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A668E" w14:textId="0A97E702" w:rsidR="009374EF" w:rsidRPr="00CE0855" w:rsidRDefault="0091520D" w:rsidP="009374EF">
      <w:pPr>
        <w:widowControl w:val="0"/>
        <w:tabs>
          <w:tab w:val="left" w:pos="0"/>
        </w:tabs>
        <w:jc w:val="both"/>
        <w:rPr>
          <w:rFonts w:ascii="Century Gothic" w:eastAsia="Century Gothic" w:hAnsi="Century Gothic" w:cs="Arial"/>
          <w:lang w:eastAsia="es-CO"/>
        </w:rPr>
      </w:pPr>
      <w:r w:rsidRPr="00CE0855">
        <w:rPr>
          <w:rFonts w:ascii="Century Gothic" w:eastAsia="Century Gothic" w:hAnsi="Century Gothic" w:cs="Arial"/>
          <w:lang w:eastAsia="es-CO"/>
        </w:rPr>
        <w:t xml:space="preserve">Barranquilla, </w:t>
      </w:r>
      <w:r w:rsidR="00DD0EFD" w:rsidRPr="00CE0855">
        <w:rPr>
          <w:rFonts w:ascii="Century Gothic" w:eastAsia="Century Gothic" w:hAnsi="Century Gothic" w:cs="Arial"/>
          <w:lang w:eastAsia="es-CO"/>
        </w:rPr>
        <w:t xml:space="preserve">octubre </w:t>
      </w:r>
      <w:r w:rsidRPr="00CE0855">
        <w:rPr>
          <w:rFonts w:ascii="Century Gothic" w:eastAsia="Century Gothic" w:hAnsi="Century Gothic" w:cs="Arial"/>
          <w:lang w:eastAsia="es-CO"/>
        </w:rPr>
        <w:t>de 2020</w:t>
      </w:r>
    </w:p>
    <w:p w14:paraId="7B622D8B" w14:textId="77777777" w:rsidR="0091520D" w:rsidRPr="00CE0855" w:rsidRDefault="0091520D" w:rsidP="009374EF">
      <w:pPr>
        <w:widowControl w:val="0"/>
        <w:tabs>
          <w:tab w:val="left" w:pos="0"/>
        </w:tabs>
        <w:jc w:val="both"/>
        <w:rPr>
          <w:rFonts w:ascii="Century Gothic" w:eastAsia="Century Gothic" w:hAnsi="Century Gothic" w:cs="Arial"/>
          <w:lang w:eastAsia="es-CO"/>
        </w:rPr>
      </w:pPr>
    </w:p>
    <w:p w14:paraId="7EFD3DBC" w14:textId="77777777" w:rsidR="009374EF" w:rsidRPr="00CE0855" w:rsidRDefault="009374EF" w:rsidP="009374EF">
      <w:pPr>
        <w:widowControl w:val="0"/>
        <w:tabs>
          <w:tab w:val="left" w:pos="0"/>
        </w:tabs>
        <w:jc w:val="both"/>
        <w:rPr>
          <w:rFonts w:ascii="Century Gothic" w:eastAsia="Century Gothic" w:hAnsi="Century Gothic" w:cs="Arial"/>
        </w:rPr>
      </w:pPr>
    </w:p>
    <w:p w14:paraId="543641B8" w14:textId="77777777" w:rsidR="009374EF" w:rsidRPr="00CE0855" w:rsidRDefault="009374EF" w:rsidP="009374EF">
      <w:pPr>
        <w:jc w:val="both"/>
        <w:rPr>
          <w:rFonts w:ascii="Century Gothic" w:eastAsia="Century Gothic" w:hAnsi="Century Gothic" w:cs="Arial"/>
        </w:rPr>
      </w:pPr>
      <w:r w:rsidRPr="00CE0855">
        <w:rPr>
          <w:rFonts w:ascii="Century Gothic" w:eastAsia="Century Gothic" w:hAnsi="Century Gothic" w:cs="Arial"/>
        </w:rPr>
        <w:t>Honorable:</w:t>
      </w:r>
    </w:p>
    <w:p w14:paraId="40840364" w14:textId="77777777" w:rsidR="009374EF" w:rsidRPr="00CE0855" w:rsidRDefault="009374EF" w:rsidP="009374EF">
      <w:pPr>
        <w:jc w:val="both"/>
        <w:rPr>
          <w:rFonts w:ascii="Century Gothic" w:eastAsia="Century Gothic" w:hAnsi="Century Gothic" w:cs="Arial"/>
        </w:rPr>
      </w:pPr>
      <w:r w:rsidRPr="00CE0855">
        <w:rPr>
          <w:rFonts w:ascii="Century Gothic" w:eastAsia="Century Gothic" w:hAnsi="Century Gothic" w:cs="Arial"/>
          <w:b/>
        </w:rPr>
        <w:t>CONCEJO DISTRITAL DE BARRANQUILLA</w:t>
      </w:r>
    </w:p>
    <w:p w14:paraId="2382DB1D" w14:textId="77777777" w:rsidR="009374EF" w:rsidRPr="00CE0855" w:rsidRDefault="009374EF" w:rsidP="009374EF">
      <w:pPr>
        <w:jc w:val="both"/>
        <w:rPr>
          <w:rFonts w:ascii="Century Gothic" w:eastAsia="Century Gothic" w:hAnsi="Century Gothic" w:cs="Arial"/>
          <w:color w:val="000000"/>
        </w:rPr>
      </w:pPr>
      <w:r w:rsidRPr="00CE0855">
        <w:rPr>
          <w:rFonts w:ascii="Century Gothic" w:eastAsia="Century Gothic" w:hAnsi="Century Gothic" w:cs="Arial"/>
          <w:color w:val="000000"/>
        </w:rPr>
        <w:t>At: Dr. Juan Camilo Fuentes Pumarejo</w:t>
      </w:r>
    </w:p>
    <w:p w14:paraId="6E1C9B75" w14:textId="77777777" w:rsidR="009374EF" w:rsidRPr="00CE0855" w:rsidRDefault="009374EF" w:rsidP="009374EF">
      <w:pPr>
        <w:jc w:val="both"/>
        <w:rPr>
          <w:rFonts w:ascii="Century Gothic" w:eastAsia="Century Gothic" w:hAnsi="Century Gothic" w:cs="Arial"/>
          <w:color w:val="000000"/>
        </w:rPr>
      </w:pPr>
      <w:r w:rsidRPr="00CE0855">
        <w:rPr>
          <w:rFonts w:ascii="Century Gothic" w:eastAsia="Century Gothic" w:hAnsi="Century Gothic" w:cs="Arial"/>
          <w:color w:val="000000"/>
        </w:rPr>
        <w:t xml:space="preserve">Presidente </w:t>
      </w:r>
    </w:p>
    <w:p w14:paraId="5A84D2FC" w14:textId="77777777" w:rsidR="009374EF" w:rsidRPr="00CE0855" w:rsidRDefault="009374EF" w:rsidP="009374EF">
      <w:pPr>
        <w:jc w:val="both"/>
        <w:rPr>
          <w:rFonts w:ascii="Century Gothic" w:eastAsia="Century Gothic" w:hAnsi="Century Gothic" w:cs="Arial"/>
          <w:color w:val="000000"/>
        </w:rPr>
      </w:pPr>
      <w:r w:rsidRPr="00CE0855">
        <w:rPr>
          <w:rFonts w:ascii="Century Gothic" w:eastAsia="Century Gothic" w:hAnsi="Century Gothic" w:cs="Arial"/>
          <w:color w:val="000000"/>
        </w:rPr>
        <w:t>Calle 38 No. 45 - 01 piso 3 – Barranquilla</w:t>
      </w:r>
    </w:p>
    <w:p w14:paraId="349EF493" w14:textId="007A29E2" w:rsidR="009374EF" w:rsidRPr="00CE0855" w:rsidRDefault="009374EF" w:rsidP="009374EF">
      <w:pPr>
        <w:spacing w:before="216" w:line="276" w:lineRule="auto"/>
        <w:jc w:val="both"/>
        <w:rPr>
          <w:rFonts w:ascii="Century Gothic" w:eastAsia="Century Gothic" w:hAnsi="Century Gothic" w:cs="Arial"/>
        </w:rPr>
      </w:pPr>
      <w:r w:rsidRPr="00CE0855">
        <w:rPr>
          <w:rFonts w:ascii="Century Gothic" w:eastAsia="Century Gothic" w:hAnsi="Century Gothic" w:cs="Arial"/>
        </w:rPr>
        <w:t>A través del presente y a consideración de la Honorable Corporación se somete a estudio el Proyecto de Acuerdo, junto con la correspondiente exposición de motivos:</w:t>
      </w:r>
    </w:p>
    <w:p w14:paraId="51197BE0" w14:textId="2E5308A2" w:rsidR="009374EF" w:rsidRPr="009A414C" w:rsidRDefault="009374EF" w:rsidP="009374EF">
      <w:pPr>
        <w:spacing w:before="216" w:line="276" w:lineRule="auto"/>
        <w:jc w:val="center"/>
        <w:rPr>
          <w:rFonts w:ascii="Century Gothic" w:eastAsia="Century Gothic" w:hAnsi="Century Gothic" w:cs="Arial"/>
        </w:rPr>
      </w:pPr>
      <w:r w:rsidRPr="009A414C">
        <w:rPr>
          <w:rFonts w:ascii="Century Gothic" w:eastAsia="Century Gothic" w:hAnsi="Century Gothic" w:cs="Arial"/>
          <w:b/>
        </w:rPr>
        <w:t>PROYECTO DE ACUERDO No.                       DE 2020</w:t>
      </w:r>
    </w:p>
    <w:p w14:paraId="4C0DC7AB" w14:textId="08C2C519" w:rsidR="00A85E2C" w:rsidRPr="009A414C" w:rsidRDefault="00A85E2C" w:rsidP="00A85E2C">
      <w:pPr>
        <w:spacing w:before="216" w:line="276" w:lineRule="auto"/>
        <w:jc w:val="both"/>
        <w:rPr>
          <w:rFonts w:ascii="Century Gothic" w:eastAsia="Century Gothic" w:hAnsi="Century Gothic" w:cs="Arial"/>
          <w:b/>
          <w:sz w:val="22"/>
          <w:szCs w:val="22"/>
        </w:rPr>
      </w:pPr>
      <w:bookmarkStart w:id="0" w:name="_Hlk47256024"/>
      <w:r w:rsidRPr="009A414C">
        <w:rPr>
          <w:rFonts w:ascii="Century Gothic" w:eastAsia="Century Gothic" w:hAnsi="Century Gothic" w:cs="Arial"/>
          <w:b/>
          <w:sz w:val="22"/>
          <w:szCs w:val="22"/>
        </w:rPr>
        <w:t xml:space="preserve">“POR MEDIO DEL CUAL SE CONCEDEN FACULTADES AL ALCALDE MAYOR DEL DISTRITO ESPECIAL, INDUSTRIAL Y PORTUARIO DE BARRANQUILLA PARA LA ASUNCIÓN DE COMPROMISOS CON CARGO A PRESUPUESTOS DE VIGENCIAS FUTURAS </w:t>
      </w:r>
      <w:r w:rsidRPr="009A414C">
        <w:rPr>
          <w:rFonts w:ascii="Century Gothic" w:eastAsiaTheme="minorHAnsi" w:hAnsi="Century Gothic" w:cs="Arial"/>
          <w:b/>
          <w:bCs/>
          <w:caps/>
          <w:noProof/>
          <w:sz w:val="22"/>
          <w:szCs w:val="22"/>
          <w:shd w:val="clear" w:color="auto" w:fill="FFFFFF"/>
        </w:rPr>
        <w:t>EXCEPCIONALES</w:t>
      </w:r>
      <w:r w:rsidRPr="009A414C">
        <w:rPr>
          <w:rFonts w:ascii="Century Gothic" w:eastAsia="Century Gothic" w:hAnsi="Century Gothic" w:cs="Arial"/>
          <w:b/>
          <w:sz w:val="22"/>
          <w:szCs w:val="22"/>
        </w:rPr>
        <w:t>, A FIN DE EJECUTAR PROYECTOS DE INVERSIÓN CONTEMPLADOS EN EL PLAN DE DESARROLLO 2020 – 2023 “SOY BARRANQUILLA”</w:t>
      </w:r>
    </w:p>
    <w:bookmarkEnd w:id="0"/>
    <w:p w14:paraId="086556A0" w14:textId="77777777" w:rsidR="00A85E2C" w:rsidRPr="00CE0855" w:rsidRDefault="00A85E2C" w:rsidP="00BF794F">
      <w:pPr>
        <w:widowControl w:val="0"/>
        <w:tabs>
          <w:tab w:val="left" w:pos="0"/>
        </w:tabs>
        <w:spacing w:line="276" w:lineRule="auto"/>
        <w:jc w:val="both"/>
        <w:rPr>
          <w:rFonts w:ascii="Century Gothic" w:eastAsia="Century Gothic" w:hAnsi="Century Gothic" w:cs="Arial"/>
        </w:rPr>
      </w:pPr>
    </w:p>
    <w:p w14:paraId="5E98778D" w14:textId="0770FC24" w:rsidR="004349E0" w:rsidRPr="00CE0855" w:rsidRDefault="004349E0" w:rsidP="00BF794F">
      <w:pPr>
        <w:widowControl w:val="0"/>
        <w:tabs>
          <w:tab w:val="left" w:pos="0"/>
        </w:tabs>
        <w:spacing w:line="276" w:lineRule="auto"/>
        <w:jc w:val="both"/>
        <w:rPr>
          <w:rFonts w:ascii="Century Gothic" w:eastAsia="Century Gothic" w:hAnsi="Century Gothic" w:cs="Arial"/>
          <w:b/>
        </w:rPr>
      </w:pPr>
      <w:r w:rsidRPr="00CE0855">
        <w:rPr>
          <w:rFonts w:ascii="Century Gothic" w:eastAsia="Century Gothic" w:hAnsi="Century Gothic" w:cs="Arial"/>
        </w:rPr>
        <w:t xml:space="preserve">En uso de mis facultades constitucionales y legales </w:t>
      </w:r>
      <w:r w:rsidR="003212B1" w:rsidRPr="00CE0855">
        <w:rPr>
          <w:rFonts w:ascii="Century Gothic" w:eastAsia="Century Gothic" w:hAnsi="Century Gothic" w:cs="Arial"/>
        </w:rPr>
        <w:t>someto a</w:t>
      </w:r>
      <w:r w:rsidRPr="00CE0855">
        <w:rPr>
          <w:rFonts w:ascii="Century Gothic" w:eastAsia="Century Gothic" w:hAnsi="Century Gothic" w:cs="Arial"/>
        </w:rPr>
        <w:t xml:space="preserve"> consideración de la Honorable Corporación Distrital, el presente proyecto de acuerdo, que busca </w:t>
      </w:r>
      <w:r w:rsidR="003212B1" w:rsidRPr="00CE0855">
        <w:rPr>
          <w:rFonts w:ascii="Century Gothic" w:eastAsia="Century Gothic" w:hAnsi="Century Gothic" w:cs="Arial"/>
        </w:rPr>
        <w:t xml:space="preserve">obtener </w:t>
      </w:r>
      <w:r w:rsidRPr="00CE0855">
        <w:rPr>
          <w:rFonts w:ascii="Century Gothic" w:eastAsia="Century Gothic" w:hAnsi="Century Gothic" w:cs="Arial"/>
        </w:rPr>
        <w:t xml:space="preserve">la autorización para la asunción de compromisos con cargo a presupuestos de vigencias futuras </w:t>
      </w:r>
      <w:r w:rsidR="00A85E2C" w:rsidRPr="00CE0855">
        <w:rPr>
          <w:rFonts w:ascii="Century Gothic" w:eastAsia="Century Gothic" w:hAnsi="Century Gothic" w:cs="Arial"/>
        </w:rPr>
        <w:t>excepcionales</w:t>
      </w:r>
      <w:r w:rsidRPr="00CE0855">
        <w:rPr>
          <w:rFonts w:ascii="Century Gothic" w:eastAsia="Century Gothic" w:hAnsi="Century Gothic" w:cs="Arial"/>
        </w:rPr>
        <w:t xml:space="preserve">, para contratar </w:t>
      </w:r>
      <w:r w:rsidR="007B4A25" w:rsidRPr="00CE0855">
        <w:rPr>
          <w:rFonts w:ascii="Century Gothic" w:eastAsia="Century Gothic" w:hAnsi="Century Gothic" w:cs="Arial"/>
        </w:rPr>
        <w:t>la ejecución de varios proyectos de infraestructura</w:t>
      </w:r>
      <w:r w:rsidRPr="00CE0855">
        <w:rPr>
          <w:rFonts w:ascii="Century Gothic" w:eastAsia="Century Gothic" w:hAnsi="Century Gothic" w:cs="Arial"/>
        </w:rPr>
        <w:t xml:space="preserve"> en el Distrito de Barranquilla, atendiendo a la siguiente motivación:</w:t>
      </w:r>
    </w:p>
    <w:p w14:paraId="68FA4709" w14:textId="4A78B4FB" w:rsidR="004349E0" w:rsidRPr="00CE0855" w:rsidRDefault="009374EF" w:rsidP="00BF794F">
      <w:pPr>
        <w:spacing w:before="216" w:line="276" w:lineRule="auto"/>
        <w:jc w:val="center"/>
        <w:rPr>
          <w:rFonts w:ascii="Arial" w:eastAsia="Century Gothic" w:hAnsi="Arial" w:cs="Arial"/>
        </w:rPr>
      </w:pPr>
      <w:r w:rsidRPr="00CE0855">
        <w:rPr>
          <w:rFonts w:ascii="Arial" w:eastAsia="Century Gothic" w:hAnsi="Arial" w:cs="Arial"/>
          <w:b/>
        </w:rPr>
        <w:t>EXPOSICIÓN DE MOTIVOS</w:t>
      </w:r>
    </w:p>
    <w:p w14:paraId="799C1C76" w14:textId="13C3E644" w:rsidR="009374EF" w:rsidRPr="00CE0855" w:rsidRDefault="004349E0" w:rsidP="00C11970">
      <w:pPr>
        <w:pStyle w:val="Prrafodelista"/>
        <w:numPr>
          <w:ilvl w:val="0"/>
          <w:numId w:val="12"/>
        </w:numPr>
        <w:spacing w:line="276" w:lineRule="auto"/>
        <w:jc w:val="both"/>
        <w:rPr>
          <w:rFonts w:ascii="Arial" w:eastAsia="Arial" w:hAnsi="Arial" w:cs="Arial"/>
          <w:b/>
          <w:bCs/>
        </w:rPr>
      </w:pPr>
      <w:r w:rsidRPr="00CE0855">
        <w:rPr>
          <w:rFonts w:ascii="Arial" w:eastAsia="Arial" w:hAnsi="Arial" w:cs="Arial"/>
          <w:b/>
          <w:bCs/>
        </w:rPr>
        <w:t>CONSIDERACIONES LEGALES.</w:t>
      </w:r>
    </w:p>
    <w:p w14:paraId="2DB177E5" w14:textId="48D93F55" w:rsidR="005E3B82" w:rsidRPr="00CE0855" w:rsidRDefault="005E3B82" w:rsidP="004349E0">
      <w:pPr>
        <w:spacing w:line="276" w:lineRule="auto"/>
        <w:jc w:val="both"/>
        <w:rPr>
          <w:rFonts w:ascii="Arial" w:eastAsia="Arial" w:hAnsi="Arial" w:cs="Arial"/>
          <w:b/>
          <w:bCs/>
        </w:rPr>
      </w:pPr>
    </w:p>
    <w:p w14:paraId="515F754C" w14:textId="2E936B59" w:rsidR="004349E0" w:rsidRPr="00CE0855" w:rsidRDefault="004349E0" w:rsidP="00BF794F">
      <w:pPr>
        <w:pStyle w:val="Prrafodelista"/>
        <w:numPr>
          <w:ilvl w:val="1"/>
          <w:numId w:val="12"/>
        </w:numPr>
        <w:spacing w:line="276" w:lineRule="auto"/>
        <w:jc w:val="both"/>
        <w:rPr>
          <w:rFonts w:ascii="Arial" w:eastAsia="Arial" w:hAnsi="Arial" w:cs="Arial"/>
          <w:b/>
          <w:bCs/>
        </w:rPr>
      </w:pPr>
      <w:r w:rsidRPr="00CE0855">
        <w:rPr>
          <w:rFonts w:ascii="Arial" w:eastAsia="Arial" w:hAnsi="Arial" w:cs="Arial"/>
          <w:b/>
          <w:bCs/>
        </w:rPr>
        <w:t>FUNCIONES DE LOS DISTRITOS.</w:t>
      </w:r>
    </w:p>
    <w:p w14:paraId="34B58ECB" w14:textId="688A0C19" w:rsidR="004349E0" w:rsidRPr="00CE0855" w:rsidRDefault="004349E0" w:rsidP="004349E0">
      <w:pPr>
        <w:spacing w:line="276" w:lineRule="auto"/>
        <w:jc w:val="both"/>
        <w:rPr>
          <w:rFonts w:ascii="Arial" w:eastAsia="Arial" w:hAnsi="Arial" w:cs="Arial"/>
          <w:b/>
          <w:bCs/>
          <w:sz w:val="22"/>
          <w:szCs w:val="22"/>
        </w:rPr>
      </w:pPr>
    </w:p>
    <w:p w14:paraId="12FF01F6" w14:textId="2940AD84" w:rsidR="004349E0" w:rsidRPr="00CE0855" w:rsidRDefault="001C3C4C" w:rsidP="004349E0">
      <w:pPr>
        <w:spacing w:line="276" w:lineRule="auto"/>
        <w:jc w:val="both"/>
        <w:rPr>
          <w:rFonts w:ascii="Century Gothic" w:eastAsia="Arial" w:hAnsi="Century Gothic" w:cs="Arial"/>
        </w:rPr>
      </w:pPr>
      <w:r w:rsidRPr="00CE0855">
        <w:rPr>
          <w:rFonts w:ascii="Century Gothic" w:eastAsia="Arial" w:hAnsi="Century Gothic" w:cs="Arial"/>
        </w:rPr>
        <w:t xml:space="preserve">A los </w:t>
      </w:r>
      <w:r w:rsidR="006448B4" w:rsidRPr="00CE0855">
        <w:rPr>
          <w:rFonts w:ascii="Century Gothic" w:eastAsia="Arial" w:hAnsi="Century Gothic" w:cs="Arial"/>
        </w:rPr>
        <w:t>D</w:t>
      </w:r>
      <w:r w:rsidRPr="00CE0855">
        <w:rPr>
          <w:rFonts w:ascii="Century Gothic" w:eastAsia="Arial" w:hAnsi="Century Gothic" w:cs="Arial"/>
        </w:rPr>
        <w:t>istritos</w:t>
      </w:r>
      <w:r w:rsidR="006448B4" w:rsidRPr="00CE0855">
        <w:rPr>
          <w:rFonts w:ascii="Century Gothic" w:eastAsia="Arial" w:hAnsi="Century Gothic" w:cs="Arial"/>
        </w:rPr>
        <w:t xml:space="preserve"> les corresponde</w:t>
      </w:r>
      <w:r w:rsidRPr="00CE0855">
        <w:rPr>
          <w:rFonts w:ascii="Century Gothic" w:eastAsia="Arial" w:hAnsi="Century Gothic" w:cs="Arial"/>
        </w:rPr>
        <w:t>, de acuerdo con la Constitución Política</w:t>
      </w:r>
      <w:r w:rsidRPr="00CE0855">
        <w:rPr>
          <w:rStyle w:val="Refdenotaalpie"/>
          <w:rFonts w:ascii="Century Gothic" w:eastAsia="Arial" w:hAnsi="Century Gothic" w:cs="Arial"/>
        </w:rPr>
        <w:footnoteReference w:id="1"/>
      </w:r>
      <w:r w:rsidRPr="00CE0855">
        <w:rPr>
          <w:rFonts w:ascii="Century Gothic" w:eastAsia="Arial" w:hAnsi="Century Gothic" w:cs="Arial"/>
        </w:rPr>
        <w:t xml:space="preserve">, prestar los servicios públicos que determine la ley, construir las obras que </w:t>
      </w:r>
      <w:r w:rsidRPr="00CE0855">
        <w:rPr>
          <w:rFonts w:ascii="Century Gothic" w:eastAsia="Arial" w:hAnsi="Century Gothic" w:cs="Arial"/>
        </w:rPr>
        <w:lastRenderedPageBreak/>
        <w:t>demande el progreso local, ordenar el desarrollo de su territorio, promover la participación comunitaria, el mejoramiento social y cultural de sus habitantes</w:t>
      </w:r>
      <w:r w:rsidR="006448B4" w:rsidRPr="00CE0855">
        <w:rPr>
          <w:rFonts w:ascii="Century Gothic" w:eastAsia="Arial" w:hAnsi="Century Gothic" w:cs="Arial"/>
        </w:rPr>
        <w:t>.</w:t>
      </w:r>
    </w:p>
    <w:p w14:paraId="0F45F708" w14:textId="1A1E9B8F" w:rsidR="001C3C4C" w:rsidRPr="00CE0855" w:rsidRDefault="001C3C4C" w:rsidP="004349E0">
      <w:pPr>
        <w:spacing w:line="276" w:lineRule="auto"/>
        <w:jc w:val="both"/>
        <w:rPr>
          <w:rFonts w:ascii="Century Gothic" w:eastAsia="Arial" w:hAnsi="Century Gothic" w:cs="Arial"/>
        </w:rPr>
      </w:pPr>
    </w:p>
    <w:p w14:paraId="23427A05" w14:textId="60F95216" w:rsidR="001C3C4C" w:rsidRPr="00CE0855" w:rsidRDefault="00503D4D" w:rsidP="004349E0">
      <w:pPr>
        <w:spacing w:line="276" w:lineRule="auto"/>
        <w:jc w:val="both"/>
        <w:rPr>
          <w:rFonts w:ascii="Century Gothic" w:eastAsia="Arial" w:hAnsi="Century Gothic" w:cs="Arial"/>
        </w:rPr>
      </w:pPr>
      <w:r w:rsidRPr="00CE0855">
        <w:rPr>
          <w:rFonts w:ascii="Century Gothic" w:eastAsia="Arial" w:hAnsi="Century Gothic" w:cs="Arial"/>
        </w:rPr>
        <w:t>Además</w:t>
      </w:r>
      <w:r w:rsidR="009B663D" w:rsidRPr="00CE0855">
        <w:rPr>
          <w:rFonts w:ascii="Century Gothic" w:eastAsia="Arial" w:hAnsi="Century Gothic" w:cs="Arial"/>
        </w:rPr>
        <w:t xml:space="preserve"> de las funciones asignadas a los municipios</w:t>
      </w:r>
      <w:r w:rsidR="009B663D" w:rsidRPr="00CE0855">
        <w:rPr>
          <w:rStyle w:val="Refdenotaalpie"/>
          <w:rFonts w:ascii="Century Gothic" w:eastAsia="Arial" w:hAnsi="Century Gothic" w:cs="Arial"/>
        </w:rPr>
        <w:footnoteReference w:id="2"/>
      </w:r>
      <w:r w:rsidRPr="00CE0855">
        <w:rPr>
          <w:rFonts w:ascii="Century Gothic" w:eastAsia="Arial" w:hAnsi="Century Gothic" w:cs="Arial"/>
        </w:rPr>
        <w:t xml:space="preserve">, </w:t>
      </w:r>
      <w:r w:rsidR="00A7709B" w:rsidRPr="00CE0855">
        <w:rPr>
          <w:rFonts w:ascii="Century Gothic" w:eastAsia="Arial" w:hAnsi="Century Gothic" w:cs="Arial"/>
        </w:rPr>
        <w:t xml:space="preserve">en virtud </w:t>
      </w:r>
      <w:r w:rsidRPr="00CE0855">
        <w:rPr>
          <w:rFonts w:ascii="Century Gothic" w:eastAsia="Arial" w:hAnsi="Century Gothic" w:cs="Arial"/>
        </w:rPr>
        <w:t>de su régimen especial</w:t>
      </w:r>
      <w:r w:rsidRPr="00CE0855">
        <w:rPr>
          <w:rStyle w:val="Refdenotaalpie"/>
          <w:rFonts w:ascii="Century Gothic" w:eastAsia="Arial" w:hAnsi="Century Gothic" w:cs="Arial"/>
        </w:rPr>
        <w:footnoteReference w:id="3"/>
      </w:r>
      <w:r w:rsidRPr="00CE0855">
        <w:rPr>
          <w:rFonts w:ascii="Century Gothic" w:eastAsia="Arial" w:hAnsi="Century Gothic" w:cs="Arial"/>
        </w:rPr>
        <w:t xml:space="preserve"> </w:t>
      </w:r>
      <w:r w:rsidR="001C3C4C" w:rsidRPr="00CE0855">
        <w:rPr>
          <w:rFonts w:ascii="Century Gothic" w:eastAsia="Arial" w:hAnsi="Century Gothic" w:cs="Arial"/>
        </w:rPr>
        <w:t xml:space="preserve">a los </w:t>
      </w:r>
      <w:r w:rsidR="006448B4" w:rsidRPr="00CE0855">
        <w:rPr>
          <w:rFonts w:ascii="Century Gothic" w:eastAsia="Arial" w:hAnsi="Century Gothic" w:cs="Arial"/>
        </w:rPr>
        <w:t>D</w:t>
      </w:r>
      <w:r w:rsidR="001C3C4C" w:rsidRPr="00CE0855">
        <w:rPr>
          <w:rFonts w:ascii="Century Gothic" w:eastAsia="Arial" w:hAnsi="Century Gothic" w:cs="Arial"/>
        </w:rPr>
        <w:t>istritos les corresponde promover el desarrollo integral de su territorio para contribuir al mejoramiento de la calidad de vida de sus habitantes, a partir del aprovechamiento de sus recursos y ventajas derivadas de sus características, condiciones y circunstancias especiales</w:t>
      </w:r>
      <w:r w:rsidRPr="00CE0855">
        <w:rPr>
          <w:rFonts w:ascii="Century Gothic" w:eastAsia="Arial" w:hAnsi="Century Gothic" w:cs="Arial"/>
        </w:rPr>
        <w:t>.</w:t>
      </w:r>
    </w:p>
    <w:p w14:paraId="2D7EFFCB" w14:textId="3AC1FC99" w:rsidR="001C3C4C" w:rsidRPr="00CE0855" w:rsidRDefault="001C3C4C" w:rsidP="004349E0">
      <w:pPr>
        <w:spacing w:line="276" w:lineRule="auto"/>
        <w:jc w:val="both"/>
        <w:rPr>
          <w:rFonts w:ascii="Century Gothic" w:eastAsia="Arial" w:hAnsi="Century Gothic" w:cs="Arial"/>
        </w:rPr>
      </w:pPr>
    </w:p>
    <w:p w14:paraId="0F9F880A" w14:textId="1C3DCAD2" w:rsidR="00503D4D" w:rsidRPr="00CE0855" w:rsidRDefault="001C3C4C" w:rsidP="004349E0">
      <w:pPr>
        <w:spacing w:line="276" w:lineRule="auto"/>
        <w:jc w:val="both"/>
        <w:rPr>
          <w:rFonts w:ascii="Century Gothic" w:eastAsia="Arial" w:hAnsi="Century Gothic" w:cs="Arial"/>
        </w:rPr>
      </w:pPr>
      <w:r w:rsidRPr="00CE0855">
        <w:rPr>
          <w:rFonts w:ascii="Century Gothic" w:eastAsia="Arial" w:hAnsi="Century Gothic" w:cs="Arial"/>
        </w:rPr>
        <w:t>Para el cumplimiento de</w:t>
      </w:r>
      <w:r w:rsidR="00503D4D" w:rsidRPr="00CE0855">
        <w:rPr>
          <w:rFonts w:ascii="Century Gothic" w:eastAsia="Arial" w:hAnsi="Century Gothic" w:cs="Arial"/>
        </w:rPr>
        <w:t xml:space="preserve"> las funciones que la Constitución Política y las leyes han asignado a los Distritos, a sus autoridades, en especial al alcalde y al Concejo Distrital, le han</w:t>
      </w:r>
      <w:r w:rsidR="001918E4" w:rsidRPr="00CE0855">
        <w:rPr>
          <w:rFonts w:ascii="Century Gothic" w:eastAsia="Arial" w:hAnsi="Century Gothic" w:cs="Arial"/>
        </w:rPr>
        <w:t xml:space="preserve"> sido</w:t>
      </w:r>
      <w:r w:rsidR="00503D4D" w:rsidRPr="00CE0855">
        <w:rPr>
          <w:rFonts w:ascii="Century Gothic" w:eastAsia="Arial" w:hAnsi="Century Gothic" w:cs="Arial"/>
        </w:rPr>
        <w:t xml:space="preserve"> asignadas sendas atribuciones y </w:t>
      </w:r>
      <w:r w:rsidR="00223466" w:rsidRPr="00CE0855">
        <w:rPr>
          <w:rFonts w:ascii="Century Gothic" w:eastAsia="Arial" w:hAnsi="Century Gothic" w:cs="Arial"/>
        </w:rPr>
        <w:t>funciones</w:t>
      </w:r>
      <w:r w:rsidR="00503D4D" w:rsidRPr="00CE0855">
        <w:rPr>
          <w:rFonts w:ascii="Century Gothic" w:eastAsia="Arial" w:hAnsi="Century Gothic" w:cs="Arial"/>
        </w:rPr>
        <w:t xml:space="preserve">. </w:t>
      </w:r>
    </w:p>
    <w:p w14:paraId="10E516C9" w14:textId="5CC56880" w:rsidR="00503D4D" w:rsidRPr="00CE0855" w:rsidRDefault="00503D4D" w:rsidP="004349E0">
      <w:pPr>
        <w:spacing w:line="276" w:lineRule="auto"/>
        <w:jc w:val="both"/>
        <w:rPr>
          <w:rFonts w:ascii="Arial" w:eastAsia="Arial" w:hAnsi="Arial" w:cs="Arial"/>
          <w:sz w:val="22"/>
          <w:szCs w:val="22"/>
        </w:rPr>
      </w:pPr>
    </w:p>
    <w:p w14:paraId="1C46E58C" w14:textId="17375269" w:rsidR="00503D4D" w:rsidRPr="00CE0855" w:rsidRDefault="00B47368" w:rsidP="00BF794F">
      <w:pPr>
        <w:pStyle w:val="Prrafodelista"/>
        <w:numPr>
          <w:ilvl w:val="1"/>
          <w:numId w:val="12"/>
        </w:numPr>
        <w:spacing w:line="276" w:lineRule="auto"/>
        <w:jc w:val="both"/>
        <w:rPr>
          <w:rFonts w:ascii="Century Gothic" w:eastAsia="Arial" w:hAnsi="Century Gothic" w:cs="Arial"/>
          <w:b/>
          <w:bCs/>
        </w:rPr>
      </w:pPr>
      <w:r w:rsidRPr="00CE0855">
        <w:rPr>
          <w:rFonts w:ascii="Century Gothic" w:eastAsia="Arial" w:hAnsi="Century Gothic" w:cs="Arial"/>
          <w:b/>
          <w:bCs/>
        </w:rPr>
        <w:t>ATRIBUCIONES Y COMPETENCIAS DE LAS AUTORIDADES DISTRITALES.</w:t>
      </w:r>
    </w:p>
    <w:p w14:paraId="3269B978" w14:textId="45EBD2ED" w:rsidR="00B47368" w:rsidRPr="00CE0855" w:rsidRDefault="00B47368" w:rsidP="004349E0">
      <w:pPr>
        <w:spacing w:line="276" w:lineRule="auto"/>
        <w:jc w:val="both"/>
        <w:rPr>
          <w:rFonts w:ascii="Century Gothic" w:eastAsia="Arial" w:hAnsi="Century Gothic" w:cs="Arial"/>
        </w:rPr>
      </w:pPr>
    </w:p>
    <w:p w14:paraId="65629DAA" w14:textId="0DE8D74A" w:rsidR="00481D2F" w:rsidRPr="00CE0855" w:rsidRDefault="00223466" w:rsidP="004349E0">
      <w:pPr>
        <w:spacing w:line="276" w:lineRule="auto"/>
        <w:jc w:val="both"/>
        <w:rPr>
          <w:rFonts w:ascii="Century Gothic" w:eastAsia="Arial" w:hAnsi="Century Gothic" w:cs="Arial"/>
        </w:rPr>
      </w:pPr>
      <w:r w:rsidRPr="00CE0855">
        <w:rPr>
          <w:rFonts w:ascii="Century Gothic" w:eastAsia="Arial" w:hAnsi="Century Gothic" w:cs="Arial"/>
        </w:rPr>
        <w:t xml:space="preserve">Dentro de las atribuciones del alcalde </w:t>
      </w:r>
      <w:r w:rsidR="00481D2F" w:rsidRPr="00CE0855">
        <w:rPr>
          <w:rFonts w:ascii="Century Gothic" w:eastAsia="Arial" w:hAnsi="Century Gothic" w:cs="Arial"/>
        </w:rPr>
        <w:t>se encuentra</w:t>
      </w:r>
      <w:r w:rsidRPr="00CE0855">
        <w:rPr>
          <w:rFonts w:ascii="Century Gothic" w:eastAsia="Arial" w:hAnsi="Century Gothic" w:cs="Arial"/>
        </w:rPr>
        <w:t>, de acuerdo con la Constitución Política</w:t>
      </w:r>
      <w:r w:rsidRPr="00CE0855">
        <w:rPr>
          <w:rStyle w:val="Refdenotaalpie"/>
          <w:rFonts w:ascii="Century Gothic" w:eastAsia="Arial" w:hAnsi="Century Gothic" w:cs="Arial"/>
        </w:rPr>
        <w:footnoteReference w:id="4"/>
      </w:r>
      <w:r w:rsidRPr="00CE0855">
        <w:rPr>
          <w:rFonts w:ascii="Century Gothic" w:eastAsia="Arial" w:hAnsi="Century Gothic" w:cs="Arial"/>
        </w:rPr>
        <w:t>,</w:t>
      </w:r>
      <w:r w:rsidR="00481D2F" w:rsidRPr="00CE0855">
        <w:rPr>
          <w:rFonts w:ascii="Century Gothic" w:eastAsia="Arial" w:hAnsi="Century Gothic" w:cs="Arial"/>
        </w:rPr>
        <w:t xml:space="preserve"> la de d</w:t>
      </w:r>
      <w:r w:rsidRPr="00CE0855">
        <w:rPr>
          <w:rFonts w:ascii="Century Gothic" w:eastAsia="Arial" w:hAnsi="Century Gothic" w:cs="Arial"/>
        </w:rPr>
        <w:t xml:space="preserve">irigir la acción administrativa del </w:t>
      </w:r>
      <w:r w:rsidR="00E42FAD" w:rsidRPr="00CE0855">
        <w:rPr>
          <w:rFonts w:ascii="Century Gothic" w:eastAsia="Arial" w:hAnsi="Century Gothic" w:cs="Arial"/>
        </w:rPr>
        <w:t xml:space="preserve">Distrito </w:t>
      </w:r>
      <w:r w:rsidR="00481D2F" w:rsidRPr="00CE0855">
        <w:rPr>
          <w:rFonts w:ascii="Century Gothic" w:eastAsia="Arial" w:hAnsi="Century Gothic" w:cs="Arial"/>
        </w:rPr>
        <w:t>y</w:t>
      </w:r>
      <w:r w:rsidRPr="00CE0855">
        <w:rPr>
          <w:rFonts w:ascii="Century Gothic" w:eastAsia="Arial" w:hAnsi="Century Gothic" w:cs="Arial"/>
        </w:rPr>
        <w:t xml:space="preserve"> asegurar el cumplimiento de las funciones y la prestación de los servicios a su cargo</w:t>
      </w:r>
      <w:r w:rsidR="00481D2F" w:rsidRPr="00CE0855">
        <w:rPr>
          <w:rStyle w:val="Refdenotaalpie"/>
          <w:rFonts w:ascii="Century Gothic" w:eastAsia="Arial" w:hAnsi="Century Gothic" w:cs="Arial"/>
        </w:rPr>
        <w:footnoteReference w:id="5"/>
      </w:r>
      <w:r w:rsidR="00481D2F" w:rsidRPr="00CE0855">
        <w:rPr>
          <w:rFonts w:ascii="Century Gothic" w:eastAsia="Arial" w:hAnsi="Century Gothic" w:cs="Arial"/>
        </w:rPr>
        <w:t>.</w:t>
      </w:r>
    </w:p>
    <w:p w14:paraId="524BC4DC" w14:textId="04519F0B" w:rsidR="00481D2F" w:rsidRPr="00CE0855" w:rsidRDefault="00481D2F" w:rsidP="004349E0">
      <w:pPr>
        <w:spacing w:line="276" w:lineRule="auto"/>
        <w:jc w:val="both"/>
        <w:rPr>
          <w:rFonts w:ascii="Century Gothic" w:eastAsia="Arial" w:hAnsi="Century Gothic" w:cs="Arial"/>
        </w:rPr>
      </w:pPr>
    </w:p>
    <w:p w14:paraId="4A4F2A09" w14:textId="764F4460" w:rsidR="00481D2F" w:rsidRPr="00CE0855" w:rsidRDefault="00481D2F" w:rsidP="004349E0">
      <w:pPr>
        <w:spacing w:line="276" w:lineRule="auto"/>
        <w:jc w:val="both"/>
        <w:rPr>
          <w:rFonts w:ascii="Century Gothic" w:eastAsia="Arial" w:hAnsi="Century Gothic" w:cs="Arial"/>
        </w:rPr>
      </w:pPr>
      <w:r w:rsidRPr="00CE0855">
        <w:rPr>
          <w:rFonts w:ascii="Century Gothic" w:eastAsia="Arial" w:hAnsi="Century Gothic" w:cs="Arial"/>
        </w:rPr>
        <w:t xml:space="preserve">Para el efecto, además de las funciones que le asigna la Constitución Política, la ley, las ordenanzas, los acuerdos y las que le fueren delegadas, </w:t>
      </w:r>
      <w:r w:rsidR="00304B83" w:rsidRPr="00CE0855">
        <w:rPr>
          <w:rFonts w:ascii="Century Gothic" w:eastAsia="Arial" w:hAnsi="Century Gothic" w:cs="Arial"/>
        </w:rPr>
        <w:t>el alcalde tiene las siguientes funciones:</w:t>
      </w:r>
    </w:p>
    <w:p w14:paraId="59FF1E7E" w14:textId="2B41BF49" w:rsidR="00304B83" w:rsidRPr="00CE0855" w:rsidRDefault="00304B83" w:rsidP="004349E0">
      <w:pPr>
        <w:spacing w:line="276" w:lineRule="auto"/>
        <w:jc w:val="both"/>
        <w:rPr>
          <w:rFonts w:ascii="Arial" w:eastAsia="Arial" w:hAnsi="Arial" w:cs="Arial"/>
          <w:sz w:val="22"/>
          <w:szCs w:val="22"/>
        </w:rPr>
      </w:pPr>
    </w:p>
    <w:p w14:paraId="18C2CFAF" w14:textId="49A0412F" w:rsidR="00304B83" w:rsidRPr="00CE0855" w:rsidRDefault="00304B83" w:rsidP="00BF794F">
      <w:pPr>
        <w:spacing w:line="276" w:lineRule="auto"/>
        <w:ind w:left="567" w:right="616"/>
        <w:jc w:val="both"/>
        <w:rPr>
          <w:rFonts w:ascii="Century Gothic" w:eastAsia="Arial" w:hAnsi="Century Gothic" w:cs="Arial"/>
          <w:b/>
          <w:bCs/>
          <w:i/>
          <w:iCs/>
        </w:rPr>
      </w:pPr>
      <w:r w:rsidRPr="00CE0855">
        <w:rPr>
          <w:rFonts w:ascii="Century Gothic" w:eastAsia="Arial" w:hAnsi="Century Gothic" w:cs="Arial"/>
          <w:b/>
          <w:bCs/>
          <w:i/>
          <w:iCs/>
        </w:rPr>
        <w:t>“a) En relación con el Concejo:</w:t>
      </w:r>
    </w:p>
    <w:p w14:paraId="04A626A6" w14:textId="77777777" w:rsidR="00304B83" w:rsidRPr="00CE0855" w:rsidRDefault="00304B83" w:rsidP="00BF794F">
      <w:pPr>
        <w:spacing w:line="276" w:lineRule="auto"/>
        <w:ind w:left="567" w:right="616"/>
        <w:jc w:val="both"/>
        <w:rPr>
          <w:rFonts w:ascii="Century Gothic" w:eastAsia="Arial" w:hAnsi="Century Gothic" w:cs="Arial"/>
          <w:i/>
          <w:iCs/>
        </w:rPr>
      </w:pPr>
    </w:p>
    <w:p w14:paraId="1454227F" w14:textId="34D4B676" w:rsidR="00304B83" w:rsidRPr="00CE0855" w:rsidRDefault="00304B83" w:rsidP="00BF794F">
      <w:pPr>
        <w:spacing w:line="276" w:lineRule="auto"/>
        <w:ind w:left="567" w:right="616"/>
        <w:jc w:val="both"/>
        <w:rPr>
          <w:rFonts w:ascii="Century Gothic" w:eastAsia="Arial" w:hAnsi="Century Gothic" w:cs="Arial"/>
          <w:i/>
          <w:iCs/>
        </w:rPr>
      </w:pPr>
      <w:r w:rsidRPr="00CE0855">
        <w:rPr>
          <w:rFonts w:ascii="Century Gothic" w:eastAsia="Arial" w:hAnsi="Century Gothic" w:cs="Arial"/>
          <w:i/>
          <w:iCs/>
        </w:rPr>
        <w:t>1. Presentar los proyectos de acuerdo que juzgue convenientes para la buena marcha del municipio.</w:t>
      </w:r>
    </w:p>
    <w:p w14:paraId="5F6895C5" w14:textId="5ED3FBF3" w:rsidR="00304B83" w:rsidRPr="00CE0855" w:rsidRDefault="00304B83" w:rsidP="00BF794F">
      <w:pPr>
        <w:spacing w:line="276" w:lineRule="auto"/>
        <w:ind w:left="567" w:right="616"/>
        <w:jc w:val="both"/>
        <w:rPr>
          <w:rFonts w:ascii="Century Gothic" w:eastAsia="Arial" w:hAnsi="Century Gothic" w:cs="Arial"/>
          <w:i/>
          <w:iCs/>
        </w:rPr>
      </w:pPr>
    </w:p>
    <w:p w14:paraId="05757465" w14:textId="21361259" w:rsidR="00304B83" w:rsidRPr="00CE0855" w:rsidRDefault="00304B83" w:rsidP="00BF794F">
      <w:pPr>
        <w:spacing w:line="276" w:lineRule="auto"/>
        <w:ind w:left="567" w:right="616"/>
        <w:jc w:val="both"/>
        <w:rPr>
          <w:rFonts w:ascii="Century Gothic" w:eastAsia="Arial" w:hAnsi="Century Gothic" w:cs="Arial"/>
          <w:i/>
          <w:iCs/>
        </w:rPr>
      </w:pPr>
      <w:r w:rsidRPr="00CE0855">
        <w:rPr>
          <w:rFonts w:ascii="Century Gothic" w:eastAsia="Arial" w:hAnsi="Century Gothic" w:cs="Arial"/>
          <w:i/>
          <w:iCs/>
        </w:rPr>
        <w:lastRenderedPageBreak/>
        <w:t>(…)</w:t>
      </w:r>
    </w:p>
    <w:p w14:paraId="21181D92" w14:textId="77777777" w:rsidR="00304B83" w:rsidRPr="00CE0855" w:rsidRDefault="00304B83" w:rsidP="00BF794F">
      <w:pPr>
        <w:spacing w:line="276" w:lineRule="auto"/>
        <w:ind w:left="567" w:right="616"/>
        <w:jc w:val="both"/>
        <w:rPr>
          <w:rFonts w:ascii="Century Gothic" w:eastAsia="Arial" w:hAnsi="Century Gothic" w:cs="Arial"/>
          <w:i/>
          <w:iCs/>
        </w:rPr>
      </w:pPr>
    </w:p>
    <w:p w14:paraId="0F1EFF3F" w14:textId="77777777" w:rsidR="00304B83" w:rsidRPr="00CE0855" w:rsidRDefault="00304B83" w:rsidP="00BF794F">
      <w:pPr>
        <w:spacing w:line="276" w:lineRule="auto"/>
        <w:ind w:left="567" w:right="616"/>
        <w:jc w:val="both"/>
        <w:rPr>
          <w:rFonts w:ascii="Century Gothic" w:eastAsia="Arial" w:hAnsi="Century Gothic" w:cs="Arial"/>
          <w:i/>
          <w:iCs/>
        </w:rPr>
      </w:pPr>
      <w:r w:rsidRPr="00CE0855">
        <w:rPr>
          <w:rFonts w:ascii="Century Gothic" w:eastAsia="Arial" w:hAnsi="Century Gothic" w:cs="Arial"/>
          <w:i/>
          <w:iCs/>
        </w:rPr>
        <w:t>d) En relación con la Administración Municipal:</w:t>
      </w:r>
    </w:p>
    <w:p w14:paraId="3332D321" w14:textId="6CFB356E" w:rsidR="00304B83" w:rsidRPr="00CE0855" w:rsidRDefault="00304B83" w:rsidP="00BF794F">
      <w:pPr>
        <w:spacing w:line="276" w:lineRule="auto"/>
        <w:ind w:left="567" w:right="616"/>
        <w:jc w:val="both"/>
        <w:rPr>
          <w:rFonts w:ascii="Century Gothic" w:eastAsia="Arial" w:hAnsi="Century Gothic" w:cs="Arial"/>
          <w:i/>
          <w:iCs/>
        </w:rPr>
      </w:pPr>
    </w:p>
    <w:p w14:paraId="7C3DB5E4" w14:textId="2346666C" w:rsidR="00304B83" w:rsidRPr="00CE0855" w:rsidRDefault="00304B83" w:rsidP="00BF794F">
      <w:pPr>
        <w:spacing w:line="276" w:lineRule="auto"/>
        <w:ind w:left="567" w:right="616"/>
        <w:jc w:val="both"/>
        <w:rPr>
          <w:rFonts w:ascii="Century Gothic" w:eastAsia="Arial" w:hAnsi="Century Gothic" w:cs="Arial"/>
          <w:i/>
          <w:iCs/>
        </w:rPr>
      </w:pPr>
      <w:r w:rsidRPr="00CE0855">
        <w:rPr>
          <w:rFonts w:ascii="Century Gothic" w:eastAsia="Arial" w:hAnsi="Century Gothic" w:cs="Arial"/>
          <w:i/>
          <w:iCs/>
        </w:rPr>
        <w:t>(…)</w:t>
      </w:r>
    </w:p>
    <w:p w14:paraId="18CEE894" w14:textId="1B2070C8" w:rsidR="00304B83" w:rsidRPr="00CE0855" w:rsidRDefault="00304B83" w:rsidP="00BF794F">
      <w:pPr>
        <w:spacing w:line="276" w:lineRule="auto"/>
        <w:ind w:left="567" w:right="616"/>
        <w:jc w:val="both"/>
        <w:rPr>
          <w:rFonts w:ascii="Century Gothic" w:eastAsia="Arial" w:hAnsi="Century Gothic" w:cs="Arial"/>
          <w:i/>
          <w:iCs/>
        </w:rPr>
      </w:pPr>
    </w:p>
    <w:p w14:paraId="46936413" w14:textId="65115574" w:rsidR="00304B83" w:rsidRPr="00CE0855" w:rsidRDefault="00304B83" w:rsidP="00BF794F">
      <w:pPr>
        <w:spacing w:line="276" w:lineRule="auto"/>
        <w:ind w:left="567" w:right="616"/>
        <w:jc w:val="both"/>
        <w:rPr>
          <w:rFonts w:ascii="Century Gothic" w:eastAsia="Arial" w:hAnsi="Century Gothic" w:cs="Arial"/>
          <w:i/>
          <w:iCs/>
        </w:rPr>
      </w:pPr>
      <w:r w:rsidRPr="00CE0855">
        <w:rPr>
          <w:rFonts w:ascii="Century Gothic" w:eastAsia="Arial" w:hAnsi="Century Gothic" w:cs="Arial"/>
          <w:i/>
          <w:iCs/>
        </w:rPr>
        <w:t>5. Ordenar los gastos y celebrar los contratos y convenios municipales de acuerdo con el plan de desarrollo económico, social y con el presupuesto, observando las normas jurídicas aplicables.”</w:t>
      </w:r>
    </w:p>
    <w:p w14:paraId="29071B17" w14:textId="0AC226A8" w:rsidR="00481D2F" w:rsidRPr="00CE0855" w:rsidRDefault="00481D2F" w:rsidP="004349E0">
      <w:pPr>
        <w:spacing w:line="276" w:lineRule="auto"/>
        <w:jc w:val="both"/>
        <w:rPr>
          <w:rFonts w:ascii="Arial" w:eastAsia="Arial" w:hAnsi="Arial" w:cs="Arial"/>
          <w:sz w:val="22"/>
          <w:szCs w:val="22"/>
        </w:rPr>
      </w:pPr>
    </w:p>
    <w:p w14:paraId="2031727A" w14:textId="77D35708" w:rsidR="001918E4" w:rsidRPr="00CE0855" w:rsidRDefault="001918E4" w:rsidP="004349E0">
      <w:pPr>
        <w:spacing w:line="276" w:lineRule="auto"/>
        <w:jc w:val="both"/>
        <w:rPr>
          <w:rFonts w:ascii="Century Gothic" w:eastAsia="Arial" w:hAnsi="Century Gothic" w:cs="Arial"/>
        </w:rPr>
      </w:pPr>
      <w:r w:rsidRPr="00CE0855">
        <w:rPr>
          <w:rFonts w:ascii="Century Gothic" w:eastAsia="Arial" w:hAnsi="Century Gothic" w:cs="Arial"/>
        </w:rPr>
        <w:t>De esta forma, con el objetivo de ejecutar</w:t>
      </w:r>
      <w:r w:rsidR="007650C3" w:rsidRPr="00CE0855">
        <w:rPr>
          <w:rFonts w:ascii="Century Gothic" w:eastAsia="Arial" w:hAnsi="Century Gothic" w:cs="Arial"/>
        </w:rPr>
        <w:t xml:space="preserve"> algunos de</w:t>
      </w:r>
      <w:r w:rsidRPr="00CE0855">
        <w:rPr>
          <w:rFonts w:ascii="Century Gothic" w:eastAsia="Arial" w:hAnsi="Century Gothic" w:cs="Arial"/>
        </w:rPr>
        <w:t xml:space="preserve"> </w:t>
      </w:r>
      <w:r w:rsidR="005113F7" w:rsidRPr="00CE0855">
        <w:rPr>
          <w:rFonts w:ascii="Century Gothic" w:eastAsia="Arial" w:hAnsi="Century Gothic" w:cs="Arial"/>
        </w:rPr>
        <w:t xml:space="preserve">los </w:t>
      </w:r>
      <w:r w:rsidRPr="00CE0855">
        <w:rPr>
          <w:rFonts w:ascii="Century Gothic" w:eastAsia="Arial" w:hAnsi="Century Gothic" w:cs="Arial"/>
        </w:rPr>
        <w:t>Proyecto</w:t>
      </w:r>
      <w:r w:rsidR="005113F7" w:rsidRPr="00CE0855">
        <w:rPr>
          <w:rFonts w:ascii="Century Gothic" w:eastAsia="Arial" w:hAnsi="Century Gothic" w:cs="Arial"/>
        </w:rPr>
        <w:t>s</w:t>
      </w:r>
      <w:r w:rsidRPr="00CE0855">
        <w:rPr>
          <w:rFonts w:ascii="Century Gothic" w:eastAsia="Arial" w:hAnsi="Century Gothic" w:cs="Arial"/>
        </w:rPr>
        <w:t xml:space="preserve"> </w:t>
      </w:r>
      <w:r w:rsidR="0087661C" w:rsidRPr="00CE0855">
        <w:rPr>
          <w:rFonts w:ascii="Century Gothic" w:eastAsia="Arial" w:hAnsi="Century Gothic" w:cs="Arial"/>
        </w:rPr>
        <w:t xml:space="preserve">de Inversión </w:t>
      </w:r>
      <w:r w:rsidRPr="00CE0855">
        <w:rPr>
          <w:rFonts w:ascii="Century Gothic" w:eastAsia="Arial" w:hAnsi="Century Gothic" w:cs="Arial"/>
        </w:rPr>
        <w:t>contenido</w:t>
      </w:r>
      <w:r w:rsidR="00856663" w:rsidRPr="00CE0855">
        <w:rPr>
          <w:rFonts w:ascii="Century Gothic" w:eastAsia="Arial" w:hAnsi="Century Gothic" w:cs="Arial"/>
        </w:rPr>
        <w:t>s</w:t>
      </w:r>
      <w:r w:rsidRPr="00CE0855">
        <w:rPr>
          <w:rFonts w:ascii="Century Gothic" w:eastAsia="Arial" w:hAnsi="Century Gothic" w:cs="Arial"/>
        </w:rPr>
        <w:t xml:space="preserve"> en el Plan de Desarrollo 2020-2023 “Soy Barranquilla”, el alcalde requiere </w:t>
      </w:r>
      <w:r w:rsidR="009D1A9F" w:rsidRPr="00CE0855">
        <w:rPr>
          <w:rFonts w:ascii="Century Gothic" w:eastAsia="Arial" w:hAnsi="Century Gothic" w:cs="Arial"/>
        </w:rPr>
        <w:t xml:space="preserve">sendas autorizaciones del Concejo Distrital. </w:t>
      </w:r>
    </w:p>
    <w:p w14:paraId="6842EB65" w14:textId="6FFC676D" w:rsidR="001918E4" w:rsidRPr="00CE0855" w:rsidRDefault="001918E4" w:rsidP="004349E0">
      <w:pPr>
        <w:spacing w:line="276" w:lineRule="auto"/>
        <w:jc w:val="both"/>
        <w:rPr>
          <w:rFonts w:ascii="Century Gothic" w:eastAsia="Arial" w:hAnsi="Century Gothic" w:cs="Arial"/>
        </w:rPr>
      </w:pPr>
    </w:p>
    <w:p w14:paraId="4118B26A" w14:textId="7365089B" w:rsidR="001918E4" w:rsidRPr="00CE0855" w:rsidRDefault="001918E4" w:rsidP="00BF794F">
      <w:pPr>
        <w:pStyle w:val="Prrafodelista"/>
        <w:numPr>
          <w:ilvl w:val="2"/>
          <w:numId w:val="12"/>
        </w:numPr>
        <w:spacing w:line="276" w:lineRule="auto"/>
        <w:jc w:val="both"/>
        <w:rPr>
          <w:rFonts w:ascii="Century Gothic" w:eastAsia="Arial" w:hAnsi="Century Gothic" w:cs="Arial"/>
          <w:b/>
          <w:bCs/>
        </w:rPr>
      </w:pPr>
      <w:r w:rsidRPr="00CE0855">
        <w:rPr>
          <w:rFonts w:ascii="Century Gothic" w:eastAsia="Arial" w:hAnsi="Century Gothic" w:cs="Arial"/>
          <w:b/>
          <w:bCs/>
        </w:rPr>
        <w:t>AUTORIZACIÓN PARA CONTRATAR.</w:t>
      </w:r>
    </w:p>
    <w:p w14:paraId="7CD6BEBC" w14:textId="55603A5E" w:rsidR="001918E4" w:rsidRPr="00CE0855" w:rsidRDefault="001918E4" w:rsidP="00223466">
      <w:pPr>
        <w:spacing w:line="276" w:lineRule="auto"/>
        <w:jc w:val="both"/>
        <w:rPr>
          <w:rFonts w:ascii="Century Gothic" w:eastAsia="Arial" w:hAnsi="Century Gothic" w:cs="Arial"/>
        </w:rPr>
      </w:pPr>
    </w:p>
    <w:p w14:paraId="67ABFC97" w14:textId="49F4F635" w:rsidR="001918E4" w:rsidRPr="00CE0855" w:rsidRDefault="001918E4" w:rsidP="00223466">
      <w:pPr>
        <w:spacing w:line="276" w:lineRule="auto"/>
        <w:jc w:val="both"/>
        <w:rPr>
          <w:rFonts w:ascii="Century Gothic" w:eastAsia="Arial" w:hAnsi="Century Gothic" w:cs="Arial"/>
        </w:rPr>
      </w:pPr>
      <w:r w:rsidRPr="00CE0855">
        <w:rPr>
          <w:rFonts w:ascii="Century Gothic" w:eastAsia="Arial" w:hAnsi="Century Gothic" w:cs="Arial"/>
        </w:rPr>
        <w:t xml:space="preserve">En virtud de la autorización </w:t>
      </w:r>
      <w:r w:rsidR="00E868E1" w:rsidRPr="00CE0855">
        <w:rPr>
          <w:rFonts w:ascii="Century Gothic" w:eastAsia="Arial" w:hAnsi="Century Gothic" w:cs="Arial"/>
        </w:rPr>
        <w:t>(</w:t>
      </w:r>
      <w:r w:rsidRPr="00CE0855">
        <w:rPr>
          <w:rFonts w:ascii="Century Gothic" w:eastAsia="Arial" w:hAnsi="Century Gothic" w:cs="Arial"/>
        </w:rPr>
        <w:t>previa general</w:t>
      </w:r>
      <w:r w:rsidR="00E868E1" w:rsidRPr="00CE0855">
        <w:rPr>
          <w:rFonts w:ascii="Century Gothic" w:eastAsia="Arial" w:hAnsi="Century Gothic" w:cs="Arial"/>
        </w:rPr>
        <w:t>)</w:t>
      </w:r>
      <w:r w:rsidRPr="00CE0855">
        <w:rPr>
          <w:rFonts w:ascii="Century Gothic" w:eastAsia="Arial" w:hAnsi="Century Gothic" w:cs="Arial"/>
        </w:rPr>
        <w:t xml:space="preserve"> para contratar de que trata el inciso final del artículo 150 de la Constitución Política, materializada en el Estatuto General de Contratación de la Administración Pública (Ley 80 de 1993 y las normas de lo adicionan), las entidades públicas a las que éste hace referencia no necesitan una autorización especial por parte de una corporación pública cada vez que se pretenda celebrar un contrato.</w:t>
      </w:r>
    </w:p>
    <w:p w14:paraId="2034CE2A" w14:textId="77777777" w:rsidR="001918E4" w:rsidRPr="00CE0855" w:rsidRDefault="001918E4" w:rsidP="00223466">
      <w:pPr>
        <w:spacing w:line="276" w:lineRule="auto"/>
        <w:jc w:val="both"/>
        <w:rPr>
          <w:rFonts w:ascii="Century Gothic" w:eastAsia="Arial" w:hAnsi="Century Gothic" w:cs="Arial"/>
        </w:rPr>
      </w:pPr>
    </w:p>
    <w:p w14:paraId="5B3A7BD0" w14:textId="476B83D7" w:rsidR="001918E4" w:rsidRPr="00CE0855" w:rsidRDefault="00E75BAC" w:rsidP="00223466">
      <w:pPr>
        <w:spacing w:line="276" w:lineRule="auto"/>
        <w:jc w:val="both"/>
        <w:rPr>
          <w:rFonts w:ascii="Century Gothic" w:eastAsia="Arial" w:hAnsi="Century Gothic" w:cs="Arial"/>
        </w:rPr>
      </w:pPr>
      <w:r w:rsidRPr="00CE0855">
        <w:rPr>
          <w:rFonts w:ascii="Century Gothic" w:eastAsia="Arial" w:hAnsi="Century Gothic" w:cs="Arial"/>
        </w:rPr>
        <w:t>De esta forma, a partir de lo dispuesto por el Estatuto General de Contratación de la Administración Pública</w:t>
      </w:r>
      <w:r w:rsidR="00E868E1" w:rsidRPr="00CE0855">
        <w:rPr>
          <w:rStyle w:val="Refdenotaalpie"/>
          <w:rFonts w:ascii="Century Gothic" w:eastAsia="Arial" w:hAnsi="Century Gothic" w:cs="Arial"/>
        </w:rPr>
        <w:footnoteReference w:id="6"/>
      </w:r>
      <w:r w:rsidRPr="00CE0855">
        <w:rPr>
          <w:rFonts w:ascii="Century Gothic" w:eastAsia="Arial" w:hAnsi="Century Gothic" w:cs="Arial"/>
        </w:rPr>
        <w:t xml:space="preserve"> y las normas presupuestales</w:t>
      </w:r>
      <w:r w:rsidR="00186366" w:rsidRPr="00CE0855">
        <w:rPr>
          <w:rFonts w:ascii="Century Gothic" w:eastAsia="Arial" w:hAnsi="Century Gothic" w:cs="Arial"/>
        </w:rPr>
        <w:t xml:space="preserve"> aplicables a</w:t>
      </w:r>
      <w:r w:rsidRPr="00CE0855">
        <w:rPr>
          <w:rFonts w:ascii="Century Gothic" w:eastAsia="Arial" w:hAnsi="Century Gothic" w:cs="Arial"/>
        </w:rPr>
        <w:t>l Distrito Especial, Industrial y Portuario de Barranquilla</w:t>
      </w:r>
      <w:r w:rsidR="00186366" w:rsidRPr="00CE0855">
        <w:rPr>
          <w:rStyle w:val="Refdenotaalpie"/>
          <w:rFonts w:ascii="Century Gothic" w:eastAsia="Arial" w:hAnsi="Century Gothic" w:cs="Arial"/>
        </w:rPr>
        <w:footnoteReference w:id="7"/>
      </w:r>
      <w:r w:rsidRPr="00CE0855">
        <w:rPr>
          <w:rFonts w:ascii="Century Gothic" w:eastAsia="Arial" w:hAnsi="Century Gothic" w:cs="Arial"/>
        </w:rPr>
        <w:t>, el alcalde</w:t>
      </w:r>
      <w:r w:rsidR="003212B1" w:rsidRPr="00CE0855">
        <w:rPr>
          <w:rFonts w:ascii="Century Gothic" w:eastAsia="Arial" w:hAnsi="Century Gothic" w:cs="Arial"/>
        </w:rPr>
        <w:t xml:space="preserve"> </w:t>
      </w:r>
      <w:r w:rsidR="00F83EB6" w:rsidRPr="00CE0855">
        <w:rPr>
          <w:rFonts w:ascii="Century Gothic" w:eastAsia="Arial" w:hAnsi="Century Gothic" w:cs="Arial"/>
        </w:rPr>
        <w:t>tiene plena</w:t>
      </w:r>
      <w:r w:rsidR="001918E4" w:rsidRPr="00CE0855">
        <w:rPr>
          <w:rFonts w:ascii="Century Gothic" w:eastAsia="Arial" w:hAnsi="Century Gothic" w:cs="Arial"/>
        </w:rPr>
        <w:t xml:space="preserve"> capacidad para contratar</w:t>
      </w:r>
      <w:r w:rsidR="001E21FC" w:rsidRPr="00CE0855">
        <w:rPr>
          <w:rFonts w:ascii="Century Gothic" w:eastAsia="Arial" w:hAnsi="Century Gothic" w:cs="Arial"/>
        </w:rPr>
        <w:t>.</w:t>
      </w:r>
    </w:p>
    <w:p w14:paraId="2E74C220" w14:textId="62397272" w:rsidR="001E21FC" w:rsidRPr="00CE0855" w:rsidRDefault="00687D68" w:rsidP="00223466">
      <w:pPr>
        <w:spacing w:line="276" w:lineRule="auto"/>
        <w:jc w:val="both"/>
        <w:rPr>
          <w:rFonts w:ascii="Century Gothic" w:eastAsia="Arial" w:hAnsi="Century Gothic" w:cs="Arial"/>
        </w:rPr>
      </w:pPr>
      <w:r w:rsidRPr="00CE0855">
        <w:rPr>
          <w:rFonts w:ascii="Century Gothic" w:eastAsia="Arial" w:hAnsi="Century Gothic" w:cs="Arial"/>
        </w:rPr>
        <w:t xml:space="preserve">No obstante, de acuerdo con lo dispuesto por el numeral 3 del artículo 313 de la Constitución Política, al Concejo Distrital le corresponde, excepcionalmente, a través de Acuerdos Distritales, autorizar al alcalde </w:t>
      </w:r>
      <w:r w:rsidRPr="00CE0855">
        <w:rPr>
          <w:rFonts w:ascii="Century Gothic" w:eastAsia="Arial" w:hAnsi="Century Gothic" w:cs="Arial"/>
        </w:rPr>
        <w:lastRenderedPageBreak/>
        <w:t xml:space="preserve">para celebrar contratos. Esta disposición constitucional fue desarrollada por el artículo 32 de la Ley 136 de 1994 (modificado por el artículo 18 de la Ley 1551 de 2012) de la siguiente forma: </w:t>
      </w:r>
    </w:p>
    <w:p w14:paraId="5C4CC82D" w14:textId="08A84AE8" w:rsidR="00687D68" w:rsidRPr="00CE0855" w:rsidRDefault="00687D68" w:rsidP="00223466">
      <w:pPr>
        <w:spacing w:line="276" w:lineRule="auto"/>
        <w:jc w:val="both"/>
        <w:rPr>
          <w:rFonts w:ascii="Arial" w:eastAsia="Arial" w:hAnsi="Arial" w:cs="Arial"/>
          <w:sz w:val="22"/>
          <w:szCs w:val="22"/>
        </w:rPr>
      </w:pPr>
    </w:p>
    <w:p w14:paraId="3B4E509E" w14:textId="1354D860" w:rsidR="00687D68" w:rsidRPr="00CE0855" w:rsidRDefault="00687D68" w:rsidP="00BF794F">
      <w:pPr>
        <w:spacing w:line="276" w:lineRule="auto"/>
        <w:ind w:left="567" w:right="616"/>
        <w:jc w:val="both"/>
        <w:rPr>
          <w:rFonts w:ascii="Century Gothic" w:eastAsia="Arial" w:hAnsi="Century Gothic" w:cs="Arial"/>
          <w:i/>
          <w:iCs/>
          <w:sz w:val="22"/>
          <w:szCs w:val="22"/>
        </w:rPr>
      </w:pPr>
      <w:r w:rsidRPr="00CE0855">
        <w:rPr>
          <w:rFonts w:ascii="Century Gothic" w:eastAsia="Arial" w:hAnsi="Century Gothic" w:cs="Arial"/>
          <w:i/>
          <w:iCs/>
          <w:sz w:val="22"/>
          <w:szCs w:val="22"/>
        </w:rPr>
        <w:t>“Además de las funciones que se le señalan en la Constitución y la ley, son atribuciones de los concejos las siguientes:</w:t>
      </w:r>
    </w:p>
    <w:p w14:paraId="0EF6D667" w14:textId="2E8BF653" w:rsidR="00687D68" w:rsidRPr="00CE0855" w:rsidRDefault="00687D68" w:rsidP="00BF794F">
      <w:pPr>
        <w:spacing w:line="276" w:lineRule="auto"/>
        <w:ind w:left="567" w:right="616"/>
        <w:jc w:val="both"/>
        <w:rPr>
          <w:rFonts w:ascii="Century Gothic" w:eastAsia="Arial" w:hAnsi="Century Gothic" w:cs="Arial"/>
          <w:i/>
          <w:iCs/>
          <w:sz w:val="22"/>
          <w:szCs w:val="22"/>
        </w:rPr>
      </w:pPr>
    </w:p>
    <w:p w14:paraId="4A759DE0" w14:textId="3A175C30" w:rsidR="00687D68" w:rsidRPr="00CE0855" w:rsidRDefault="00687D68" w:rsidP="00BF794F">
      <w:pPr>
        <w:spacing w:line="276" w:lineRule="auto"/>
        <w:ind w:left="567" w:right="616"/>
        <w:jc w:val="both"/>
        <w:rPr>
          <w:rFonts w:ascii="Century Gothic" w:eastAsia="Arial" w:hAnsi="Century Gothic" w:cs="Arial"/>
          <w:i/>
          <w:iCs/>
          <w:sz w:val="22"/>
          <w:szCs w:val="22"/>
        </w:rPr>
      </w:pPr>
      <w:r w:rsidRPr="00CE0855">
        <w:rPr>
          <w:rFonts w:ascii="Century Gothic" w:eastAsia="Arial" w:hAnsi="Century Gothic" w:cs="Arial"/>
          <w:i/>
          <w:iCs/>
          <w:sz w:val="22"/>
          <w:szCs w:val="22"/>
        </w:rPr>
        <w:t>(…)</w:t>
      </w:r>
    </w:p>
    <w:p w14:paraId="2D38733B" w14:textId="69A97772" w:rsidR="00687D68" w:rsidRPr="00CE0855" w:rsidRDefault="00687D68" w:rsidP="00BF794F">
      <w:pPr>
        <w:spacing w:line="276" w:lineRule="auto"/>
        <w:ind w:left="567" w:right="616"/>
        <w:jc w:val="both"/>
        <w:rPr>
          <w:rFonts w:ascii="Century Gothic" w:eastAsia="Arial" w:hAnsi="Century Gothic" w:cs="Arial"/>
          <w:i/>
          <w:iCs/>
          <w:sz w:val="22"/>
          <w:szCs w:val="22"/>
        </w:rPr>
      </w:pPr>
    </w:p>
    <w:p w14:paraId="7F05C499"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r w:rsidRPr="00CE0855">
        <w:rPr>
          <w:rFonts w:ascii="Century Gothic" w:eastAsia="Arial" w:hAnsi="Century Gothic" w:cs="Arial"/>
          <w:b/>
          <w:bCs/>
          <w:i/>
          <w:iCs/>
          <w:sz w:val="22"/>
          <w:szCs w:val="22"/>
        </w:rPr>
        <w:t>PARÁGRAFO 4o.</w:t>
      </w:r>
      <w:r w:rsidRPr="00CE0855">
        <w:rPr>
          <w:rFonts w:ascii="Century Gothic" w:eastAsia="Arial" w:hAnsi="Century Gothic" w:cs="Arial"/>
          <w:i/>
          <w:iCs/>
          <w:sz w:val="22"/>
          <w:szCs w:val="22"/>
        </w:rPr>
        <w:t xml:space="preserve"> De conformidad con el numeral 30 del artículo 313 de la Constitución Política, el Concejo Municipal o Distrital deberá decidir sobre la autorización al alcalde para contratar en los siguientes casos:</w:t>
      </w:r>
    </w:p>
    <w:p w14:paraId="1B5419B2"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p>
    <w:p w14:paraId="046A7BBD"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r w:rsidRPr="00CE0855">
        <w:rPr>
          <w:rFonts w:ascii="Century Gothic" w:eastAsia="Arial" w:hAnsi="Century Gothic" w:cs="Arial"/>
          <w:i/>
          <w:iCs/>
          <w:sz w:val="22"/>
          <w:szCs w:val="22"/>
        </w:rPr>
        <w:t>1. Contratación de empréstitos.</w:t>
      </w:r>
    </w:p>
    <w:p w14:paraId="0419AC60"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p>
    <w:p w14:paraId="67F68084" w14:textId="77777777" w:rsidR="00687D68" w:rsidRPr="00CE0855" w:rsidRDefault="00687D68" w:rsidP="00BF794F">
      <w:pPr>
        <w:spacing w:line="276" w:lineRule="auto"/>
        <w:ind w:left="567" w:right="616"/>
        <w:jc w:val="both"/>
        <w:rPr>
          <w:rFonts w:ascii="Century Gothic" w:eastAsia="Arial" w:hAnsi="Century Gothic" w:cs="Arial"/>
          <w:b/>
          <w:bCs/>
          <w:i/>
          <w:iCs/>
          <w:sz w:val="22"/>
          <w:szCs w:val="22"/>
        </w:rPr>
      </w:pPr>
      <w:r w:rsidRPr="00CE0855">
        <w:rPr>
          <w:rFonts w:ascii="Century Gothic" w:eastAsia="Arial" w:hAnsi="Century Gothic" w:cs="Arial"/>
          <w:b/>
          <w:bCs/>
          <w:i/>
          <w:iCs/>
          <w:sz w:val="22"/>
          <w:szCs w:val="22"/>
        </w:rPr>
        <w:t>2. Contratos que comprometan vigencias futuras.</w:t>
      </w:r>
    </w:p>
    <w:p w14:paraId="76AD3725"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p>
    <w:p w14:paraId="6E29758F"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r w:rsidRPr="00CE0855">
        <w:rPr>
          <w:rFonts w:ascii="Century Gothic" w:eastAsia="Arial" w:hAnsi="Century Gothic" w:cs="Arial"/>
          <w:i/>
          <w:iCs/>
          <w:sz w:val="22"/>
          <w:szCs w:val="22"/>
        </w:rPr>
        <w:t>3. Enajenación y compraventa de bienes inmuebles.</w:t>
      </w:r>
    </w:p>
    <w:p w14:paraId="478FD72D"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p>
    <w:p w14:paraId="743EA64C"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r w:rsidRPr="00CE0855">
        <w:rPr>
          <w:rFonts w:ascii="Century Gothic" w:eastAsia="Arial" w:hAnsi="Century Gothic" w:cs="Arial"/>
          <w:i/>
          <w:iCs/>
          <w:sz w:val="22"/>
          <w:szCs w:val="22"/>
        </w:rPr>
        <w:t>4. Enajenación de activos, acciones y cuotas partes.</w:t>
      </w:r>
    </w:p>
    <w:p w14:paraId="227EA05B"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p>
    <w:p w14:paraId="6EDA8884"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r w:rsidRPr="00CE0855">
        <w:rPr>
          <w:rFonts w:ascii="Century Gothic" w:eastAsia="Arial" w:hAnsi="Century Gothic" w:cs="Arial"/>
          <w:i/>
          <w:iCs/>
          <w:sz w:val="22"/>
          <w:szCs w:val="22"/>
        </w:rPr>
        <w:t>5. Concesiones.</w:t>
      </w:r>
    </w:p>
    <w:p w14:paraId="50B41867" w14:textId="77777777" w:rsidR="00687D68" w:rsidRPr="00CE0855" w:rsidRDefault="00687D68" w:rsidP="00BF794F">
      <w:pPr>
        <w:spacing w:line="276" w:lineRule="auto"/>
        <w:ind w:left="567" w:right="616"/>
        <w:jc w:val="both"/>
        <w:rPr>
          <w:rFonts w:ascii="Century Gothic" w:eastAsia="Arial" w:hAnsi="Century Gothic" w:cs="Arial"/>
          <w:i/>
          <w:iCs/>
          <w:sz w:val="22"/>
          <w:szCs w:val="22"/>
        </w:rPr>
      </w:pPr>
    </w:p>
    <w:p w14:paraId="25584887" w14:textId="37ABCD68" w:rsidR="00687D68" w:rsidRPr="00CE0855" w:rsidRDefault="00687D68" w:rsidP="00BF794F">
      <w:pPr>
        <w:spacing w:line="276" w:lineRule="auto"/>
        <w:ind w:left="567" w:right="616"/>
        <w:jc w:val="both"/>
        <w:rPr>
          <w:rFonts w:ascii="Century Gothic" w:eastAsia="Arial" w:hAnsi="Century Gothic" w:cs="Arial"/>
          <w:sz w:val="22"/>
          <w:szCs w:val="22"/>
        </w:rPr>
      </w:pPr>
      <w:r w:rsidRPr="00CE0855">
        <w:rPr>
          <w:rFonts w:ascii="Century Gothic" w:eastAsia="Arial" w:hAnsi="Century Gothic" w:cs="Arial"/>
          <w:i/>
          <w:iCs/>
          <w:sz w:val="22"/>
          <w:szCs w:val="22"/>
        </w:rPr>
        <w:t xml:space="preserve">6. Las demás que determine la ley.” </w:t>
      </w:r>
      <w:r w:rsidRPr="00CE0855">
        <w:rPr>
          <w:rFonts w:ascii="Century Gothic" w:eastAsia="Arial" w:hAnsi="Century Gothic" w:cs="Arial"/>
          <w:sz w:val="22"/>
          <w:szCs w:val="22"/>
        </w:rPr>
        <w:t>(negrillas ajenas al texto original)</w:t>
      </w:r>
    </w:p>
    <w:p w14:paraId="314D20BD" w14:textId="77777777" w:rsidR="003B16E0" w:rsidRPr="00CE0855" w:rsidRDefault="003B16E0" w:rsidP="00280FDC">
      <w:pPr>
        <w:jc w:val="both"/>
        <w:rPr>
          <w:rFonts w:ascii="Arial" w:hAnsi="Arial" w:cs="Arial"/>
          <w:sz w:val="22"/>
          <w:szCs w:val="22"/>
        </w:rPr>
      </w:pPr>
    </w:p>
    <w:p w14:paraId="2C64D0D2" w14:textId="72D46A6C" w:rsidR="00770CEF" w:rsidRPr="00CE0855" w:rsidRDefault="003B16E0" w:rsidP="00EE0DD6">
      <w:pPr>
        <w:spacing w:line="276" w:lineRule="auto"/>
        <w:jc w:val="both"/>
        <w:rPr>
          <w:rFonts w:ascii="Century Gothic" w:eastAsia="Century Gothic" w:hAnsi="Century Gothic" w:cs="Arial"/>
          <w:bCs/>
        </w:rPr>
      </w:pPr>
      <w:r w:rsidRPr="00CE0855">
        <w:rPr>
          <w:rFonts w:ascii="Century Gothic" w:hAnsi="Century Gothic" w:cs="Arial"/>
        </w:rPr>
        <w:t xml:space="preserve">De acuerdo con lo expuesto, el </w:t>
      </w:r>
      <w:r w:rsidR="00770CEF" w:rsidRPr="00CE0855">
        <w:rPr>
          <w:rFonts w:ascii="Century Gothic" w:hAnsi="Century Gothic" w:cs="Arial"/>
        </w:rPr>
        <w:t>A</w:t>
      </w:r>
      <w:r w:rsidRPr="00CE0855">
        <w:rPr>
          <w:rFonts w:ascii="Century Gothic" w:hAnsi="Century Gothic" w:cs="Arial"/>
        </w:rPr>
        <w:t>lcalde</w:t>
      </w:r>
      <w:r w:rsidR="00770CEF" w:rsidRPr="00CE0855">
        <w:rPr>
          <w:rFonts w:ascii="Century Gothic" w:hAnsi="Century Gothic" w:cs="Arial"/>
        </w:rPr>
        <w:t xml:space="preserve"> Distrital</w:t>
      </w:r>
      <w:r w:rsidRPr="00CE0855">
        <w:rPr>
          <w:rFonts w:ascii="Century Gothic" w:hAnsi="Century Gothic" w:cs="Arial"/>
        </w:rPr>
        <w:t xml:space="preserve"> </w:t>
      </w:r>
      <w:r w:rsidR="00EE0DD6" w:rsidRPr="00CE0855">
        <w:rPr>
          <w:rFonts w:ascii="Century Gothic" w:hAnsi="Century Gothic" w:cs="Arial"/>
        </w:rPr>
        <w:t xml:space="preserve">mediante la presente iniciativa solicita la </w:t>
      </w:r>
      <w:r w:rsidRPr="00CE0855">
        <w:rPr>
          <w:rFonts w:ascii="Century Gothic" w:hAnsi="Century Gothic" w:cs="Arial"/>
        </w:rPr>
        <w:t>autorización del Concejo Distrital para la</w:t>
      </w:r>
      <w:r w:rsidR="00770CEF" w:rsidRPr="00CE0855">
        <w:rPr>
          <w:rFonts w:ascii="Century Gothic" w:hAnsi="Century Gothic" w:cs="Arial"/>
        </w:rPr>
        <w:t xml:space="preserve"> asunción de compromisos que comprometan vigencias futuras </w:t>
      </w:r>
      <w:r w:rsidR="00FD588E" w:rsidRPr="00CE0855">
        <w:rPr>
          <w:rFonts w:ascii="Century Gothic" w:hAnsi="Century Gothic" w:cs="Arial"/>
        </w:rPr>
        <w:t xml:space="preserve">excepcionales </w:t>
      </w:r>
      <w:r w:rsidR="00770CEF" w:rsidRPr="00CE0855">
        <w:rPr>
          <w:rFonts w:ascii="Century Gothic" w:hAnsi="Century Gothic" w:cs="Arial"/>
        </w:rPr>
        <w:t>y celebración</w:t>
      </w:r>
      <w:r w:rsidRPr="00CE0855">
        <w:rPr>
          <w:rFonts w:ascii="Century Gothic" w:hAnsi="Century Gothic" w:cs="Arial"/>
        </w:rPr>
        <w:t xml:space="preserve"> de los contratos</w:t>
      </w:r>
      <w:r w:rsidR="00E63D90" w:rsidRPr="00CE0855">
        <w:rPr>
          <w:rFonts w:ascii="Century Gothic" w:hAnsi="Century Gothic" w:cs="Arial"/>
        </w:rPr>
        <w:t xml:space="preserve"> y/o convenios</w:t>
      </w:r>
      <w:r w:rsidRPr="00CE0855">
        <w:rPr>
          <w:rFonts w:ascii="Century Gothic" w:hAnsi="Century Gothic" w:cs="Arial"/>
        </w:rPr>
        <w:t xml:space="preserve"> a través de los cuales se ejecuten los </w:t>
      </w:r>
      <w:r w:rsidR="00EE0DD6" w:rsidRPr="00CE0855">
        <w:rPr>
          <w:rFonts w:ascii="Century Gothic" w:hAnsi="Century Gothic" w:cs="Arial"/>
        </w:rPr>
        <w:t>proyectos consagrados en el Plan de Desarrollo 2020-2023 ‘</w:t>
      </w:r>
      <w:r w:rsidR="00EE0DD6" w:rsidRPr="00CE0855">
        <w:rPr>
          <w:rFonts w:ascii="Century Gothic" w:eastAsia="Century Gothic" w:hAnsi="Century Gothic" w:cs="Arial"/>
          <w:b/>
          <w:i/>
          <w:iCs/>
        </w:rPr>
        <w:t>SOY BARRANQUILLA’</w:t>
      </w:r>
      <w:r w:rsidR="00770CEF" w:rsidRPr="00CE0855">
        <w:rPr>
          <w:rFonts w:ascii="Century Gothic" w:eastAsia="Century Gothic" w:hAnsi="Century Gothic" w:cs="Arial"/>
          <w:b/>
          <w:i/>
          <w:iCs/>
        </w:rPr>
        <w:t xml:space="preserve">. </w:t>
      </w:r>
      <w:r w:rsidR="00770CEF" w:rsidRPr="00CE0855">
        <w:rPr>
          <w:rFonts w:ascii="Century Gothic" w:eastAsia="Century Gothic" w:hAnsi="Century Gothic" w:cs="Arial"/>
          <w:bCs/>
        </w:rPr>
        <w:t>Por su importancia estratégica y su impacto en el desarrollo de la ciudad se ejecutarán los proyectos denominados:</w:t>
      </w:r>
    </w:p>
    <w:p w14:paraId="062BC7E1" w14:textId="54D3DD84" w:rsidR="00770CEF" w:rsidRPr="00CE0855" w:rsidRDefault="003B16E0" w:rsidP="00770CEF">
      <w:pPr>
        <w:pStyle w:val="Prrafodelista"/>
        <w:numPr>
          <w:ilvl w:val="0"/>
          <w:numId w:val="46"/>
        </w:numPr>
        <w:spacing w:line="276" w:lineRule="auto"/>
        <w:jc w:val="both"/>
        <w:rPr>
          <w:rFonts w:ascii="Century Gothic" w:eastAsia="Arial" w:hAnsi="Century Gothic" w:cs="Arial"/>
        </w:rPr>
      </w:pPr>
      <w:r w:rsidRPr="00CE0855">
        <w:rPr>
          <w:rFonts w:ascii="Century Gothic" w:hAnsi="Century Gothic" w:cs="Arial"/>
        </w:rPr>
        <w:t>“</w:t>
      </w:r>
      <w:r w:rsidR="00EE3355" w:rsidRPr="00CE0855">
        <w:rPr>
          <w:rFonts w:ascii="Century Gothic" w:eastAsia="Arial" w:hAnsi="Century Gothic" w:cs="Arial"/>
        </w:rPr>
        <w:t>Barrios a la Obra”,</w:t>
      </w:r>
    </w:p>
    <w:p w14:paraId="1214A145" w14:textId="4989FDD7" w:rsidR="00770CEF" w:rsidRPr="00CE0855" w:rsidRDefault="00EE3355" w:rsidP="00770CEF">
      <w:pPr>
        <w:pStyle w:val="Prrafodelista"/>
        <w:numPr>
          <w:ilvl w:val="0"/>
          <w:numId w:val="46"/>
        </w:numPr>
        <w:spacing w:line="276" w:lineRule="auto"/>
        <w:jc w:val="both"/>
        <w:rPr>
          <w:rFonts w:ascii="Century Gothic" w:eastAsia="Arial" w:hAnsi="Century Gothic" w:cs="Arial"/>
        </w:rPr>
      </w:pPr>
      <w:r w:rsidRPr="00CE0855">
        <w:rPr>
          <w:rFonts w:ascii="Century Gothic" w:eastAsia="Arial" w:hAnsi="Century Gothic" w:cs="Arial"/>
        </w:rPr>
        <w:t xml:space="preserve">“Mejoramiento de Viviendas”, </w:t>
      </w:r>
    </w:p>
    <w:p w14:paraId="6ABDE926" w14:textId="77777777" w:rsidR="00770CEF" w:rsidRPr="00CE0855" w:rsidRDefault="00EE3355" w:rsidP="00770CEF">
      <w:pPr>
        <w:pStyle w:val="Prrafodelista"/>
        <w:numPr>
          <w:ilvl w:val="0"/>
          <w:numId w:val="46"/>
        </w:numPr>
        <w:spacing w:line="276" w:lineRule="auto"/>
        <w:jc w:val="both"/>
        <w:rPr>
          <w:rFonts w:ascii="Century Gothic" w:eastAsia="Arial" w:hAnsi="Century Gothic" w:cs="Arial"/>
        </w:rPr>
      </w:pPr>
      <w:r w:rsidRPr="00CE0855">
        <w:rPr>
          <w:rFonts w:ascii="Century Gothic" w:eastAsia="Arial" w:hAnsi="Century Gothic" w:cs="Arial"/>
        </w:rPr>
        <w:t>“Recuperación Integral de la Ciénaga de Mallorquín”</w:t>
      </w:r>
      <w:r w:rsidR="00CF3D74" w:rsidRPr="00CE0855">
        <w:rPr>
          <w:rFonts w:ascii="Century Gothic" w:eastAsia="Arial" w:hAnsi="Century Gothic" w:cs="Arial"/>
        </w:rPr>
        <w:t>,</w:t>
      </w:r>
      <w:r w:rsidR="00750E0E" w:rsidRPr="00CE0855">
        <w:rPr>
          <w:rFonts w:ascii="Century Gothic" w:eastAsia="Arial" w:hAnsi="Century Gothic" w:cs="Arial"/>
        </w:rPr>
        <w:t xml:space="preserve"> </w:t>
      </w:r>
    </w:p>
    <w:p w14:paraId="0E87E5E4" w14:textId="77777777" w:rsidR="00770CEF" w:rsidRPr="00CE0855" w:rsidRDefault="00EE3355" w:rsidP="00770CEF">
      <w:pPr>
        <w:pStyle w:val="Prrafodelista"/>
        <w:numPr>
          <w:ilvl w:val="0"/>
          <w:numId w:val="46"/>
        </w:numPr>
        <w:spacing w:line="276" w:lineRule="auto"/>
        <w:jc w:val="both"/>
        <w:rPr>
          <w:rFonts w:ascii="Century Gothic" w:eastAsia="Arial" w:hAnsi="Century Gothic" w:cs="Arial"/>
        </w:rPr>
      </w:pPr>
      <w:r w:rsidRPr="00CE0855">
        <w:rPr>
          <w:rFonts w:ascii="Century Gothic" w:hAnsi="Century Gothic"/>
          <w:sz w:val="28"/>
          <w:szCs w:val="28"/>
        </w:rPr>
        <w:t>“</w:t>
      </w:r>
      <w:r w:rsidRPr="00CE0855">
        <w:rPr>
          <w:rFonts w:ascii="Century Gothic" w:eastAsia="Arial" w:hAnsi="Century Gothic" w:cs="Arial"/>
        </w:rPr>
        <w:t>Recuperación y construcción de mercados públicos”</w:t>
      </w:r>
      <w:r w:rsidR="00CF3D74" w:rsidRPr="00CE0855">
        <w:rPr>
          <w:rFonts w:ascii="Century Gothic" w:eastAsia="Arial" w:hAnsi="Century Gothic" w:cs="Arial"/>
        </w:rPr>
        <w:t xml:space="preserve"> y</w:t>
      </w:r>
      <w:r w:rsidR="00750E0E" w:rsidRPr="00CE0855">
        <w:rPr>
          <w:rFonts w:ascii="Century Gothic" w:eastAsia="Arial" w:hAnsi="Century Gothic" w:cs="Arial"/>
        </w:rPr>
        <w:t xml:space="preserve"> </w:t>
      </w:r>
    </w:p>
    <w:p w14:paraId="70E2BA99" w14:textId="7041BE65" w:rsidR="00280FDC" w:rsidRPr="00CE0855" w:rsidRDefault="00750E0E" w:rsidP="00770CEF">
      <w:pPr>
        <w:pStyle w:val="Prrafodelista"/>
        <w:numPr>
          <w:ilvl w:val="0"/>
          <w:numId w:val="46"/>
        </w:numPr>
        <w:spacing w:line="276" w:lineRule="auto"/>
        <w:jc w:val="both"/>
        <w:rPr>
          <w:rFonts w:ascii="Century Gothic" w:hAnsi="Century Gothic" w:cs="Arial"/>
        </w:rPr>
      </w:pPr>
      <w:r w:rsidRPr="00CE0855">
        <w:rPr>
          <w:rFonts w:ascii="Century Gothic" w:eastAsia="Arial" w:hAnsi="Century Gothic" w:cs="Arial"/>
        </w:rPr>
        <w:lastRenderedPageBreak/>
        <w:t>“Transformación del Entorno Urbano”</w:t>
      </w:r>
      <w:r w:rsidR="00770CEF" w:rsidRPr="00CE0855">
        <w:rPr>
          <w:rFonts w:ascii="Century Gothic" w:eastAsia="Arial" w:hAnsi="Century Gothic" w:cs="Arial"/>
        </w:rPr>
        <w:t>.</w:t>
      </w:r>
    </w:p>
    <w:p w14:paraId="7B233873" w14:textId="77777777" w:rsidR="00644347" w:rsidRPr="00CE0855" w:rsidRDefault="00644347" w:rsidP="00280FDC">
      <w:pPr>
        <w:jc w:val="both"/>
        <w:rPr>
          <w:rFonts w:ascii="Century Gothic" w:hAnsi="Century Gothic" w:cs="Arial"/>
          <w:sz w:val="22"/>
          <w:szCs w:val="22"/>
        </w:rPr>
      </w:pPr>
    </w:p>
    <w:p w14:paraId="1D88D979" w14:textId="6A8E37EA" w:rsidR="00644347" w:rsidRPr="00CE0855" w:rsidRDefault="00644347" w:rsidP="00403E62">
      <w:pPr>
        <w:pStyle w:val="Prrafodelista"/>
        <w:numPr>
          <w:ilvl w:val="2"/>
          <w:numId w:val="12"/>
        </w:numPr>
        <w:spacing w:line="276" w:lineRule="auto"/>
        <w:jc w:val="both"/>
        <w:rPr>
          <w:rFonts w:ascii="Century Gothic" w:hAnsi="Century Gothic" w:cs="Arial"/>
          <w:b/>
          <w:bCs/>
        </w:rPr>
      </w:pPr>
      <w:r w:rsidRPr="00CE0855">
        <w:rPr>
          <w:rFonts w:ascii="Century Gothic" w:hAnsi="Century Gothic" w:cs="Arial"/>
          <w:b/>
          <w:bCs/>
        </w:rPr>
        <w:t xml:space="preserve"> AUTORIZACIÓN PARA ASUMIR COMPROMISOS CON CARGO A VIGENCIAS FUTURAS (</w:t>
      </w:r>
      <w:r w:rsidR="00FD588E" w:rsidRPr="00CE0855">
        <w:rPr>
          <w:rFonts w:ascii="Century Gothic" w:hAnsi="Century Gothic" w:cs="Arial"/>
          <w:b/>
          <w:bCs/>
        </w:rPr>
        <w:t>EXCEPIONALES</w:t>
      </w:r>
      <w:r w:rsidRPr="00CE0855">
        <w:rPr>
          <w:rFonts w:ascii="Century Gothic" w:hAnsi="Century Gothic" w:cs="Arial"/>
          <w:b/>
          <w:bCs/>
        </w:rPr>
        <w:t>).</w:t>
      </w:r>
    </w:p>
    <w:p w14:paraId="260BC256" w14:textId="77777777" w:rsidR="00644347" w:rsidRPr="00CE0855" w:rsidRDefault="00644347" w:rsidP="00403E62">
      <w:pPr>
        <w:spacing w:line="276" w:lineRule="auto"/>
        <w:jc w:val="both"/>
        <w:rPr>
          <w:rFonts w:ascii="Century Gothic" w:hAnsi="Century Gothic" w:cs="Arial"/>
          <w:b/>
          <w:bCs/>
        </w:rPr>
      </w:pPr>
    </w:p>
    <w:p w14:paraId="4E8AC89E" w14:textId="77777777" w:rsidR="00CE0855" w:rsidRPr="00CE0855" w:rsidRDefault="00CE0855" w:rsidP="00CE0855">
      <w:pPr>
        <w:jc w:val="both"/>
        <w:rPr>
          <w:rFonts w:ascii="Century Gothic" w:eastAsia="MS Mincho" w:hAnsi="Century Gothic" w:cs="Arial"/>
          <w:sz w:val="22"/>
          <w:szCs w:val="22"/>
        </w:rPr>
      </w:pPr>
      <w:r w:rsidRPr="00CE0855">
        <w:rPr>
          <w:rFonts w:ascii="Century Gothic" w:eastAsia="MS Mincho" w:hAnsi="Century Gothic" w:cs="Arial"/>
          <w:sz w:val="22"/>
          <w:szCs w:val="22"/>
        </w:rPr>
        <w:t xml:space="preserve">El artículo 123 de la Ley 1617 de 2013 “Por la cual se expide el Régimen para los Distritos Especiales.”, establece; </w:t>
      </w:r>
    </w:p>
    <w:p w14:paraId="3D3F3BC0" w14:textId="77777777" w:rsidR="00CE0855" w:rsidRPr="00CE0855" w:rsidRDefault="00CE0855" w:rsidP="00CE0855">
      <w:pPr>
        <w:jc w:val="both"/>
        <w:rPr>
          <w:rFonts w:ascii="Century Gothic" w:hAnsi="Century Gothic" w:cs="Arial"/>
          <w:b/>
          <w:bCs/>
          <w:color w:val="000000"/>
          <w:sz w:val="22"/>
          <w:szCs w:val="22"/>
          <w:shd w:val="clear" w:color="auto" w:fill="FFFFFF"/>
        </w:rPr>
      </w:pPr>
    </w:p>
    <w:p w14:paraId="3DE4133C" w14:textId="77777777" w:rsidR="00CE0855" w:rsidRPr="00CE0855" w:rsidRDefault="00CE0855" w:rsidP="00CE0855">
      <w:pPr>
        <w:ind w:left="567" w:right="672"/>
        <w:jc w:val="both"/>
        <w:rPr>
          <w:rFonts w:ascii="Century Gothic" w:eastAsia="MS Mincho" w:hAnsi="Century Gothic" w:cs="Arial"/>
          <w:i/>
          <w:sz w:val="22"/>
          <w:szCs w:val="22"/>
        </w:rPr>
      </w:pPr>
      <w:r w:rsidRPr="00CE0855">
        <w:rPr>
          <w:rFonts w:ascii="Century Gothic" w:eastAsia="MS Mincho" w:hAnsi="Century Gothic" w:cs="Arial"/>
          <w:i/>
          <w:sz w:val="22"/>
          <w:szCs w:val="22"/>
        </w:rPr>
        <w:t>Artículo 123. Régimen Aplicable a las Autoridades Distritales. Al Concejo Distrital, a sus miembros, al alcalde distrital y demás autoridades distritales se les aplicará el régimen contenido en las Leyes </w:t>
      </w:r>
      <w:hyperlink r:id="rId11" w:anchor="0" w:history="1">
        <w:r w:rsidRPr="00CE0855">
          <w:rPr>
            <w:rFonts w:ascii="Century Gothic" w:eastAsia="MS Mincho" w:hAnsi="Century Gothic" w:cs="Arial"/>
            <w:i/>
            <w:sz w:val="22"/>
            <w:szCs w:val="22"/>
          </w:rPr>
          <w:t>136</w:t>
        </w:r>
      </w:hyperlink>
      <w:r w:rsidRPr="00CE0855">
        <w:rPr>
          <w:rFonts w:ascii="Century Gothic" w:eastAsia="MS Mincho" w:hAnsi="Century Gothic" w:cs="Arial"/>
          <w:i/>
          <w:sz w:val="22"/>
          <w:szCs w:val="22"/>
        </w:rPr>
        <w:t> de 1994 y </w:t>
      </w:r>
      <w:hyperlink r:id="rId12" w:anchor="0" w:history="1">
        <w:r w:rsidRPr="00CE0855">
          <w:rPr>
            <w:rFonts w:ascii="Century Gothic" w:eastAsia="MS Mincho" w:hAnsi="Century Gothic" w:cs="Arial"/>
            <w:i/>
            <w:sz w:val="22"/>
            <w:szCs w:val="22"/>
          </w:rPr>
          <w:t>617</w:t>
        </w:r>
      </w:hyperlink>
      <w:r w:rsidRPr="00CE0855">
        <w:rPr>
          <w:rFonts w:ascii="Century Gothic" w:eastAsia="MS Mincho" w:hAnsi="Century Gothic" w:cs="Arial"/>
          <w:i/>
          <w:sz w:val="22"/>
          <w:szCs w:val="22"/>
        </w:rPr>
        <w:t> de 2000, en las normas que las sustituyan o modifiquen en lo que les sea aplicable y las disposiciones especiales contenidas en la presente ley.</w:t>
      </w:r>
    </w:p>
    <w:p w14:paraId="71C2C082" w14:textId="77777777" w:rsidR="00CE0855" w:rsidRPr="00CE0855" w:rsidRDefault="00CE0855" w:rsidP="00CE0855">
      <w:pPr>
        <w:jc w:val="both"/>
        <w:rPr>
          <w:rFonts w:ascii="Century Gothic" w:eastAsia="MS Mincho" w:hAnsi="Century Gothic" w:cs="Arial"/>
          <w:b/>
          <w:iCs/>
          <w:sz w:val="22"/>
          <w:szCs w:val="22"/>
        </w:rPr>
      </w:pPr>
    </w:p>
    <w:p w14:paraId="576021A7" w14:textId="77777777" w:rsidR="00CE0855" w:rsidRPr="00CE0855" w:rsidRDefault="00CE0855" w:rsidP="00CE0855">
      <w:pPr>
        <w:jc w:val="both"/>
        <w:rPr>
          <w:rFonts w:ascii="Century Gothic" w:hAnsi="Century Gothic" w:cs="Arial"/>
          <w:b/>
          <w:bCs/>
          <w:sz w:val="22"/>
          <w:szCs w:val="22"/>
          <w:lang w:eastAsia="es-CO"/>
        </w:rPr>
      </w:pPr>
      <w:r w:rsidRPr="00CE0855">
        <w:rPr>
          <w:rFonts w:ascii="Century Gothic" w:hAnsi="Century Gothic" w:cs="Arial"/>
          <w:sz w:val="22"/>
          <w:szCs w:val="22"/>
          <w:lang w:eastAsia="es-CO"/>
        </w:rPr>
        <w:t xml:space="preserve">El parágrafo 4º del Artículo </w:t>
      </w:r>
      <w:bookmarkStart w:id="1" w:name="18"/>
      <w:bookmarkEnd w:id="1"/>
      <w:r w:rsidRPr="00CE0855">
        <w:rPr>
          <w:rFonts w:ascii="Century Gothic" w:hAnsi="Century Gothic" w:cs="Arial"/>
          <w:sz w:val="22"/>
          <w:szCs w:val="22"/>
          <w:lang w:eastAsia="es-CO"/>
        </w:rPr>
        <w:t>32</w:t>
      </w:r>
      <w:r w:rsidRPr="00CE0855">
        <w:rPr>
          <w:rFonts w:ascii="Century Gothic" w:hAnsi="Century Gothic" w:cs="Arial"/>
          <w:b/>
          <w:bCs/>
          <w:sz w:val="22"/>
          <w:szCs w:val="22"/>
          <w:lang w:eastAsia="es-CO"/>
        </w:rPr>
        <w:t xml:space="preserve"> </w:t>
      </w:r>
      <w:r w:rsidRPr="00CE0855">
        <w:rPr>
          <w:rFonts w:ascii="Century Gothic" w:hAnsi="Century Gothic" w:cs="Arial"/>
          <w:sz w:val="22"/>
          <w:szCs w:val="22"/>
          <w:lang w:eastAsia="es-CO"/>
        </w:rPr>
        <w:t>de la Ley 136 de 1994, modificado por el artículo 18 de la Ley 1551 de 2012, prevé:</w:t>
      </w:r>
    </w:p>
    <w:p w14:paraId="1DF7E933" w14:textId="77777777" w:rsidR="00CE0855" w:rsidRPr="00CE0855" w:rsidRDefault="00CE0855" w:rsidP="00CE0855">
      <w:pPr>
        <w:ind w:left="567" w:right="672"/>
        <w:jc w:val="both"/>
        <w:rPr>
          <w:rFonts w:ascii="Century Gothic" w:eastAsia="MS Mincho" w:hAnsi="Century Gothic" w:cs="Arial"/>
          <w:i/>
          <w:sz w:val="22"/>
          <w:szCs w:val="22"/>
        </w:rPr>
      </w:pPr>
    </w:p>
    <w:p w14:paraId="4ABA01B9" w14:textId="77777777" w:rsidR="00CE0855" w:rsidRPr="00CE0855" w:rsidRDefault="00CE0855" w:rsidP="00CE0855">
      <w:pPr>
        <w:ind w:left="567" w:right="672"/>
        <w:jc w:val="both"/>
        <w:rPr>
          <w:rFonts w:ascii="Century Gothic" w:eastAsia="MS Mincho" w:hAnsi="Century Gothic" w:cs="Arial"/>
          <w:i/>
          <w:sz w:val="22"/>
          <w:szCs w:val="22"/>
        </w:rPr>
      </w:pPr>
      <w:r w:rsidRPr="00CE0855">
        <w:rPr>
          <w:rFonts w:ascii="Century Gothic" w:eastAsia="MS Mincho" w:hAnsi="Century Gothic" w:cs="Arial"/>
          <w:i/>
          <w:sz w:val="22"/>
          <w:szCs w:val="22"/>
        </w:rPr>
        <w:t>Artículo 32. Atribuciones</w:t>
      </w:r>
    </w:p>
    <w:p w14:paraId="5CE0F8E3" w14:textId="77777777" w:rsidR="00CE0855" w:rsidRPr="00CE0855" w:rsidRDefault="00CE0855" w:rsidP="00CE0855">
      <w:pPr>
        <w:ind w:left="567" w:right="672"/>
        <w:jc w:val="both"/>
        <w:rPr>
          <w:rFonts w:ascii="Century Gothic" w:eastAsia="MS Mincho" w:hAnsi="Century Gothic" w:cs="Arial"/>
          <w:i/>
          <w:sz w:val="22"/>
          <w:szCs w:val="22"/>
        </w:rPr>
      </w:pPr>
      <w:r w:rsidRPr="00CE0855">
        <w:rPr>
          <w:rFonts w:ascii="Century Gothic" w:eastAsia="MS Mincho" w:hAnsi="Century Gothic" w:cs="Arial"/>
          <w:i/>
          <w:sz w:val="22"/>
          <w:szCs w:val="22"/>
        </w:rPr>
        <w:t xml:space="preserve">Además de las funciones que se le señalan en la Constitución y la ley, son atribuciones de los concejos las siguientes. </w:t>
      </w:r>
    </w:p>
    <w:p w14:paraId="3DB8FEC5" w14:textId="77777777" w:rsidR="00CE0855" w:rsidRPr="00CE0855" w:rsidRDefault="00CE0855" w:rsidP="00CE0855">
      <w:pPr>
        <w:ind w:left="567" w:right="672"/>
        <w:jc w:val="both"/>
        <w:rPr>
          <w:rFonts w:ascii="Century Gothic" w:eastAsia="MS Mincho" w:hAnsi="Century Gothic" w:cs="Arial"/>
          <w:i/>
          <w:sz w:val="22"/>
          <w:szCs w:val="22"/>
        </w:rPr>
      </w:pPr>
      <w:r w:rsidRPr="00CE0855">
        <w:rPr>
          <w:rFonts w:ascii="Century Gothic" w:eastAsia="MS Mincho" w:hAnsi="Century Gothic" w:cs="Arial"/>
          <w:i/>
          <w:sz w:val="22"/>
          <w:szCs w:val="22"/>
        </w:rPr>
        <w:t xml:space="preserve">Parágrafo 4°. De conformidad con el numeral 3o del artículo 313 de la Constitución Política, el Concejo Municipal o Distrital deberá decidir sobre la autorización al alcalde para contratar en los siguientes casos: </w:t>
      </w:r>
    </w:p>
    <w:p w14:paraId="7D12B164" w14:textId="77777777" w:rsidR="00CE0855" w:rsidRPr="00CE0855" w:rsidRDefault="00CE0855" w:rsidP="00CE0855">
      <w:pPr>
        <w:ind w:left="567" w:right="672"/>
        <w:jc w:val="both"/>
        <w:rPr>
          <w:rFonts w:ascii="Century Gothic" w:eastAsia="MS Mincho" w:hAnsi="Century Gothic" w:cs="Arial"/>
          <w:i/>
          <w:sz w:val="22"/>
          <w:szCs w:val="22"/>
        </w:rPr>
      </w:pPr>
      <w:r w:rsidRPr="00CE0855">
        <w:rPr>
          <w:rFonts w:ascii="Century Gothic" w:eastAsia="MS Mincho" w:hAnsi="Century Gothic" w:cs="Arial"/>
          <w:i/>
          <w:sz w:val="22"/>
          <w:szCs w:val="22"/>
        </w:rPr>
        <w:t>(…)</w:t>
      </w:r>
    </w:p>
    <w:p w14:paraId="512C43C3" w14:textId="77777777" w:rsidR="00CE0855" w:rsidRPr="00CE0855" w:rsidRDefault="00CE0855" w:rsidP="00CE0855">
      <w:pPr>
        <w:ind w:left="567" w:right="672"/>
        <w:jc w:val="both"/>
        <w:rPr>
          <w:rFonts w:ascii="Century Gothic" w:eastAsia="MS Mincho" w:hAnsi="Century Gothic" w:cs="Arial"/>
          <w:i/>
          <w:sz w:val="22"/>
          <w:szCs w:val="22"/>
        </w:rPr>
      </w:pPr>
      <w:r w:rsidRPr="00CE0855">
        <w:rPr>
          <w:rFonts w:ascii="Century Gothic" w:eastAsia="MS Mincho" w:hAnsi="Century Gothic" w:cs="Arial"/>
          <w:i/>
          <w:sz w:val="22"/>
          <w:szCs w:val="22"/>
        </w:rPr>
        <w:t>2. Contratos que comprometan vigencias futuras. (…)”</w:t>
      </w:r>
    </w:p>
    <w:p w14:paraId="2A306230" w14:textId="77777777" w:rsidR="00CE0855" w:rsidRPr="00CE0855" w:rsidRDefault="00CE0855" w:rsidP="00CE0855">
      <w:pPr>
        <w:pStyle w:val="NormalWeb"/>
        <w:spacing w:before="0" w:beforeAutospacing="0" w:after="0" w:afterAutospacing="0"/>
        <w:jc w:val="both"/>
        <w:rPr>
          <w:rFonts w:ascii="Century Gothic" w:hAnsi="Century Gothic" w:cs="Arial"/>
          <w:sz w:val="22"/>
          <w:szCs w:val="22"/>
          <w:lang w:val="es-CO"/>
        </w:rPr>
      </w:pPr>
    </w:p>
    <w:p w14:paraId="1D3396D1" w14:textId="77777777" w:rsidR="00CE0855" w:rsidRPr="00CE0855" w:rsidRDefault="00CE0855" w:rsidP="00CE0855">
      <w:pPr>
        <w:pStyle w:val="NormalWeb"/>
        <w:spacing w:before="0" w:beforeAutospacing="0" w:after="0" w:afterAutospacing="0"/>
        <w:jc w:val="both"/>
        <w:rPr>
          <w:rFonts w:ascii="Century Gothic" w:hAnsi="Century Gothic" w:cs="Arial"/>
          <w:sz w:val="22"/>
          <w:szCs w:val="22"/>
          <w:lang w:val="es-CO"/>
        </w:rPr>
      </w:pPr>
      <w:r w:rsidRPr="00CE0855">
        <w:rPr>
          <w:rFonts w:ascii="Century Gothic" w:hAnsi="Century Gothic" w:cs="Arial"/>
          <w:sz w:val="22"/>
          <w:szCs w:val="22"/>
          <w:lang w:val="es-CO"/>
        </w:rPr>
        <w:t xml:space="preserve">Por otra parte, la competencia del Concejo Distrital para autorizar a la administración distrital para comprometer vigencias futuras excepcionales tiene su fundamento legal en el artículo 93 del Acuerdo 12 de 2019 </w:t>
      </w:r>
      <w:r w:rsidRPr="00CE0855">
        <w:rPr>
          <w:rFonts w:ascii="Century Gothic" w:hAnsi="Century Gothic" w:cs="Arial"/>
          <w:i/>
          <w:iCs/>
          <w:sz w:val="22"/>
          <w:szCs w:val="22"/>
          <w:lang w:val="es-CO"/>
        </w:rPr>
        <w:t>“Por medio del cual se ajusta y adecua el Estatuto Orgánico de Presupuesto del Distrito Especial, Industrial y Portuario de Barranquilla y se dictan otras disposiciones</w:t>
      </w:r>
      <w:r w:rsidRPr="00CE0855">
        <w:rPr>
          <w:rFonts w:ascii="Century Gothic" w:hAnsi="Century Gothic" w:cs="Arial"/>
          <w:sz w:val="22"/>
          <w:szCs w:val="22"/>
          <w:lang w:val="es-CO"/>
        </w:rPr>
        <w:t xml:space="preserve">” y en el artículo 1º de la Ley 1483 de 2011, </w:t>
      </w:r>
      <w:r w:rsidRPr="00CE0855">
        <w:rPr>
          <w:rFonts w:ascii="Century Gothic" w:hAnsi="Century Gothic" w:cs="Arial"/>
          <w:i/>
          <w:sz w:val="22"/>
          <w:szCs w:val="22"/>
          <w:lang w:val="es-CO"/>
        </w:rPr>
        <w:t>"Por medio de la cual se dictan normas orgánicas en materia de presupuesto, responsabilidad y transparencia fiscal para las entidades territoriales",</w:t>
      </w:r>
      <w:r w:rsidRPr="00CE0855">
        <w:rPr>
          <w:rFonts w:ascii="Century Gothic" w:hAnsi="Century Gothic" w:cs="Arial"/>
          <w:sz w:val="22"/>
          <w:szCs w:val="22"/>
          <w:lang w:val="es-CO"/>
        </w:rPr>
        <w:t xml:space="preserve"> normas que al respecto disponen:</w:t>
      </w:r>
    </w:p>
    <w:p w14:paraId="5F2D9F6C" w14:textId="77777777" w:rsidR="00CE0855" w:rsidRPr="00CE0855" w:rsidRDefault="00CE0855" w:rsidP="00CE0855">
      <w:pPr>
        <w:pStyle w:val="NormalWeb"/>
        <w:spacing w:before="0" w:beforeAutospacing="0" w:after="0" w:afterAutospacing="0"/>
        <w:jc w:val="both"/>
        <w:rPr>
          <w:rFonts w:ascii="Century Gothic" w:hAnsi="Century Gothic" w:cs="Arial"/>
          <w:sz w:val="22"/>
          <w:szCs w:val="22"/>
          <w:lang w:val="es-CO"/>
        </w:rPr>
      </w:pPr>
    </w:p>
    <w:p w14:paraId="7449E7B8" w14:textId="77777777" w:rsidR="00CE0855" w:rsidRPr="00CE0855" w:rsidRDefault="00CE0855" w:rsidP="00CE0855">
      <w:pPr>
        <w:pStyle w:val="NormalWeb"/>
        <w:spacing w:before="0" w:beforeAutospacing="0" w:after="0" w:afterAutospacing="0"/>
        <w:jc w:val="both"/>
        <w:rPr>
          <w:rFonts w:ascii="Century Gothic" w:hAnsi="Century Gothic" w:cs="Arial"/>
          <w:sz w:val="22"/>
          <w:szCs w:val="22"/>
          <w:lang w:val="es-CO"/>
        </w:rPr>
      </w:pPr>
      <w:r w:rsidRPr="00CE0855">
        <w:rPr>
          <w:rFonts w:ascii="Century Gothic" w:hAnsi="Century Gothic" w:cs="Arial"/>
          <w:sz w:val="22"/>
          <w:szCs w:val="22"/>
          <w:lang w:val="es-CO"/>
        </w:rPr>
        <w:t xml:space="preserve">Artículo 93 del Acuerdo 12 de 2019 </w:t>
      </w:r>
      <w:r w:rsidRPr="00CE0855">
        <w:rPr>
          <w:rFonts w:ascii="Century Gothic" w:hAnsi="Century Gothic" w:cs="Arial"/>
          <w:i/>
          <w:iCs/>
          <w:sz w:val="22"/>
          <w:szCs w:val="22"/>
          <w:lang w:val="es-CO"/>
        </w:rPr>
        <w:t>“Por medio del cual se ajusta y adecua el Estatuto Orgánico de Presupuesto del Distrito Especial, Industrial y Portuario de Barranquilla y se dictan otras disposiciones</w:t>
      </w:r>
      <w:r w:rsidRPr="00CE0855">
        <w:rPr>
          <w:rFonts w:ascii="Century Gothic" w:hAnsi="Century Gothic" w:cs="Arial"/>
          <w:sz w:val="22"/>
          <w:szCs w:val="22"/>
          <w:lang w:val="es-CO"/>
        </w:rPr>
        <w:t>”</w:t>
      </w:r>
    </w:p>
    <w:p w14:paraId="524B76DA" w14:textId="77777777" w:rsidR="00CE0855" w:rsidRPr="00CE0855" w:rsidRDefault="00CE0855" w:rsidP="00CE0855">
      <w:pPr>
        <w:pStyle w:val="NormalWeb"/>
        <w:spacing w:before="0" w:beforeAutospacing="0" w:after="0" w:afterAutospacing="0"/>
        <w:jc w:val="both"/>
        <w:rPr>
          <w:rFonts w:ascii="Century Gothic" w:hAnsi="Century Gothic" w:cs="Arial"/>
          <w:sz w:val="22"/>
          <w:szCs w:val="22"/>
          <w:lang w:val="es-CO"/>
        </w:rPr>
      </w:pPr>
    </w:p>
    <w:p w14:paraId="341B7086" w14:textId="77777777" w:rsidR="00CE0855" w:rsidRPr="00CE0855" w:rsidRDefault="00CE0855" w:rsidP="00CE0855">
      <w:pPr>
        <w:ind w:right="672" w:firstLine="567"/>
        <w:jc w:val="both"/>
        <w:rPr>
          <w:rFonts w:ascii="Century Gothic" w:eastAsia="MS Mincho" w:hAnsi="Century Gothic" w:cs="Arial"/>
          <w:i/>
          <w:sz w:val="22"/>
          <w:szCs w:val="22"/>
        </w:rPr>
      </w:pPr>
      <w:r w:rsidRPr="00CE0855">
        <w:rPr>
          <w:rFonts w:ascii="Century Gothic" w:eastAsia="MS Mincho" w:hAnsi="Century Gothic" w:cs="Arial"/>
          <w:sz w:val="22"/>
          <w:szCs w:val="22"/>
        </w:rPr>
        <w:t>“</w:t>
      </w:r>
      <w:r w:rsidRPr="00CE0855">
        <w:rPr>
          <w:rFonts w:ascii="Century Gothic" w:eastAsia="MS Mincho" w:hAnsi="Century Gothic" w:cs="Arial"/>
          <w:i/>
          <w:sz w:val="22"/>
          <w:szCs w:val="22"/>
        </w:rPr>
        <w:t xml:space="preserve">ARTÍCULO 93º.- VIGENCIAS FUTURAS EXCEPCIONALES </w:t>
      </w:r>
    </w:p>
    <w:p w14:paraId="1BB88AAA" w14:textId="77777777" w:rsidR="00CE0855" w:rsidRPr="00CE0855" w:rsidRDefault="00CE0855" w:rsidP="00CE0855">
      <w:pPr>
        <w:ind w:left="567" w:right="672"/>
        <w:jc w:val="both"/>
        <w:rPr>
          <w:rFonts w:ascii="Century Gothic" w:eastAsia="MS Mincho" w:hAnsi="Century Gothic" w:cs="Arial"/>
          <w:i/>
          <w:sz w:val="22"/>
          <w:szCs w:val="22"/>
        </w:rPr>
      </w:pPr>
    </w:p>
    <w:p w14:paraId="11AC6843" w14:textId="77777777" w:rsidR="00CE0855" w:rsidRPr="00CE0855" w:rsidRDefault="00CE0855" w:rsidP="00CE0855">
      <w:pPr>
        <w:ind w:left="567" w:right="672"/>
        <w:jc w:val="both"/>
        <w:rPr>
          <w:rFonts w:ascii="Century Gothic" w:eastAsia="MS Mincho" w:hAnsi="Century Gothic" w:cs="Arial"/>
          <w:i/>
          <w:sz w:val="22"/>
          <w:szCs w:val="22"/>
        </w:rPr>
      </w:pPr>
      <w:r w:rsidRPr="00CE0855">
        <w:rPr>
          <w:rFonts w:ascii="Century Gothic" w:eastAsia="MS Mincho" w:hAnsi="Century Gothic" w:cs="Arial"/>
          <w:i/>
          <w:sz w:val="22"/>
          <w:szCs w:val="22"/>
        </w:rPr>
        <w:t>De conformidad con el artículo 1º de la Ley 1483 de 2011, en el Distrito de Barranquilla, el Concejo Distrital, a iniciativa del Alcalde Distrital, podrá autorizar la asunción de obligaciones que afecten presupuestos de vigencias futuras sin apropiación en el presupuesto del año en que se concede la autorización, siempre y cuando se cumplan los siguientes requisitos: (…)”</w:t>
      </w:r>
    </w:p>
    <w:p w14:paraId="1E289747" w14:textId="77777777" w:rsidR="00CE0855" w:rsidRPr="00CE0855" w:rsidRDefault="00CE0855" w:rsidP="00CE0855">
      <w:pPr>
        <w:ind w:left="567" w:right="672"/>
        <w:jc w:val="both"/>
        <w:rPr>
          <w:rFonts w:ascii="Century Gothic" w:hAnsi="Century Gothic" w:cs="Arial"/>
          <w:i/>
          <w:iCs/>
          <w:sz w:val="22"/>
          <w:szCs w:val="22"/>
        </w:rPr>
      </w:pPr>
    </w:p>
    <w:p w14:paraId="16403678" w14:textId="77777777" w:rsidR="00CE0855" w:rsidRPr="00CE0855" w:rsidRDefault="00CE0855" w:rsidP="00CE0855">
      <w:pPr>
        <w:pStyle w:val="NormalWeb"/>
        <w:spacing w:before="0" w:beforeAutospacing="0" w:after="0" w:afterAutospacing="0"/>
        <w:jc w:val="both"/>
        <w:rPr>
          <w:rFonts w:ascii="Century Gothic" w:hAnsi="Century Gothic" w:cs="Arial"/>
          <w:sz w:val="22"/>
          <w:szCs w:val="22"/>
          <w:lang w:val="es-CO"/>
        </w:rPr>
      </w:pPr>
      <w:r w:rsidRPr="00CE0855">
        <w:rPr>
          <w:rFonts w:ascii="Century Gothic" w:hAnsi="Century Gothic" w:cs="Arial"/>
          <w:sz w:val="22"/>
          <w:szCs w:val="22"/>
          <w:lang w:val="es-CO"/>
        </w:rPr>
        <w:t>Ley 1483 de 2011.</w:t>
      </w:r>
    </w:p>
    <w:p w14:paraId="38764B7F" w14:textId="77777777" w:rsidR="00CE0855" w:rsidRPr="00CE0855" w:rsidRDefault="00CE0855" w:rsidP="00CE0855">
      <w:pPr>
        <w:pStyle w:val="NormalWeb"/>
        <w:spacing w:before="0" w:beforeAutospacing="0" w:after="0" w:afterAutospacing="0"/>
        <w:jc w:val="both"/>
        <w:rPr>
          <w:rFonts w:ascii="Century Gothic" w:hAnsi="Century Gothic" w:cs="Arial"/>
          <w:sz w:val="22"/>
          <w:szCs w:val="22"/>
          <w:lang w:val="es-CO"/>
        </w:rPr>
      </w:pPr>
    </w:p>
    <w:p w14:paraId="2D3B1FEE" w14:textId="77777777" w:rsidR="00CE0855" w:rsidRPr="00CE0855" w:rsidRDefault="00CE0855" w:rsidP="00CE0855">
      <w:pPr>
        <w:ind w:left="567" w:right="530"/>
        <w:jc w:val="both"/>
        <w:rPr>
          <w:rFonts w:ascii="Century Gothic" w:eastAsia="MS Mincho" w:hAnsi="Century Gothic" w:cs="Arial"/>
          <w:i/>
          <w:sz w:val="22"/>
          <w:szCs w:val="22"/>
        </w:rPr>
      </w:pPr>
      <w:r w:rsidRPr="00CE0855">
        <w:rPr>
          <w:rFonts w:ascii="Century Gothic" w:eastAsia="MS Mincho" w:hAnsi="Century Gothic" w:cs="Arial"/>
          <w:i/>
          <w:sz w:val="22"/>
          <w:szCs w:val="22"/>
        </w:rPr>
        <w:t>"ARTÍCULO 1o. VIGENCIAS FUTURAS EXCEPCIONALES PARA ENTIDADES TERRITORIALES.</w:t>
      </w:r>
    </w:p>
    <w:p w14:paraId="5044AA4D" w14:textId="77777777" w:rsidR="00CE0855" w:rsidRPr="00CE0855" w:rsidRDefault="00CE0855" w:rsidP="00CE0855">
      <w:pPr>
        <w:ind w:left="567" w:right="530"/>
        <w:jc w:val="both"/>
        <w:rPr>
          <w:rFonts w:ascii="Century Gothic" w:eastAsia="MS Mincho" w:hAnsi="Century Gothic" w:cs="Arial"/>
          <w:i/>
          <w:sz w:val="22"/>
          <w:szCs w:val="22"/>
        </w:rPr>
      </w:pPr>
    </w:p>
    <w:p w14:paraId="754638B1" w14:textId="77777777" w:rsidR="00CE0855" w:rsidRPr="00CE0855" w:rsidRDefault="00CE0855" w:rsidP="00CE0855">
      <w:pPr>
        <w:ind w:left="567" w:right="530"/>
        <w:jc w:val="both"/>
        <w:rPr>
          <w:rFonts w:ascii="Century Gothic" w:eastAsia="MS Mincho" w:hAnsi="Century Gothic" w:cs="Arial"/>
          <w:i/>
          <w:sz w:val="22"/>
          <w:szCs w:val="22"/>
        </w:rPr>
      </w:pPr>
      <w:r w:rsidRPr="00CE0855">
        <w:rPr>
          <w:rFonts w:ascii="Century Gothic" w:eastAsia="MS Mincho" w:hAnsi="Century Gothic" w:cs="Arial"/>
          <w:i/>
          <w:sz w:val="22"/>
          <w:szCs w:val="22"/>
        </w:rPr>
        <w:t>En las entidades territoriales, las asambleas o concejos respectivos, a iniciativa del gobierno local, podrán autorizar la asunción de obligaciones que afecten presupuestos de vigencias futuras sin apropiación en el presupuesto del año en que se concede la autorización, siempre y cuando se cumplan los siguientes requisitos: (…)”</w:t>
      </w:r>
    </w:p>
    <w:p w14:paraId="34CC9FB1" w14:textId="77777777" w:rsidR="00CE0855" w:rsidRPr="00CE0855" w:rsidRDefault="00CE0855" w:rsidP="00403E62">
      <w:pPr>
        <w:spacing w:line="276" w:lineRule="auto"/>
        <w:jc w:val="both"/>
        <w:rPr>
          <w:rFonts w:ascii="Century Gothic" w:hAnsi="Century Gothic" w:cs="Arial"/>
        </w:rPr>
      </w:pPr>
    </w:p>
    <w:p w14:paraId="7A963DA7" w14:textId="77777777" w:rsidR="007953E9" w:rsidRPr="00CE0855" w:rsidRDefault="007953E9" w:rsidP="00280FDC">
      <w:pPr>
        <w:jc w:val="both"/>
        <w:rPr>
          <w:rFonts w:ascii="Arial" w:hAnsi="Arial" w:cs="Arial"/>
          <w:sz w:val="22"/>
          <w:szCs w:val="22"/>
        </w:rPr>
      </w:pPr>
    </w:p>
    <w:p w14:paraId="7D2E7EBC" w14:textId="626749C2" w:rsidR="00726524" w:rsidRPr="00CE0855" w:rsidRDefault="00726524" w:rsidP="00C11970">
      <w:pPr>
        <w:pStyle w:val="Prrafodelista"/>
        <w:numPr>
          <w:ilvl w:val="0"/>
          <w:numId w:val="12"/>
        </w:numPr>
        <w:spacing w:line="276" w:lineRule="auto"/>
        <w:jc w:val="both"/>
        <w:rPr>
          <w:rFonts w:ascii="Century Gothic" w:eastAsia="Arial" w:hAnsi="Century Gothic" w:cs="Arial"/>
          <w:b/>
          <w:bCs/>
          <w:sz w:val="28"/>
          <w:szCs w:val="28"/>
        </w:rPr>
      </w:pPr>
      <w:r w:rsidRPr="00CE0855">
        <w:rPr>
          <w:rFonts w:ascii="Century Gothic" w:eastAsia="MS Mincho" w:hAnsi="Century Gothic" w:cs="Arial"/>
          <w:b/>
          <w:iCs/>
        </w:rPr>
        <w:t xml:space="preserve">REQUISITOS NECESARIOS PARA LA AUTORIZACIÓN DE LA ASUNCIÓN DE COMPROMISOS CON CARGO A VIGENCIAS FUTURAS </w:t>
      </w:r>
      <w:r w:rsidR="00CE0855" w:rsidRPr="00CE0855">
        <w:rPr>
          <w:rFonts w:ascii="Century Gothic" w:eastAsia="MS Mincho" w:hAnsi="Century Gothic" w:cs="Arial"/>
          <w:b/>
          <w:iCs/>
        </w:rPr>
        <w:t>EXCEPCIONALES</w:t>
      </w:r>
      <w:r w:rsidRPr="00CE0855">
        <w:rPr>
          <w:rFonts w:ascii="Century Gothic" w:eastAsia="MS Mincho" w:hAnsi="Century Gothic" w:cs="Arial"/>
          <w:b/>
          <w:iCs/>
        </w:rPr>
        <w:t>.</w:t>
      </w:r>
    </w:p>
    <w:p w14:paraId="2AFB5646" w14:textId="048FE827" w:rsidR="00726524" w:rsidRPr="00CE0855" w:rsidRDefault="00726524" w:rsidP="00726524">
      <w:pPr>
        <w:spacing w:line="276" w:lineRule="auto"/>
        <w:jc w:val="both"/>
        <w:rPr>
          <w:rFonts w:ascii="Century Gothic" w:eastAsia="MS Mincho" w:hAnsi="Century Gothic" w:cs="Arial"/>
          <w:b/>
          <w:iCs/>
        </w:rPr>
      </w:pPr>
    </w:p>
    <w:p w14:paraId="6A953F33" w14:textId="262E031C" w:rsidR="000E507F" w:rsidRPr="00CE0855" w:rsidRDefault="000E507F">
      <w:pPr>
        <w:pStyle w:val="Prrafodelista"/>
        <w:numPr>
          <w:ilvl w:val="1"/>
          <w:numId w:val="12"/>
        </w:numPr>
        <w:spacing w:line="276" w:lineRule="auto"/>
        <w:jc w:val="both"/>
        <w:rPr>
          <w:rFonts w:ascii="Century Gothic" w:eastAsia="MS Mincho" w:hAnsi="Century Gothic" w:cs="Arial"/>
          <w:b/>
          <w:iCs/>
          <w:sz w:val="28"/>
          <w:szCs w:val="28"/>
        </w:rPr>
      </w:pPr>
      <w:r w:rsidRPr="00CE0855">
        <w:rPr>
          <w:rFonts w:ascii="Century Gothic" w:eastAsia="MS Mincho" w:hAnsi="Century Gothic" w:cs="Arial"/>
          <w:b/>
          <w:iCs/>
          <w:sz w:val="28"/>
          <w:szCs w:val="28"/>
        </w:rPr>
        <w:t>Tipo de vigencia futura</w:t>
      </w:r>
      <w:r w:rsidR="0057539C" w:rsidRPr="00CE0855">
        <w:rPr>
          <w:rFonts w:ascii="Century Gothic" w:eastAsia="MS Mincho" w:hAnsi="Century Gothic" w:cs="Arial"/>
          <w:b/>
          <w:iCs/>
          <w:sz w:val="28"/>
          <w:szCs w:val="28"/>
        </w:rPr>
        <w:t>s</w:t>
      </w:r>
      <w:r w:rsidRPr="00CE0855">
        <w:rPr>
          <w:rFonts w:ascii="Century Gothic" w:eastAsia="MS Mincho" w:hAnsi="Century Gothic" w:cs="Arial"/>
          <w:b/>
          <w:iCs/>
          <w:sz w:val="28"/>
          <w:szCs w:val="28"/>
        </w:rPr>
        <w:t xml:space="preserve"> a solicitar.</w:t>
      </w:r>
    </w:p>
    <w:p w14:paraId="3AA14996" w14:textId="5890D1D6" w:rsidR="000E507F" w:rsidRPr="00CE0855" w:rsidRDefault="000E507F" w:rsidP="000E507F">
      <w:pPr>
        <w:pStyle w:val="Prrafodelista"/>
        <w:spacing w:line="276" w:lineRule="auto"/>
        <w:ind w:left="1080"/>
        <w:jc w:val="both"/>
        <w:rPr>
          <w:rFonts w:ascii="Century Gothic" w:eastAsia="MS Mincho" w:hAnsi="Century Gothic" w:cs="Arial"/>
          <w:b/>
          <w:iCs/>
          <w:sz w:val="28"/>
          <w:szCs w:val="28"/>
        </w:rPr>
      </w:pPr>
    </w:p>
    <w:p w14:paraId="6E690B18" w14:textId="7829E8F0" w:rsidR="00CE0855" w:rsidRDefault="00C72645" w:rsidP="00227C94">
      <w:pPr>
        <w:spacing w:line="276" w:lineRule="auto"/>
        <w:jc w:val="both"/>
        <w:rPr>
          <w:rFonts w:ascii="Century Gothic" w:eastAsia="MS Mincho" w:hAnsi="Century Gothic" w:cs="Arial"/>
          <w:bCs/>
          <w:iCs/>
        </w:rPr>
      </w:pPr>
      <w:r w:rsidRPr="00CE0855">
        <w:rPr>
          <w:rFonts w:ascii="Century Gothic" w:eastAsia="MS Mincho" w:hAnsi="Century Gothic" w:cs="Arial"/>
          <w:bCs/>
          <w:iCs/>
        </w:rPr>
        <w:t xml:space="preserve">Teniendo en cuenta </w:t>
      </w:r>
      <w:r w:rsidR="00CE0855" w:rsidRPr="00CE0855">
        <w:rPr>
          <w:rFonts w:ascii="Century Gothic" w:eastAsia="MS Mincho" w:hAnsi="Century Gothic" w:cs="Arial"/>
          <w:bCs/>
          <w:iCs/>
        </w:rPr>
        <w:t>el tipo de vigencia futura a solicitar se tendrá en cuenta lo siguiente:</w:t>
      </w:r>
    </w:p>
    <w:p w14:paraId="7ADA4741" w14:textId="77777777" w:rsidR="00CE0855" w:rsidRPr="00CE0855" w:rsidRDefault="00CE0855" w:rsidP="00227C94">
      <w:pPr>
        <w:spacing w:line="276" w:lineRule="auto"/>
        <w:jc w:val="both"/>
        <w:rPr>
          <w:rFonts w:ascii="Century Gothic" w:eastAsia="MS Mincho" w:hAnsi="Century Gothic" w:cs="Arial"/>
          <w:bCs/>
          <w:iCs/>
        </w:rPr>
      </w:pPr>
    </w:p>
    <w:p w14:paraId="72203AE3" w14:textId="153E3700" w:rsidR="00CE0855" w:rsidRPr="00CE0855" w:rsidRDefault="000C70B2" w:rsidP="00CE0855">
      <w:pPr>
        <w:pStyle w:val="Sinespaciado"/>
        <w:jc w:val="both"/>
        <w:rPr>
          <w:rFonts w:ascii="Century Gothic" w:hAnsi="Century Gothic" w:cs="Arial"/>
          <w:sz w:val="24"/>
          <w:szCs w:val="24"/>
          <w:lang w:val="es-CO"/>
        </w:rPr>
      </w:pPr>
      <w:r>
        <w:rPr>
          <w:rFonts w:ascii="Century Gothic" w:hAnsi="Century Gothic" w:cs="Arial"/>
          <w:b/>
          <w:sz w:val="24"/>
          <w:szCs w:val="24"/>
          <w:lang w:val="es-CO"/>
        </w:rPr>
        <w:t xml:space="preserve">Articulo 93 Acuerdo 0012 de 2019. </w:t>
      </w:r>
      <w:r w:rsidR="00CE0855" w:rsidRPr="00CE0855">
        <w:rPr>
          <w:rFonts w:ascii="Century Gothic" w:hAnsi="Century Gothic" w:cs="Arial"/>
          <w:b/>
          <w:sz w:val="24"/>
          <w:szCs w:val="24"/>
          <w:lang w:val="es-CO"/>
        </w:rPr>
        <w:t>VIGENCIAS FUTURAS EXCEPCIONALES</w:t>
      </w:r>
      <w:r w:rsidR="00CE0855" w:rsidRPr="00CE0855">
        <w:rPr>
          <w:rFonts w:ascii="Century Gothic" w:hAnsi="Century Gothic" w:cs="Arial"/>
          <w:sz w:val="24"/>
          <w:szCs w:val="24"/>
          <w:lang w:val="es-CO"/>
        </w:rPr>
        <w:t>. De conformidad con el Artículo 1 de la Ley 1483 de 2011, en el Distrito de Barranquilla, el Concejo Distrital, a iniciativa del Alcalde Distrital, podrá autorizar la asunción de obligaciones que afecten presupuestos de vigencias futuras sin apropiación en el presupuesto del año en que se concede la autorización, siempre y cuando se cumplan los siguientes requisitos:</w:t>
      </w:r>
    </w:p>
    <w:p w14:paraId="598014DE" w14:textId="77777777" w:rsidR="00CE0855" w:rsidRPr="00CE0855" w:rsidRDefault="00CE0855" w:rsidP="00CE0855">
      <w:pPr>
        <w:pStyle w:val="Sinespaciado"/>
        <w:jc w:val="both"/>
        <w:rPr>
          <w:rFonts w:ascii="Century Gothic" w:hAnsi="Century Gothic" w:cs="Arial"/>
          <w:sz w:val="24"/>
          <w:szCs w:val="24"/>
          <w:lang w:val="es-CO"/>
        </w:rPr>
      </w:pPr>
    </w:p>
    <w:p w14:paraId="21AD72F9" w14:textId="77777777" w:rsidR="00CE0855" w:rsidRPr="009A414C" w:rsidRDefault="00CE0855" w:rsidP="00CE0855">
      <w:pPr>
        <w:pStyle w:val="Sinespaciado"/>
        <w:numPr>
          <w:ilvl w:val="0"/>
          <w:numId w:val="47"/>
        </w:numPr>
        <w:jc w:val="both"/>
        <w:rPr>
          <w:rFonts w:ascii="Century Gothic" w:hAnsi="Century Gothic" w:cs="Arial"/>
          <w:color w:val="000099"/>
          <w:sz w:val="24"/>
          <w:szCs w:val="24"/>
          <w:lang w:val="es-CO"/>
        </w:rPr>
      </w:pPr>
      <w:r w:rsidRPr="00CE0855">
        <w:rPr>
          <w:rFonts w:ascii="Century Gothic" w:hAnsi="Century Gothic" w:cs="Arial"/>
          <w:sz w:val="24"/>
          <w:szCs w:val="24"/>
          <w:lang w:val="es-CO"/>
        </w:rPr>
        <w:t xml:space="preserve">Las vigencias futuras excepcionales solo podrán ser autorizadas para </w:t>
      </w:r>
      <w:r w:rsidRPr="009A414C">
        <w:rPr>
          <w:rFonts w:ascii="Century Gothic" w:hAnsi="Century Gothic" w:cs="Arial"/>
          <w:color w:val="000099"/>
          <w:sz w:val="24"/>
          <w:szCs w:val="24"/>
          <w:lang w:val="es-CO"/>
        </w:rPr>
        <w:t xml:space="preserve">proyectos de infraestructura, energía, comunicaciones, y en gasto público social en los sectores de educación, salud, agua potable y </w:t>
      </w:r>
      <w:r w:rsidRPr="009A414C">
        <w:rPr>
          <w:rFonts w:ascii="Century Gothic" w:hAnsi="Century Gothic" w:cs="Arial"/>
          <w:color w:val="000099"/>
          <w:sz w:val="24"/>
          <w:szCs w:val="24"/>
          <w:lang w:val="es-CO"/>
        </w:rPr>
        <w:lastRenderedPageBreak/>
        <w:t>saneamiento básico, que se encuentren debidamente inscritos y viabilizados en banco de programas y proyectos del Distrito de Barranquilla.</w:t>
      </w:r>
    </w:p>
    <w:p w14:paraId="16208AA2" w14:textId="77777777" w:rsidR="00CE0855" w:rsidRPr="00CE0855" w:rsidRDefault="00CE0855" w:rsidP="00CE0855">
      <w:pPr>
        <w:pStyle w:val="Sinespaciado"/>
        <w:jc w:val="both"/>
        <w:rPr>
          <w:rFonts w:ascii="Century Gothic" w:hAnsi="Century Gothic" w:cs="Arial"/>
          <w:sz w:val="24"/>
          <w:szCs w:val="24"/>
          <w:lang w:val="es-CO"/>
        </w:rPr>
      </w:pPr>
    </w:p>
    <w:p w14:paraId="797329F6" w14:textId="77777777" w:rsidR="00CE0855" w:rsidRPr="00CE0855" w:rsidRDefault="00CE0855" w:rsidP="00CE0855">
      <w:pPr>
        <w:pStyle w:val="Sinespaciado"/>
        <w:numPr>
          <w:ilvl w:val="0"/>
          <w:numId w:val="47"/>
        </w:numPr>
        <w:jc w:val="both"/>
        <w:rPr>
          <w:rFonts w:ascii="Century Gothic" w:hAnsi="Century Gothic" w:cs="Arial"/>
          <w:sz w:val="24"/>
          <w:szCs w:val="24"/>
          <w:lang w:val="es-CO"/>
        </w:rPr>
      </w:pPr>
      <w:r w:rsidRPr="00CE0855">
        <w:rPr>
          <w:rFonts w:ascii="Century Gothic" w:hAnsi="Century Gothic" w:cs="Arial"/>
          <w:sz w:val="24"/>
          <w:szCs w:val="24"/>
          <w:lang w:val="es-CO"/>
        </w:rPr>
        <w:t>El monto máximo de vigencias futuras, plazo y las condiciones de las mismas deben consultar las metas plurianuales del Marco Fiscal de Mediano Plazo de que trata el Artículo 5 de la Ley 819 de 2003.</w:t>
      </w:r>
    </w:p>
    <w:p w14:paraId="521DBCA6" w14:textId="77777777" w:rsidR="00CE0855" w:rsidRPr="00CE0855" w:rsidRDefault="00CE0855" w:rsidP="00CE0855">
      <w:pPr>
        <w:pStyle w:val="Sinespaciado"/>
        <w:jc w:val="both"/>
        <w:rPr>
          <w:rFonts w:ascii="Century Gothic" w:hAnsi="Century Gothic" w:cs="Arial"/>
          <w:sz w:val="24"/>
          <w:szCs w:val="24"/>
          <w:lang w:val="es-CO"/>
        </w:rPr>
      </w:pPr>
    </w:p>
    <w:p w14:paraId="59DB16ED" w14:textId="77777777" w:rsidR="00CE0855" w:rsidRPr="00CE0855" w:rsidRDefault="00CE0855" w:rsidP="00CE0855">
      <w:pPr>
        <w:pStyle w:val="Sinespaciado"/>
        <w:numPr>
          <w:ilvl w:val="0"/>
          <w:numId w:val="47"/>
        </w:numPr>
        <w:jc w:val="both"/>
        <w:rPr>
          <w:rFonts w:ascii="Century Gothic" w:hAnsi="Century Gothic" w:cs="Arial"/>
          <w:sz w:val="24"/>
          <w:szCs w:val="24"/>
          <w:lang w:val="es-CO"/>
        </w:rPr>
      </w:pPr>
      <w:r w:rsidRPr="00CE0855">
        <w:rPr>
          <w:rFonts w:ascii="Century Gothic" w:hAnsi="Century Gothic" w:cs="Arial"/>
          <w:sz w:val="24"/>
          <w:szCs w:val="24"/>
          <w:lang w:val="es-CO"/>
        </w:rPr>
        <w:t>Se cuente con aprobación previa del CODFIS.</w:t>
      </w:r>
    </w:p>
    <w:p w14:paraId="450B6E25" w14:textId="77777777" w:rsidR="00CE0855" w:rsidRPr="00CE0855" w:rsidRDefault="00CE0855" w:rsidP="00CE0855">
      <w:pPr>
        <w:pStyle w:val="Sinespaciado"/>
        <w:ind w:left="720"/>
        <w:jc w:val="both"/>
        <w:rPr>
          <w:rFonts w:ascii="Century Gothic" w:hAnsi="Century Gothic" w:cs="Arial"/>
          <w:sz w:val="24"/>
          <w:szCs w:val="24"/>
          <w:lang w:val="es-CO"/>
        </w:rPr>
      </w:pPr>
    </w:p>
    <w:p w14:paraId="628D586E" w14:textId="77777777" w:rsidR="00CE0855" w:rsidRPr="00CE0855" w:rsidRDefault="00CE0855" w:rsidP="00CE0855">
      <w:pPr>
        <w:pStyle w:val="Sinespaciado"/>
        <w:numPr>
          <w:ilvl w:val="0"/>
          <w:numId w:val="47"/>
        </w:numPr>
        <w:jc w:val="both"/>
        <w:rPr>
          <w:rFonts w:ascii="Century Gothic" w:hAnsi="Century Gothic" w:cs="Arial"/>
          <w:sz w:val="24"/>
          <w:szCs w:val="24"/>
          <w:lang w:val="es-CO"/>
        </w:rPr>
      </w:pPr>
      <w:r w:rsidRPr="00CE0855">
        <w:rPr>
          <w:rFonts w:ascii="Century Gothic" w:hAnsi="Century Gothic" w:cs="Arial"/>
          <w:sz w:val="24"/>
          <w:szCs w:val="24"/>
          <w:lang w:val="es-CO"/>
        </w:rPr>
        <w:t>Cuando se trate de proyectos que conlleven inversión nacional deberá obtenerse el concepto previo y favorable del Departamento Nacional de Planeación.</w:t>
      </w:r>
    </w:p>
    <w:p w14:paraId="63866FBE" w14:textId="77777777" w:rsidR="00CE0855" w:rsidRPr="00CE0855" w:rsidRDefault="00CE0855" w:rsidP="00CE0855">
      <w:pPr>
        <w:pStyle w:val="Sinespaciado"/>
        <w:jc w:val="both"/>
        <w:rPr>
          <w:rFonts w:ascii="Century Gothic" w:hAnsi="Century Gothic" w:cs="Arial"/>
          <w:sz w:val="24"/>
          <w:szCs w:val="24"/>
          <w:lang w:val="es-CO"/>
        </w:rPr>
      </w:pPr>
    </w:p>
    <w:p w14:paraId="3779A890" w14:textId="77777777" w:rsidR="00CE0855" w:rsidRPr="00CE0855" w:rsidRDefault="00CE0855" w:rsidP="00CE0855">
      <w:pPr>
        <w:pStyle w:val="Sinespaciado"/>
        <w:numPr>
          <w:ilvl w:val="0"/>
          <w:numId w:val="47"/>
        </w:numPr>
        <w:jc w:val="both"/>
        <w:rPr>
          <w:rFonts w:ascii="Century Gothic" w:hAnsi="Century Gothic" w:cs="Arial"/>
          <w:sz w:val="24"/>
          <w:szCs w:val="24"/>
          <w:lang w:val="es-CO"/>
        </w:rPr>
      </w:pPr>
      <w:r w:rsidRPr="00CE0855">
        <w:rPr>
          <w:rFonts w:ascii="Century Gothic" w:hAnsi="Century Gothic" w:cs="Arial"/>
          <w:sz w:val="24"/>
          <w:szCs w:val="24"/>
          <w:lang w:val="es-CO"/>
        </w:rPr>
        <w:t>La corporación de elección popular se abstendrá de otorgar la autorización, si los proyectos objeto de la vigencia futura no están consignados en el Plan de Inversiones del Plan de Desarrollo del Distrito y si sumados todos los compromisos que se pretendan adquirir por esta modalidad y sus costos futuros de mantenimiento y/o administración, excede la capacidad de endeudamiento del Distrito, de forma que se garantice la sujeción Distrital a la disciplina fiscal, en los términos del Capítulo II de la Ley 819 de 2003.</w:t>
      </w:r>
    </w:p>
    <w:p w14:paraId="51445C4D" w14:textId="77777777" w:rsidR="00CE0855" w:rsidRPr="00CE0855" w:rsidRDefault="00CE0855" w:rsidP="00CE0855">
      <w:pPr>
        <w:pStyle w:val="Sinespaciado"/>
        <w:jc w:val="both"/>
        <w:rPr>
          <w:rFonts w:ascii="Century Gothic" w:hAnsi="Century Gothic" w:cs="Arial"/>
          <w:sz w:val="24"/>
          <w:szCs w:val="24"/>
          <w:lang w:val="es-CO"/>
        </w:rPr>
      </w:pPr>
    </w:p>
    <w:p w14:paraId="4695D475" w14:textId="77777777" w:rsidR="00CE0855" w:rsidRPr="00CE0855" w:rsidRDefault="00CE0855" w:rsidP="00CE0855">
      <w:pPr>
        <w:pStyle w:val="Sinespaciado"/>
        <w:numPr>
          <w:ilvl w:val="0"/>
          <w:numId w:val="47"/>
        </w:numPr>
        <w:jc w:val="both"/>
        <w:rPr>
          <w:rFonts w:ascii="Century Gothic" w:hAnsi="Century Gothic" w:cs="Arial"/>
          <w:sz w:val="24"/>
          <w:szCs w:val="24"/>
          <w:lang w:val="es-CO"/>
        </w:rPr>
      </w:pPr>
      <w:r w:rsidRPr="00CE0855">
        <w:rPr>
          <w:rFonts w:ascii="Century Gothic" w:hAnsi="Century Gothic" w:cs="Arial"/>
          <w:sz w:val="24"/>
          <w:szCs w:val="24"/>
          <w:lang w:val="es-CO"/>
        </w:rPr>
        <w:t>Los montos por vigencia que se comprometan por parte de la administración Distrital como vigencias futuras ordinarias y excepcionales, se descontarán de los ingresos que sirven de base para el cálculo de la capacidad de endeudamiento, teniendo en cuenta la inflexibilidad que se genera en la aprobación de los presupuestos de las vigencias afectadas con los gastos aprobados de manera anticipada.</w:t>
      </w:r>
    </w:p>
    <w:p w14:paraId="7D046836" w14:textId="77777777" w:rsidR="00CE0855" w:rsidRPr="00CE0855" w:rsidRDefault="00CE0855" w:rsidP="00CE0855">
      <w:pPr>
        <w:pStyle w:val="Sinespaciado"/>
        <w:jc w:val="both"/>
        <w:rPr>
          <w:rFonts w:ascii="Century Gothic" w:hAnsi="Century Gothic" w:cs="Arial"/>
          <w:sz w:val="24"/>
          <w:szCs w:val="24"/>
          <w:lang w:val="es-CO"/>
        </w:rPr>
      </w:pPr>
    </w:p>
    <w:p w14:paraId="2D1EEC69" w14:textId="77777777" w:rsidR="00CE0855" w:rsidRPr="00CE0855" w:rsidRDefault="00CE0855" w:rsidP="00CE0855">
      <w:pPr>
        <w:pStyle w:val="Sinespaciado"/>
        <w:numPr>
          <w:ilvl w:val="0"/>
          <w:numId w:val="47"/>
        </w:numPr>
        <w:jc w:val="both"/>
        <w:rPr>
          <w:rFonts w:ascii="Century Gothic" w:hAnsi="Century Gothic" w:cs="Arial"/>
          <w:sz w:val="24"/>
          <w:szCs w:val="24"/>
          <w:lang w:val="es-CO"/>
        </w:rPr>
      </w:pPr>
      <w:r w:rsidRPr="00CE0855">
        <w:rPr>
          <w:rFonts w:ascii="Century Gothic" w:hAnsi="Century Gothic" w:cs="Arial"/>
          <w:sz w:val="24"/>
          <w:szCs w:val="24"/>
          <w:lang w:val="es-CO"/>
        </w:rPr>
        <w:t>La autorización por parte del Concejo Distrital, para comprometer presupuesto con cargo a vigencias futuras no podrá superar el respectivo período de gobierno. Se exceptúan los proyectos de gastos de inversión en aquellos casos en que el Consejo de Gobierno, con fundamento en estudios de reconocido valor técnico que contemplen la definición de obras prioritarias e ingeniería de detalle, de acuerdo a la reglamentación del Gobierno Nacional, previamente los declare de importancia estratégica.</w:t>
      </w:r>
    </w:p>
    <w:p w14:paraId="16603750" w14:textId="77777777" w:rsidR="00CE0855" w:rsidRPr="00CE0855" w:rsidRDefault="00CE0855" w:rsidP="00CE0855">
      <w:pPr>
        <w:pStyle w:val="Sinespaciado"/>
        <w:jc w:val="both"/>
        <w:rPr>
          <w:rFonts w:ascii="Century Gothic" w:hAnsi="Century Gothic" w:cs="Arial"/>
          <w:sz w:val="24"/>
          <w:szCs w:val="24"/>
          <w:lang w:val="es-CO"/>
        </w:rPr>
      </w:pPr>
    </w:p>
    <w:p w14:paraId="0436B043" w14:textId="77777777" w:rsidR="00CE0855" w:rsidRPr="00CE0855" w:rsidRDefault="00CE0855" w:rsidP="00CE0855">
      <w:pPr>
        <w:pStyle w:val="Sinespaciado"/>
        <w:jc w:val="both"/>
        <w:rPr>
          <w:rFonts w:ascii="Century Gothic" w:hAnsi="Century Gothic" w:cs="Arial"/>
          <w:sz w:val="24"/>
          <w:szCs w:val="24"/>
          <w:lang w:val="es-CO"/>
        </w:rPr>
      </w:pPr>
      <w:r w:rsidRPr="00CE0855">
        <w:rPr>
          <w:rFonts w:ascii="Century Gothic" w:hAnsi="Century Gothic" w:cs="Arial"/>
          <w:b/>
          <w:sz w:val="24"/>
          <w:szCs w:val="24"/>
          <w:lang w:val="es-CO"/>
        </w:rPr>
        <w:t>PARÁGRAFO 1°.</w:t>
      </w:r>
      <w:r w:rsidRPr="00CE0855">
        <w:rPr>
          <w:rFonts w:ascii="Century Gothic" w:hAnsi="Century Gothic" w:cs="Arial"/>
          <w:sz w:val="24"/>
          <w:szCs w:val="24"/>
          <w:lang w:val="es-CO"/>
        </w:rPr>
        <w:t xml:space="preserve"> En el Distrito de Barranquilla, queda prohibida la aprobación de cualquier vigencia futura, en el último año de gobierno del Alcalde Distrital, excepto para aquellos proyectos de cofinanciación con participación total o mayoritaria de la Nación y la última doceava del Sistema General de Participaciones.</w:t>
      </w:r>
    </w:p>
    <w:p w14:paraId="4114B6A8" w14:textId="77777777" w:rsidR="00CE0855" w:rsidRPr="00CE0855" w:rsidRDefault="00CE0855" w:rsidP="00CE0855">
      <w:pPr>
        <w:pStyle w:val="Sinespaciado"/>
        <w:jc w:val="both"/>
        <w:rPr>
          <w:rFonts w:ascii="Century Gothic" w:hAnsi="Century Gothic" w:cs="Arial"/>
          <w:sz w:val="24"/>
          <w:szCs w:val="24"/>
          <w:lang w:val="es-CO"/>
        </w:rPr>
      </w:pPr>
    </w:p>
    <w:p w14:paraId="52B02D56" w14:textId="77777777" w:rsidR="00CE0855" w:rsidRPr="00CE0855" w:rsidRDefault="00CE0855" w:rsidP="00CE0855">
      <w:pPr>
        <w:pStyle w:val="Sinespaciado"/>
        <w:jc w:val="both"/>
        <w:rPr>
          <w:rFonts w:ascii="Century Gothic" w:hAnsi="Century Gothic" w:cs="Arial"/>
          <w:sz w:val="24"/>
          <w:szCs w:val="24"/>
          <w:lang w:val="es-CO"/>
        </w:rPr>
      </w:pPr>
      <w:r w:rsidRPr="00CE0855">
        <w:rPr>
          <w:rFonts w:ascii="Century Gothic" w:hAnsi="Century Gothic" w:cs="Arial"/>
          <w:b/>
          <w:sz w:val="24"/>
          <w:szCs w:val="24"/>
          <w:lang w:val="es-CO"/>
        </w:rPr>
        <w:t>PARÁGRAFO 2°.</w:t>
      </w:r>
      <w:r w:rsidRPr="00CE0855">
        <w:rPr>
          <w:rFonts w:ascii="Century Gothic" w:hAnsi="Century Gothic" w:cs="Arial"/>
          <w:sz w:val="24"/>
          <w:szCs w:val="24"/>
          <w:lang w:val="es-CO"/>
        </w:rPr>
        <w:t xml:space="preserve"> El plazo de ejecución de cualquier vigencia futura aprobada debe ser igual al plazo de ejecución del proyecto o gasto objeto de la misma.</w:t>
      </w:r>
    </w:p>
    <w:p w14:paraId="0362274C" w14:textId="678A5364" w:rsidR="00CE0855" w:rsidRPr="00CE0855" w:rsidRDefault="00CE0855" w:rsidP="00227C94">
      <w:pPr>
        <w:spacing w:line="276" w:lineRule="auto"/>
        <w:jc w:val="both"/>
        <w:rPr>
          <w:rFonts w:ascii="Century Gothic" w:eastAsia="MS Mincho" w:hAnsi="Century Gothic" w:cs="Arial"/>
          <w:bCs/>
          <w:iCs/>
        </w:rPr>
      </w:pPr>
    </w:p>
    <w:p w14:paraId="45E0239C" w14:textId="7B2DE4F7" w:rsidR="00227C94" w:rsidRDefault="00227C94" w:rsidP="00883E7B">
      <w:pPr>
        <w:pStyle w:val="Ttulo1"/>
        <w:numPr>
          <w:ilvl w:val="1"/>
          <w:numId w:val="12"/>
        </w:numPr>
        <w:jc w:val="both"/>
        <w:rPr>
          <w:rFonts w:ascii="Century Gothic" w:eastAsia="Arial" w:hAnsi="Century Gothic" w:cs="Arial"/>
          <w:b/>
          <w:bCs/>
          <w:color w:val="auto"/>
          <w:sz w:val="24"/>
          <w:szCs w:val="24"/>
          <w:lang w:eastAsia="en-US"/>
        </w:rPr>
      </w:pPr>
      <w:r w:rsidRPr="00CE0855">
        <w:rPr>
          <w:rFonts w:ascii="Century Gothic" w:eastAsia="Arial" w:hAnsi="Century Gothic" w:cs="Arial"/>
          <w:b/>
          <w:bCs/>
          <w:color w:val="auto"/>
          <w:sz w:val="24"/>
          <w:szCs w:val="24"/>
          <w:lang w:eastAsia="en-US"/>
        </w:rPr>
        <w:t>El objeto del gasto corresponde al exigido por el Estatuto Orgánico del Presupuesto del Distrito Especial, Industrial y Portuario de Barranquilla. – Descripción de</w:t>
      </w:r>
      <w:r w:rsidR="005F099B" w:rsidRPr="00CE0855">
        <w:rPr>
          <w:rFonts w:ascii="Century Gothic" w:eastAsia="Arial" w:hAnsi="Century Gothic" w:cs="Arial"/>
          <w:b/>
          <w:bCs/>
          <w:color w:val="auto"/>
          <w:sz w:val="24"/>
          <w:szCs w:val="24"/>
          <w:lang w:eastAsia="en-US"/>
        </w:rPr>
        <w:t xml:space="preserve"> los </w:t>
      </w:r>
      <w:r w:rsidRPr="00CE0855">
        <w:rPr>
          <w:rFonts w:ascii="Century Gothic" w:eastAsia="Arial" w:hAnsi="Century Gothic" w:cs="Arial"/>
          <w:b/>
          <w:bCs/>
          <w:color w:val="auto"/>
          <w:sz w:val="24"/>
          <w:szCs w:val="24"/>
          <w:lang w:eastAsia="en-US"/>
        </w:rPr>
        <w:t>Proyecto</w:t>
      </w:r>
      <w:r w:rsidR="005F099B" w:rsidRPr="00CE0855">
        <w:rPr>
          <w:rFonts w:ascii="Century Gothic" w:eastAsia="Arial" w:hAnsi="Century Gothic" w:cs="Arial"/>
          <w:b/>
          <w:bCs/>
          <w:color w:val="auto"/>
          <w:sz w:val="24"/>
          <w:szCs w:val="24"/>
          <w:lang w:eastAsia="en-US"/>
        </w:rPr>
        <w:t>s:</w:t>
      </w:r>
    </w:p>
    <w:p w14:paraId="4DB1E980" w14:textId="77777777" w:rsidR="00227C94" w:rsidRPr="000C70B2" w:rsidRDefault="00227C94" w:rsidP="000C70B2">
      <w:pPr>
        <w:pStyle w:val="Ttulo1"/>
        <w:jc w:val="left"/>
        <w:rPr>
          <w:rFonts w:ascii="Arial" w:hAnsi="Arial" w:cs="Arial"/>
          <w:b/>
          <w:bCs/>
          <w:sz w:val="24"/>
          <w:szCs w:val="24"/>
        </w:rPr>
      </w:pPr>
    </w:p>
    <w:p w14:paraId="2F339A40" w14:textId="6F590031" w:rsidR="005D5316" w:rsidRPr="00CE0855" w:rsidRDefault="005842B4" w:rsidP="005F099B">
      <w:pPr>
        <w:pStyle w:val="Ttulo1"/>
        <w:numPr>
          <w:ilvl w:val="2"/>
          <w:numId w:val="12"/>
        </w:numPr>
        <w:jc w:val="left"/>
        <w:rPr>
          <w:rFonts w:ascii="Century Gothic" w:hAnsi="Century Gothic" w:cs="Arial"/>
          <w:b/>
          <w:bCs/>
          <w:color w:val="auto"/>
          <w:sz w:val="24"/>
          <w:szCs w:val="24"/>
        </w:rPr>
      </w:pPr>
      <w:r w:rsidRPr="00CE0855">
        <w:rPr>
          <w:rFonts w:ascii="Century Gothic" w:hAnsi="Century Gothic" w:cs="Arial"/>
          <w:b/>
          <w:bCs/>
          <w:color w:val="auto"/>
          <w:sz w:val="24"/>
          <w:szCs w:val="24"/>
        </w:rPr>
        <w:t xml:space="preserve">IMPLEMENTACIÓN DEL PROYECTO </w:t>
      </w:r>
      <w:r w:rsidR="00883E7B" w:rsidRPr="00CE0855">
        <w:rPr>
          <w:rFonts w:ascii="Century Gothic" w:hAnsi="Century Gothic" w:cs="Arial"/>
          <w:b/>
          <w:bCs/>
          <w:i/>
          <w:iCs/>
          <w:color w:val="auto"/>
          <w:sz w:val="24"/>
          <w:szCs w:val="24"/>
        </w:rPr>
        <w:t>‘</w:t>
      </w:r>
      <w:r w:rsidRPr="00CE0855">
        <w:rPr>
          <w:rFonts w:ascii="Century Gothic" w:hAnsi="Century Gothic" w:cs="Arial"/>
          <w:b/>
          <w:bCs/>
          <w:i/>
          <w:iCs/>
          <w:color w:val="auto"/>
          <w:sz w:val="24"/>
          <w:szCs w:val="24"/>
        </w:rPr>
        <w:t>BARRIOS A LA OBRA</w:t>
      </w:r>
      <w:r w:rsidR="00883E7B" w:rsidRPr="00CE0855">
        <w:rPr>
          <w:rFonts w:ascii="Century Gothic" w:hAnsi="Century Gothic" w:cs="Arial"/>
          <w:b/>
          <w:bCs/>
          <w:i/>
          <w:iCs/>
          <w:color w:val="auto"/>
          <w:sz w:val="24"/>
          <w:szCs w:val="24"/>
        </w:rPr>
        <w:t>’</w:t>
      </w:r>
      <w:r w:rsidRPr="00CE0855">
        <w:rPr>
          <w:rFonts w:ascii="Century Gothic" w:hAnsi="Century Gothic" w:cs="Arial"/>
          <w:b/>
          <w:bCs/>
          <w:color w:val="auto"/>
          <w:sz w:val="24"/>
          <w:szCs w:val="24"/>
        </w:rPr>
        <w:t xml:space="preserve"> EN EL DISTRITO DE BARRANQUILLA</w:t>
      </w:r>
      <w:r w:rsidR="0077007D" w:rsidRPr="00CE0855">
        <w:rPr>
          <w:rFonts w:ascii="Century Gothic" w:hAnsi="Century Gothic" w:cs="Arial"/>
          <w:b/>
          <w:bCs/>
          <w:color w:val="auto"/>
          <w:sz w:val="24"/>
          <w:szCs w:val="24"/>
        </w:rPr>
        <w:t>.</w:t>
      </w:r>
    </w:p>
    <w:p w14:paraId="6BA879E8" w14:textId="6209DB6C" w:rsidR="0088181F" w:rsidRPr="000C70B2" w:rsidRDefault="0088181F" w:rsidP="0088181F">
      <w:pPr>
        <w:pStyle w:val="Ttulo1"/>
        <w:rPr>
          <w:rFonts w:ascii="Arial" w:hAnsi="Arial" w:cs="Arial"/>
          <w:b/>
          <w:bCs/>
          <w:sz w:val="24"/>
          <w:szCs w:val="24"/>
        </w:rPr>
      </w:pPr>
      <w:r w:rsidRPr="000C70B2">
        <w:rPr>
          <w:rFonts w:ascii="Arial" w:hAnsi="Arial" w:cs="Arial"/>
          <w:b/>
          <w:bCs/>
          <w:sz w:val="24"/>
          <w:szCs w:val="24"/>
        </w:rPr>
        <w:fldChar w:fldCharType="begin"/>
      </w:r>
      <w:r w:rsidRPr="000C70B2">
        <w:rPr>
          <w:rFonts w:ascii="Arial" w:hAnsi="Arial" w:cs="Arial"/>
          <w:b/>
          <w:bCs/>
          <w:sz w:val="24"/>
          <w:szCs w:val="24"/>
        </w:rPr>
        <w:instrText xml:space="preserve"> XE "GRAN BAZAR" </w:instrText>
      </w:r>
      <w:r w:rsidRPr="000C70B2">
        <w:rPr>
          <w:rFonts w:ascii="Arial" w:hAnsi="Arial" w:cs="Arial"/>
          <w:b/>
          <w:bCs/>
          <w:sz w:val="24"/>
          <w:szCs w:val="24"/>
        </w:rPr>
        <w:fldChar w:fldCharType="end"/>
      </w:r>
    </w:p>
    <w:tbl>
      <w:tblPr>
        <w:tblW w:w="6706" w:type="dxa"/>
        <w:jc w:val="center"/>
        <w:tblCellMar>
          <w:left w:w="70" w:type="dxa"/>
          <w:right w:w="70" w:type="dxa"/>
        </w:tblCellMar>
        <w:tblLook w:val="04A0" w:firstRow="1" w:lastRow="0" w:firstColumn="1" w:lastColumn="0" w:noHBand="0" w:noVBand="1"/>
      </w:tblPr>
      <w:tblGrid>
        <w:gridCol w:w="3114"/>
        <w:gridCol w:w="3566"/>
        <w:gridCol w:w="26"/>
      </w:tblGrid>
      <w:tr w:rsidR="00AB7158" w:rsidRPr="00CE0855" w14:paraId="305472D7" w14:textId="77777777" w:rsidTr="00670BF9">
        <w:trPr>
          <w:trHeight w:val="300"/>
          <w:jc w:val="center"/>
        </w:trPr>
        <w:tc>
          <w:tcPr>
            <w:tcW w:w="6706" w:type="dxa"/>
            <w:gridSpan w:val="3"/>
            <w:tcBorders>
              <w:top w:val="single" w:sz="4" w:space="0" w:color="auto"/>
              <w:left w:val="single" w:sz="4" w:space="0" w:color="auto"/>
              <w:bottom w:val="single" w:sz="4" w:space="0" w:color="auto"/>
              <w:right w:val="single" w:sz="4" w:space="0" w:color="000000"/>
            </w:tcBorders>
            <w:shd w:val="clear" w:color="000000" w:fill="4BAB33"/>
            <w:noWrap/>
            <w:vAlign w:val="center"/>
            <w:hideMark/>
          </w:tcPr>
          <w:p w14:paraId="06B03100" w14:textId="77777777" w:rsidR="00AB7158" w:rsidRPr="00CE0855" w:rsidRDefault="00AB7158" w:rsidP="00163C3A">
            <w:pPr>
              <w:jc w:val="center"/>
              <w:rPr>
                <w:rFonts w:ascii="Arial" w:eastAsia="Times New Roman" w:hAnsi="Arial" w:cs="Arial"/>
                <w:color w:val="FFFFFF"/>
                <w:sz w:val="22"/>
                <w:szCs w:val="22"/>
                <w:lang w:eastAsia="es-ES_tradnl"/>
              </w:rPr>
            </w:pPr>
            <w:r w:rsidRPr="00CE0855">
              <w:rPr>
                <w:rFonts w:ascii="Arial" w:eastAsia="Times New Roman" w:hAnsi="Arial" w:cs="Arial"/>
                <w:color w:val="FFFFFF"/>
                <w:sz w:val="22"/>
                <w:szCs w:val="22"/>
                <w:lang w:eastAsia="es-ES_tradnl"/>
              </w:rPr>
              <w:t>DATOS DE INTERÉS</w:t>
            </w:r>
          </w:p>
        </w:tc>
      </w:tr>
      <w:tr w:rsidR="00AB7158" w:rsidRPr="00CE0855" w14:paraId="10800915" w14:textId="77777777" w:rsidTr="00670BF9">
        <w:trPr>
          <w:gridAfter w:val="1"/>
          <w:wAfter w:w="26" w:type="dxa"/>
          <w:trHeight w:val="32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32C67188" w14:textId="77777777" w:rsidR="00AB7158" w:rsidRPr="00CE0855" w:rsidRDefault="00AB7158">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Valor Proyecto</w:t>
            </w:r>
          </w:p>
        </w:tc>
        <w:tc>
          <w:tcPr>
            <w:tcW w:w="3566" w:type="dxa"/>
            <w:tcBorders>
              <w:top w:val="nil"/>
              <w:left w:val="nil"/>
              <w:bottom w:val="single" w:sz="4" w:space="0" w:color="auto"/>
              <w:right w:val="single" w:sz="4" w:space="0" w:color="auto"/>
            </w:tcBorders>
            <w:shd w:val="clear" w:color="auto" w:fill="auto"/>
            <w:noWrap/>
            <w:vAlign w:val="center"/>
            <w:hideMark/>
          </w:tcPr>
          <w:p w14:paraId="01FE3691" w14:textId="40DC498F" w:rsidR="00AB7158" w:rsidRPr="00CE0855" w:rsidRDefault="00EF2191" w:rsidP="00670BF9">
            <w:pPr>
              <w:jc w:val="right"/>
              <w:rPr>
                <w:rFonts w:ascii="Arial" w:eastAsia="Times New Roman" w:hAnsi="Arial" w:cs="Arial"/>
                <w:b/>
                <w:bCs/>
                <w:sz w:val="22"/>
                <w:szCs w:val="22"/>
                <w:lang w:eastAsia="es-ES_tradnl"/>
              </w:rPr>
            </w:pPr>
            <w:r w:rsidRPr="00CE0855">
              <w:rPr>
                <w:rFonts w:ascii="Arial" w:hAnsi="Arial" w:cs="Arial"/>
                <w:b/>
                <w:bCs/>
                <w:sz w:val="22"/>
                <w:szCs w:val="22"/>
              </w:rPr>
              <w:t>$</w:t>
            </w:r>
            <w:r w:rsidR="00CF4719" w:rsidRPr="00CF4719">
              <w:rPr>
                <w:rFonts w:ascii="Arial" w:hAnsi="Arial" w:cs="Arial"/>
                <w:b/>
                <w:bCs/>
                <w:sz w:val="22"/>
                <w:szCs w:val="22"/>
              </w:rPr>
              <w:t>105.596.879.344</w:t>
            </w:r>
          </w:p>
        </w:tc>
      </w:tr>
      <w:tr w:rsidR="00AB7158" w:rsidRPr="00CE0855" w14:paraId="068A9059" w14:textId="77777777" w:rsidTr="00670BF9">
        <w:trPr>
          <w:gridAfter w:val="1"/>
          <w:wAfter w:w="26" w:type="dxa"/>
          <w:trHeight w:val="320"/>
          <w:jc w:val="center"/>
        </w:trPr>
        <w:tc>
          <w:tcPr>
            <w:tcW w:w="3114" w:type="dxa"/>
            <w:tcBorders>
              <w:top w:val="nil"/>
              <w:left w:val="single" w:sz="4" w:space="0" w:color="auto"/>
              <w:bottom w:val="single" w:sz="4" w:space="0" w:color="auto"/>
              <w:right w:val="single" w:sz="4" w:space="0" w:color="auto"/>
            </w:tcBorders>
            <w:shd w:val="clear" w:color="auto" w:fill="auto"/>
            <w:vAlign w:val="center"/>
            <w:hideMark/>
          </w:tcPr>
          <w:p w14:paraId="1AE92B26" w14:textId="77777777" w:rsidR="00AB7158" w:rsidRPr="00CE0855" w:rsidRDefault="00AB7158" w:rsidP="00163C3A">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Número de tramos viales</w:t>
            </w:r>
          </w:p>
        </w:tc>
        <w:tc>
          <w:tcPr>
            <w:tcW w:w="3566" w:type="dxa"/>
            <w:tcBorders>
              <w:top w:val="nil"/>
              <w:left w:val="nil"/>
              <w:bottom w:val="single" w:sz="4" w:space="0" w:color="auto"/>
              <w:right w:val="single" w:sz="4" w:space="0" w:color="auto"/>
            </w:tcBorders>
            <w:shd w:val="clear" w:color="auto" w:fill="auto"/>
            <w:noWrap/>
            <w:vAlign w:val="center"/>
            <w:hideMark/>
          </w:tcPr>
          <w:p w14:paraId="7E2903FA" w14:textId="77777777" w:rsidR="00AB7158" w:rsidRPr="00CE0855" w:rsidRDefault="00AB7158" w:rsidP="00670BF9">
            <w:pPr>
              <w:jc w:val="right"/>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203</w:t>
            </w:r>
          </w:p>
        </w:tc>
      </w:tr>
      <w:tr w:rsidR="00AB7158" w:rsidRPr="00CE0855" w14:paraId="4F933BC9" w14:textId="77777777" w:rsidTr="00670BF9">
        <w:trPr>
          <w:gridAfter w:val="1"/>
          <w:wAfter w:w="26" w:type="dxa"/>
          <w:trHeight w:val="32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0CD069FF" w14:textId="7DEB77C9" w:rsidR="00AB7158" w:rsidRPr="00CE0855" w:rsidRDefault="00B2702B" w:rsidP="00163C3A">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Km para intervenir</w:t>
            </w:r>
          </w:p>
        </w:tc>
        <w:tc>
          <w:tcPr>
            <w:tcW w:w="3566" w:type="dxa"/>
            <w:tcBorders>
              <w:top w:val="single" w:sz="4" w:space="0" w:color="auto"/>
              <w:left w:val="nil"/>
              <w:bottom w:val="single" w:sz="4" w:space="0" w:color="auto"/>
              <w:right w:val="single" w:sz="4" w:space="0" w:color="auto"/>
            </w:tcBorders>
            <w:shd w:val="clear" w:color="auto" w:fill="auto"/>
            <w:noWrap/>
            <w:vAlign w:val="center"/>
          </w:tcPr>
          <w:p w14:paraId="327F0FF0" w14:textId="46BF415B" w:rsidR="00AB7158" w:rsidRPr="00CE0855" w:rsidRDefault="00AB7158" w:rsidP="00670BF9">
            <w:pPr>
              <w:jc w:val="right"/>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34</w:t>
            </w:r>
            <w:r w:rsidR="00CF5677" w:rsidRPr="00CE0855">
              <w:rPr>
                <w:rFonts w:ascii="Arial" w:eastAsia="Times New Roman" w:hAnsi="Arial" w:cs="Arial"/>
                <w:b/>
                <w:bCs/>
                <w:sz w:val="22"/>
                <w:szCs w:val="22"/>
                <w:lang w:eastAsia="es-ES_tradnl"/>
              </w:rPr>
              <w:t>,</w:t>
            </w:r>
            <w:r w:rsidRPr="00CE0855">
              <w:rPr>
                <w:rFonts w:ascii="Arial" w:eastAsia="Times New Roman" w:hAnsi="Arial" w:cs="Arial"/>
                <w:b/>
                <w:bCs/>
                <w:sz w:val="22"/>
                <w:szCs w:val="22"/>
                <w:lang w:eastAsia="es-ES_tradnl"/>
              </w:rPr>
              <w:t>48</w:t>
            </w:r>
          </w:p>
        </w:tc>
      </w:tr>
      <w:tr w:rsidR="00AB7158" w:rsidRPr="00CE0855" w14:paraId="6C2D916E" w14:textId="77777777" w:rsidTr="00670BF9">
        <w:trPr>
          <w:gridAfter w:val="1"/>
          <w:wAfter w:w="26" w:type="dxa"/>
          <w:trHeight w:val="32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5E696070" w14:textId="77777777" w:rsidR="00AB7158" w:rsidRPr="00CE0855" w:rsidRDefault="00AB7158" w:rsidP="00163C3A">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Barrios favorecidos</w:t>
            </w:r>
          </w:p>
        </w:tc>
        <w:tc>
          <w:tcPr>
            <w:tcW w:w="3566" w:type="dxa"/>
            <w:tcBorders>
              <w:top w:val="single" w:sz="4" w:space="0" w:color="auto"/>
              <w:left w:val="nil"/>
              <w:bottom w:val="single" w:sz="4" w:space="0" w:color="auto"/>
              <w:right w:val="single" w:sz="4" w:space="0" w:color="auto"/>
            </w:tcBorders>
            <w:shd w:val="clear" w:color="auto" w:fill="auto"/>
            <w:noWrap/>
            <w:vAlign w:val="center"/>
          </w:tcPr>
          <w:p w14:paraId="0BA5A167" w14:textId="77777777" w:rsidR="00AB7158" w:rsidRPr="00CE0855" w:rsidRDefault="00AB7158" w:rsidP="00670BF9">
            <w:pPr>
              <w:jc w:val="right"/>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60</w:t>
            </w:r>
          </w:p>
        </w:tc>
      </w:tr>
    </w:tbl>
    <w:p w14:paraId="093DF207" w14:textId="287AB9C1" w:rsidR="00196D18" w:rsidRPr="00CE0855" w:rsidRDefault="00196D18" w:rsidP="00AB7158">
      <w:pPr>
        <w:spacing w:line="276" w:lineRule="auto"/>
        <w:jc w:val="center"/>
        <w:rPr>
          <w:rFonts w:ascii="Arial" w:eastAsia="Arial" w:hAnsi="Arial" w:cs="Arial"/>
        </w:rPr>
      </w:pPr>
    </w:p>
    <w:p w14:paraId="2ADF336A" w14:textId="77777777" w:rsidR="00F30958" w:rsidRPr="00CE0855" w:rsidRDefault="00F30958" w:rsidP="00F30958">
      <w:pPr>
        <w:spacing w:line="276" w:lineRule="auto"/>
        <w:jc w:val="center"/>
        <w:rPr>
          <w:rFonts w:ascii="Century Gothic" w:eastAsia="Arial" w:hAnsi="Century Gothic" w:cs="Arial"/>
          <w:b/>
          <w:bCs/>
        </w:rPr>
      </w:pPr>
      <w:r w:rsidRPr="00CE0855">
        <w:rPr>
          <w:rFonts w:ascii="Century Gothic" w:eastAsia="Arial" w:hAnsi="Century Gothic" w:cs="Arial"/>
          <w:b/>
          <w:bCs/>
        </w:rPr>
        <w:t>OBJETIVO</w:t>
      </w:r>
    </w:p>
    <w:p w14:paraId="4FC42A9F" w14:textId="77777777" w:rsidR="00F30958" w:rsidRPr="00CE0855" w:rsidRDefault="00F30958" w:rsidP="00F30958">
      <w:pPr>
        <w:spacing w:line="276" w:lineRule="auto"/>
        <w:jc w:val="both"/>
        <w:rPr>
          <w:rFonts w:ascii="Century Gothic" w:eastAsia="Arial" w:hAnsi="Century Gothic" w:cs="Arial"/>
        </w:rPr>
      </w:pPr>
      <w:r w:rsidRPr="00CE0855">
        <w:rPr>
          <w:rFonts w:ascii="Century Gothic" w:eastAsia="Arial" w:hAnsi="Century Gothic" w:cs="Arial"/>
        </w:rPr>
        <w:t>Aumentar el acceso a la infraestructura y dotación urbana con la pavimentación de vías con el fin de garantizar la calidad de vida con dignidad de los ciudadanos.</w:t>
      </w:r>
    </w:p>
    <w:p w14:paraId="33A3E9AF" w14:textId="77777777" w:rsidR="00F30958" w:rsidRPr="00CE0855" w:rsidRDefault="00F30958" w:rsidP="00F30958">
      <w:pPr>
        <w:spacing w:line="276" w:lineRule="auto"/>
        <w:jc w:val="both"/>
        <w:rPr>
          <w:rFonts w:ascii="Century Gothic" w:eastAsia="Arial" w:hAnsi="Century Gothic" w:cs="Arial"/>
        </w:rPr>
      </w:pPr>
    </w:p>
    <w:p w14:paraId="3248A2D6" w14:textId="77777777" w:rsidR="00F30958" w:rsidRPr="00CE0855" w:rsidRDefault="00F30958" w:rsidP="00F30958">
      <w:pPr>
        <w:spacing w:line="276" w:lineRule="auto"/>
        <w:jc w:val="both"/>
        <w:rPr>
          <w:rFonts w:ascii="Century Gothic" w:eastAsia="Arial" w:hAnsi="Century Gothic" w:cs="Arial"/>
        </w:rPr>
      </w:pPr>
      <w:r w:rsidRPr="00CE0855">
        <w:rPr>
          <w:rFonts w:ascii="Century Gothic" w:eastAsia="Arial" w:hAnsi="Century Gothic" w:cs="Arial"/>
        </w:rPr>
        <w:t>Meta del objetivo general:</w:t>
      </w:r>
    </w:p>
    <w:p w14:paraId="279BB16D" w14:textId="77777777" w:rsidR="00F30958" w:rsidRPr="00CE0855" w:rsidRDefault="00F30958" w:rsidP="00F30958">
      <w:pPr>
        <w:spacing w:line="276" w:lineRule="auto"/>
        <w:jc w:val="both"/>
        <w:rPr>
          <w:rFonts w:ascii="Century Gothic" w:eastAsia="Arial" w:hAnsi="Century Gothic" w:cs="Arial"/>
        </w:rPr>
      </w:pPr>
      <w:r w:rsidRPr="00CE0855">
        <w:rPr>
          <w:rFonts w:ascii="Century Gothic" w:eastAsia="Arial" w:hAnsi="Century Gothic" w:cs="Arial"/>
        </w:rPr>
        <w:t>34.48 Kilómetros intervenidos</w:t>
      </w:r>
    </w:p>
    <w:p w14:paraId="1AF27998" w14:textId="77777777" w:rsidR="00F30958" w:rsidRPr="00CE0855" w:rsidRDefault="00F30958" w:rsidP="00F30958">
      <w:pPr>
        <w:spacing w:line="276" w:lineRule="auto"/>
        <w:jc w:val="both"/>
        <w:rPr>
          <w:rFonts w:ascii="Century Gothic" w:eastAsia="Arial" w:hAnsi="Century Gothic" w:cs="Arial"/>
        </w:rPr>
      </w:pPr>
      <w:r w:rsidRPr="00CE0855">
        <w:rPr>
          <w:rFonts w:ascii="Century Gothic" w:eastAsia="Arial" w:hAnsi="Century Gothic" w:cs="Arial"/>
        </w:rPr>
        <w:t>61.231,75 metros cuadrados de andén construidos</w:t>
      </w:r>
    </w:p>
    <w:p w14:paraId="632F6B46" w14:textId="77777777" w:rsidR="00F30958" w:rsidRPr="00CE0855" w:rsidRDefault="00F30958" w:rsidP="00F30958">
      <w:pPr>
        <w:spacing w:line="276" w:lineRule="auto"/>
        <w:jc w:val="both"/>
        <w:rPr>
          <w:rFonts w:ascii="Arial" w:eastAsia="Arial" w:hAnsi="Arial" w:cs="Arial"/>
          <w:sz w:val="22"/>
          <w:szCs w:val="22"/>
        </w:rPr>
      </w:pPr>
      <w:r w:rsidRPr="00CE0855">
        <w:rPr>
          <w:rFonts w:ascii="Arial" w:eastAsia="Arial" w:hAnsi="Arial" w:cs="Arial"/>
          <w:sz w:val="22"/>
          <w:szCs w:val="22"/>
        </w:rPr>
        <w:t>60.808 metros lineales de bordillos construidos</w:t>
      </w:r>
    </w:p>
    <w:p w14:paraId="67E74783" w14:textId="77777777" w:rsidR="00F30958" w:rsidRPr="00CE0855" w:rsidRDefault="00F30958" w:rsidP="00F30958">
      <w:pPr>
        <w:spacing w:line="276" w:lineRule="auto"/>
        <w:jc w:val="both"/>
        <w:rPr>
          <w:rFonts w:ascii="Arial" w:eastAsia="Arial" w:hAnsi="Arial" w:cs="Arial"/>
          <w:sz w:val="22"/>
          <w:szCs w:val="22"/>
        </w:rPr>
      </w:pPr>
    </w:p>
    <w:p w14:paraId="2D3338F8" w14:textId="73B7A950" w:rsidR="00F30958" w:rsidRPr="00CE0855" w:rsidRDefault="00F30958" w:rsidP="00F30958">
      <w:pPr>
        <w:spacing w:line="276" w:lineRule="auto"/>
        <w:jc w:val="center"/>
        <w:rPr>
          <w:rFonts w:ascii="Century Gothic" w:eastAsia="Arial" w:hAnsi="Century Gothic" w:cs="Arial"/>
          <w:b/>
          <w:bCs/>
        </w:rPr>
      </w:pPr>
      <w:r w:rsidRPr="00CE0855">
        <w:rPr>
          <w:rFonts w:ascii="Century Gothic" w:eastAsia="Arial" w:hAnsi="Century Gothic" w:cs="Arial"/>
          <w:b/>
          <w:bCs/>
        </w:rPr>
        <w:t>JUSTIFICACIÓN</w:t>
      </w:r>
    </w:p>
    <w:p w14:paraId="211D4216" w14:textId="77777777" w:rsidR="00F30958" w:rsidRPr="00CE0855" w:rsidRDefault="00F30958" w:rsidP="00F30958">
      <w:pPr>
        <w:spacing w:line="276" w:lineRule="auto"/>
        <w:jc w:val="both"/>
        <w:rPr>
          <w:rFonts w:ascii="Century Gothic" w:eastAsia="Arial" w:hAnsi="Century Gothic" w:cs="Arial"/>
        </w:rPr>
      </w:pPr>
      <w:r w:rsidRPr="00CE0855">
        <w:rPr>
          <w:rFonts w:ascii="Century Gothic" w:eastAsia="Arial" w:hAnsi="Century Gothic" w:cs="Arial"/>
        </w:rPr>
        <w:lastRenderedPageBreak/>
        <w:t>El Distrito de Barranquilla cuenta con una baja cobertura de la Red Vial urbana sobre todo en los barrios más pobres, de estratos 1 y 2, presentándose problemas de conectividad vehicular, movilidad y peatonal.</w:t>
      </w:r>
    </w:p>
    <w:p w14:paraId="7A7CFE1C" w14:textId="77777777" w:rsidR="00F30958" w:rsidRPr="00CE0855" w:rsidRDefault="00F30958" w:rsidP="00F30958">
      <w:pPr>
        <w:spacing w:line="276" w:lineRule="auto"/>
        <w:jc w:val="both"/>
        <w:rPr>
          <w:rFonts w:ascii="Century Gothic" w:eastAsia="Arial" w:hAnsi="Century Gothic" w:cs="Arial"/>
        </w:rPr>
      </w:pPr>
    </w:p>
    <w:p w14:paraId="3BFDC081" w14:textId="11FB0A11" w:rsidR="00674573" w:rsidRPr="00CE0855" w:rsidRDefault="00F30958" w:rsidP="00674573">
      <w:pPr>
        <w:spacing w:line="276" w:lineRule="auto"/>
        <w:jc w:val="both"/>
        <w:rPr>
          <w:rFonts w:ascii="Century Gothic" w:eastAsia="Arial" w:hAnsi="Century Gothic" w:cs="Arial"/>
        </w:rPr>
      </w:pPr>
      <w:r w:rsidRPr="00CE0855">
        <w:rPr>
          <w:rFonts w:ascii="Century Gothic" w:eastAsia="Arial" w:hAnsi="Century Gothic" w:cs="Arial"/>
        </w:rPr>
        <w:t>Las familias que habitan en los barrios de las Localidades Sur-occidente, Metropolitana, Suroriente y Riomar, donde se encuentran la población vulnerable y de bajos recursos económicos, presentan problemas de movilidad vehicular y peatonal ocasionados por el mal estado de sus vías, que se convierten en intransitables, generando incomunicación e incomodidades de todo tipo, focos de infección y contaminación, demoras en el desplazamiento sobre todo en época invernal, deterioro y desvalorización de sus viviendas. Toda esta situación genera marginalidad y bajo desarrollo social para los</w:t>
      </w:r>
      <w:r w:rsidR="00674573" w:rsidRPr="00CE0855">
        <w:rPr>
          <w:rFonts w:ascii="Century Gothic" w:hAnsi="Century Gothic"/>
        </w:rPr>
        <w:t xml:space="preserve"> </w:t>
      </w:r>
      <w:r w:rsidR="00674573" w:rsidRPr="00CE0855">
        <w:rPr>
          <w:rFonts w:ascii="Century Gothic" w:eastAsia="Arial" w:hAnsi="Century Gothic" w:cs="Arial"/>
        </w:rPr>
        <w:t>habitantes de este sector de escasos recursos económicos</w:t>
      </w:r>
    </w:p>
    <w:p w14:paraId="10CEE6FD" w14:textId="77777777" w:rsidR="00674573" w:rsidRPr="00CE0855" w:rsidRDefault="00674573" w:rsidP="00674573">
      <w:pPr>
        <w:spacing w:line="276" w:lineRule="auto"/>
        <w:jc w:val="both"/>
        <w:rPr>
          <w:rFonts w:ascii="Century Gothic" w:eastAsia="Arial" w:hAnsi="Century Gothic" w:cs="Arial"/>
        </w:rPr>
      </w:pPr>
    </w:p>
    <w:p w14:paraId="6C802E61" w14:textId="77777777" w:rsidR="00674573" w:rsidRPr="00CE0855" w:rsidRDefault="00674573" w:rsidP="00674573">
      <w:pPr>
        <w:spacing w:line="276" w:lineRule="auto"/>
        <w:jc w:val="both"/>
        <w:rPr>
          <w:rFonts w:ascii="Century Gothic" w:eastAsia="Arial" w:hAnsi="Century Gothic" w:cs="Arial"/>
        </w:rPr>
      </w:pPr>
      <w:r w:rsidRPr="00CE0855">
        <w:rPr>
          <w:rFonts w:ascii="Century Gothic" w:eastAsia="Arial" w:hAnsi="Century Gothic" w:cs="Arial"/>
        </w:rPr>
        <w:t>En estos sectores de la ciudad por su origen subnormal no tuvieron nivelación ni trazado de vías y espacio público. El Distrito en los tres últimos gobiernos ha desarrollado un programa con participación de la comunidad, denominado "Barrios a la Obra", que ha tenido una gran aceptación y ha logrado la construcción y pavimentación de gran parte de sus vías.</w:t>
      </w:r>
    </w:p>
    <w:p w14:paraId="0C804178" w14:textId="77777777" w:rsidR="00674573" w:rsidRPr="00CE0855" w:rsidRDefault="00674573" w:rsidP="00674573">
      <w:pPr>
        <w:spacing w:line="276" w:lineRule="auto"/>
        <w:jc w:val="both"/>
        <w:rPr>
          <w:rFonts w:ascii="Century Gothic" w:eastAsia="Arial" w:hAnsi="Century Gothic" w:cs="Arial"/>
        </w:rPr>
      </w:pPr>
    </w:p>
    <w:p w14:paraId="2F5C4062" w14:textId="77777777" w:rsidR="00674573" w:rsidRPr="00CE0855" w:rsidRDefault="00674573" w:rsidP="00674573">
      <w:pPr>
        <w:spacing w:line="276" w:lineRule="auto"/>
        <w:jc w:val="center"/>
        <w:rPr>
          <w:rFonts w:ascii="Century Gothic" w:eastAsia="Arial" w:hAnsi="Century Gothic" w:cs="Arial"/>
          <w:b/>
          <w:bCs/>
        </w:rPr>
      </w:pPr>
      <w:r w:rsidRPr="00CE0855">
        <w:rPr>
          <w:rFonts w:ascii="Century Gothic" w:eastAsia="Arial" w:hAnsi="Century Gothic" w:cs="Arial"/>
          <w:b/>
          <w:bCs/>
        </w:rPr>
        <w:t>DESCRIPCIÓN DE LA SOLUCIÓN TÉCNICA</w:t>
      </w:r>
    </w:p>
    <w:p w14:paraId="0734F855" w14:textId="273368F8" w:rsidR="00196D18" w:rsidRPr="00CE0855" w:rsidRDefault="00674573" w:rsidP="00674573">
      <w:pPr>
        <w:spacing w:line="276" w:lineRule="auto"/>
        <w:jc w:val="both"/>
        <w:rPr>
          <w:rFonts w:ascii="Century Gothic" w:eastAsia="Arial" w:hAnsi="Century Gothic" w:cs="Arial"/>
        </w:rPr>
      </w:pPr>
      <w:r w:rsidRPr="00CE0855">
        <w:rPr>
          <w:rFonts w:ascii="Century Gothic" w:eastAsia="Arial" w:hAnsi="Century Gothic" w:cs="Arial"/>
        </w:rPr>
        <w:t>La solución técnica, en general para el proyecto, consiste en construir 34.48 kilómetros de carril de vías en concreto rígido en los barrios de las Localidades de la zona Suroriental, Metropolitana, Suroccidental y Riomar de la ciudad; representados en 203 tramos viales internos que quedarán conectadas con anillos viales; beneficiándose aproximadamente 200.000 habitantes en 60 barrios. La ejecución conlleva entre otras las actividades de: nivelación, replanteo, señalización, relleno en material seleccionado, base en suelo-cemento, pavimento en concreto rígido, andenes, bordillos, acabados y que incluye alumbrado público. Con el programa se rehabilitarán principalmente las vías terciarias y locales de los barrios beneficiados.</w:t>
      </w:r>
    </w:p>
    <w:p w14:paraId="7A4EBEF8" w14:textId="3A0117DF" w:rsidR="00247C7E" w:rsidRPr="00CE0855" w:rsidRDefault="00247C7E" w:rsidP="00674573">
      <w:pPr>
        <w:spacing w:line="276" w:lineRule="auto"/>
        <w:jc w:val="both"/>
        <w:rPr>
          <w:rFonts w:ascii="Arial" w:eastAsia="Arial" w:hAnsi="Arial" w:cs="Arial"/>
          <w:sz w:val="22"/>
          <w:szCs w:val="22"/>
        </w:rPr>
      </w:pPr>
    </w:p>
    <w:p w14:paraId="7FAAD4DF" w14:textId="77777777" w:rsidR="00247C7E" w:rsidRPr="00CE0855" w:rsidRDefault="00247C7E" w:rsidP="00674573">
      <w:pPr>
        <w:spacing w:line="276" w:lineRule="auto"/>
        <w:jc w:val="both"/>
        <w:rPr>
          <w:rFonts w:ascii="Arial" w:eastAsia="Arial" w:hAnsi="Arial" w:cs="Arial"/>
          <w:sz w:val="22"/>
          <w:szCs w:val="22"/>
        </w:rPr>
      </w:pPr>
    </w:p>
    <w:p w14:paraId="4ABF0B72" w14:textId="50E3C26F" w:rsidR="009A3FD7" w:rsidRPr="00CE0855" w:rsidRDefault="009A3FD7" w:rsidP="009A3FD7">
      <w:pPr>
        <w:spacing w:line="276" w:lineRule="auto"/>
        <w:jc w:val="center"/>
        <w:rPr>
          <w:rFonts w:ascii="Century Gothic" w:eastAsia="Arial" w:hAnsi="Century Gothic" w:cs="Arial"/>
          <w:b/>
          <w:bCs/>
        </w:rPr>
      </w:pPr>
      <w:r w:rsidRPr="00CE0855">
        <w:rPr>
          <w:rFonts w:ascii="Century Gothic" w:eastAsia="Arial" w:hAnsi="Century Gothic" w:cs="Arial"/>
          <w:b/>
          <w:bCs/>
        </w:rPr>
        <w:t>IMPACTO SOCIO-ECONOMICO</w:t>
      </w:r>
    </w:p>
    <w:p w14:paraId="2CED4122" w14:textId="058881FB" w:rsidR="00571352" w:rsidRDefault="009A3FD7" w:rsidP="009A3FD7">
      <w:pPr>
        <w:spacing w:line="276" w:lineRule="auto"/>
        <w:jc w:val="both"/>
        <w:rPr>
          <w:rFonts w:ascii="Century Gothic" w:eastAsia="Arial" w:hAnsi="Century Gothic" w:cs="Arial"/>
        </w:rPr>
      </w:pPr>
      <w:r w:rsidRPr="00CE0855">
        <w:rPr>
          <w:rFonts w:ascii="Century Gothic" w:eastAsia="Arial" w:hAnsi="Century Gothic" w:cs="Arial"/>
        </w:rPr>
        <w:t>Después de la construcción de los tramos viales del proyecto “Barrios a la Obra”, las familias o habitantes de los barrios directamente beneficiadas con el proyecto, obtienen el mejoramiento de su entorno, la valorización de sus predios, con los tramos de vías pavimentadas en buen estado, se</w:t>
      </w:r>
      <w:r w:rsidR="00241523" w:rsidRPr="00CE0855">
        <w:rPr>
          <w:rFonts w:ascii="Century Gothic" w:eastAsia="Arial" w:hAnsi="Century Gothic" w:cs="Arial"/>
        </w:rPr>
        <w:t xml:space="preserve"> mejoran las condiciones de movilidad y conectividad vehicular, se contribuye a la generación de empleo, accesibilidad a los servicios sociales, apoyando de esta manera a mejorar el desarrollo social y las condiciones de vida de los habitantes de estos sectores.</w:t>
      </w:r>
    </w:p>
    <w:p w14:paraId="60EF330D" w14:textId="12F87F6C" w:rsidR="00571352" w:rsidRDefault="00571352" w:rsidP="009A3FD7">
      <w:pPr>
        <w:spacing w:line="276" w:lineRule="auto"/>
        <w:jc w:val="both"/>
        <w:rPr>
          <w:rFonts w:ascii="Century Gothic" w:eastAsia="Arial" w:hAnsi="Century Gothic" w:cs="Arial"/>
        </w:rPr>
      </w:pPr>
    </w:p>
    <w:p w14:paraId="12F4F805" w14:textId="7D3604A2" w:rsidR="00A104D0" w:rsidRPr="000C70B2" w:rsidRDefault="00FB51A0" w:rsidP="00146F82">
      <w:pPr>
        <w:spacing w:line="276" w:lineRule="auto"/>
        <w:jc w:val="both"/>
        <w:rPr>
          <w:rFonts w:ascii="Arial" w:hAnsi="Arial" w:cs="Arial"/>
          <w:b/>
          <w:bCs/>
        </w:rPr>
      </w:pPr>
      <w:r w:rsidRPr="006123E6">
        <w:rPr>
          <w:rFonts w:ascii="Century Gothic" w:eastAsia="Arial" w:hAnsi="Century Gothic" w:cs="Arial"/>
          <w:b/>
          <w:bCs/>
        </w:rPr>
        <w:t>2.</w:t>
      </w:r>
      <w:r w:rsidR="00796701" w:rsidRPr="006123E6">
        <w:rPr>
          <w:rFonts w:ascii="Century Gothic" w:eastAsia="Arial" w:hAnsi="Century Gothic" w:cs="Arial"/>
          <w:b/>
          <w:bCs/>
        </w:rPr>
        <w:t>2.</w:t>
      </w:r>
      <w:r w:rsidR="00F46A7C">
        <w:rPr>
          <w:rFonts w:ascii="Century Gothic" w:eastAsia="Arial" w:hAnsi="Century Gothic" w:cs="Arial"/>
          <w:b/>
          <w:bCs/>
        </w:rPr>
        <w:t>2.</w:t>
      </w:r>
      <w:r w:rsidR="00796701" w:rsidRPr="006123E6">
        <w:rPr>
          <w:rFonts w:ascii="Century Gothic" w:eastAsia="Arial" w:hAnsi="Century Gothic" w:cs="Arial"/>
          <w:b/>
          <w:bCs/>
        </w:rPr>
        <w:t xml:space="preserve"> </w:t>
      </w:r>
      <w:r w:rsidR="00146F82" w:rsidRPr="00146F82">
        <w:rPr>
          <w:rFonts w:ascii="Century Gothic" w:eastAsia="Arial" w:hAnsi="Century Gothic" w:cs="Arial"/>
          <w:b/>
          <w:bCs/>
        </w:rPr>
        <w:t>IMPLEMENTACIÓN DEL PROYECTO BARRIOS A LA OBRA (GERENCIA) EN EL DISTRITO DE BARRANQUILLA</w:t>
      </w:r>
      <w:r w:rsidR="00A104D0" w:rsidRPr="000C70B2">
        <w:rPr>
          <w:rFonts w:ascii="Arial" w:hAnsi="Arial" w:cs="Arial"/>
          <w:b/>
          <w:bCs/>
        </w:rPr>
        <w:fldChar w:fldCharType="begin"/>
      </w:r>
      <w:r w:rsidR="00A104D0" w:rsidRPr="000C70B2">
        <w:rPr>
          <w:rFonts w:ascii="Arial" w:hAnsi="Arial" w:cs="Arial"/>
          <w:b/>
          <w:bCs/>
        </w:rPr>
        <w:instrText xml:space="preserve"> XE "GRAN BAZAR" </w:instrText>
      </w:r>
      <w:r w:rsidR="00A104D0" w:rsidRPr="000C70B2">
        <w:rPr>
          <w:rFonts w:ascii="Arial" w:hAnsi="Arial" w:cs="Arial"/>
          <w:b/>
          <w:bCs/>
        </w:rPr>
        <w:fldChar w:fldCharType="end"/>
      </w:r>
    </w:p>
    <w:tbl>
      <w:tblPr>
        <w:tblW w:w="4941" w:type="dxa"/>
        <w:jc w:val="center"/>
        <w:tblCellMar>
          <w:left w:w="70" w:type="dxa"/>
          <w:right w:w="70" w:type="dxa"/>
        </w:tblCellMar>
        <w:tblLook w:val="04A0" w:firstRow="1" w:lastRow="0" w:firstColumn="1" w:lastColumn="0" w:noHBand="0" w:noVBand="1"/>
      </w:tblPr>
      <w:tblGrid>
        <w:gridCol w:w="2901"/>
        <w:gridCol w:w="2040"/>
      </w:tblGrid>
      <w:tr w:rsidR="00A104D0" w:rsidRPr="00CE0855" w14:paraId="36EE0637" w14:textId="77777777" w:rsidTr="00670BF9">
        <w:trPr>
          <w:trHeight w:val="300"/>
          <w:jc w:val="center"/>
        </w:trPr>
        <w:tc>
          <w:tcPr>
            <w:tcW w:w="4941" w:type="dxa"/>
            <w:gridSpan w:val="2"/>
            <w:tcBorders>
              <w:top w:val="single" w:sz="4" w:space="0" w:color="auto"/>
              <w:left w:val="single" w:sz="4" w:space="0" w:color="auto"/>
              <w:bottom w:val="single" w:sz="4" w:space="0" w:color="auto"/>
              <w:right w:val="single" w:sz="4" w:space="0" w:color="000000"/>
            </w:tcBorders>
            <w:shd w:val="clear" w:color="000000" w:fill="4BAB33"/>
            <w:noWrap/>
            <w:vAlign w:val="center"/>
            <w:hideMark/>
          </w:tcPr>
          <w:p w14:paraId="5ADBA24B" w14:textId="77777777" w:rsidR="00A104D0" w:rsidRPr="00CE0855" w:rsidRDefault="00A104D0" w:rsidP="00670BF9">
            <w:pPr>
              <w:jc w:val="center"/>
              <w:rPr>
                <w:rFonts w:ascii="Arial" w:eastAsia="Times New Roman" w:hAnsi="Arial" w:cs="Arial"/>
                <w:color w:val="FFFFFF"/>
                <w:sz w:val="22"/>
                <w:szCs w:val="22"/>
                <w:lang w:eastAsia="es-ES_tradnl"/>
              </w:rPr>
            </w:pPr>
            <w:r w:rsidRPr="00CE0855">
              <w:rPr>
                <w:rFonts w:ascii="Arial" w:eastAsia="Times New Roman" w:hAnsi="Arial" w:cs="Arial"/>
                <w:color w:val="FFFFFF"/>
                <w:sz w:val="22"/>
                <w:szCs w:val="22"/>
                <w:lang w:eastAsia="es-ES_tradnl"/>
              </w:rPr>
              <w:t>DATOS DE INTERÉS</w:t>
            </w:r>
          </w:p>
        </w:tc>
      </w:tr>
      <w:tr w:rsidR="00A104D0" w:rsidRPr="00CE0855" w14:paraId="2C5E7A36" w14:textId="77777777" w:rsidTr="00670BF9">
        <w:trPr>
          <w:trHeight w:val="320"/>
          <w:jc w:val="center"/>
        </w:trPr>
        <w:tc>
          <w:tcPr>
            <w:tcW w:w="2901" w:type="dxa"/>
            <w:tcBorders>
              <w:top w:val="nil"/>
              <w:left w:val="single" w:sz="4" w:space="0" w:color="auto"/>
              <w:bottom w:val="single" w:sz="4" w:space="0" w:color="auto"/>
              <w:right w:val="single" w:sz="4" w:space="0" w:color="auto"/>
            </w:tcBorders>
            <w:shd w:val="clear" w:color="auto" w:fill="auto"/>
            <w:vAlign w:val="center"/>
            <w:hideMark/>
          </w:tcPr>
          <w:p w14:paraId="64714631" w14:textId="77777777" w:rsidR="00A104D0" w:rsidRPr="00CE0855" w:rsidRDefault="00A104D0" w:rsidP="00670BF9">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Valor Proyecto</w:t>
            </w:r>
          </w:p>
        </w:tc>
        <w:tc>
          <w:tcPr>
            <w:tcW w:w="2040" w:type="dxa"/>
            <w:tcBorders>
              <w:top w:val="nil"/>
              <w:left w:val="nil"/>
              <w:bottom w:val="single" w:sz="4" w:space="0" w:color="auto"/>
              <w:right w:val="single" w:sz="4" w:space="0" w:color="auto"/>
            </w:tcBorders>
            <w:shd w:val="clear" w:color="auto" w:fill="auto"/>
            <w:noWrap/>
            <w:vAlign w:val="center"/>
            <w:hideMark/>
          </w:tcPr>
          <w:p w14:paraId="689EBA50" w14:textId="4651FB93" w:rsidR="00A104D0" w:rsidRPr="00CE0855" w:rsidRDefault="00CE7D90" w:rsidP="006123E6">
            <w:pPr>
              <w:jc w:val="right"/>
              <w:rPr>
                <w:rFonts w:ascii="Arial" w:eastAsia="Times New Roman" w:hAnsi="Arial" w:cs="Arial"/>
                <w:b/>
                <w:bCs/>
                <w:sz w:val="22"/>
                <w:szCs w:val="22"/>
                <w:lang w:eastAsia="es-ES_tradnl"/>
              </w:rPr>
            </w:pPr>
            <w:r w:rsidRPr="00CE7D90">
              <w:rPr>
                <w:rFonts w:ascii="Arial" w:hAnsi="Arial" w:cs="Arial"/>
                <w:b/>
                <w:bCs/>
                <w:sz w:val="22"/>
                <w:szCs w:val="22"/>
              </w:rPr>
              <w:t>$5.028.422.826</w:t>
            </w:r>
          </w:p>
        </w:tc>
      </w:tr>
      <w:tr w:rsidR="00A104D0" w:rsidRPr="00CE0855" w14:paraId="3A3B1EF4" w14:textId="77777777" w:rsidTr="00670BF9">
        <w:trPr>
          <w:trHeight w:val="320"/>
          <w:jc w:val="center"/>
        </w:trPr>
        <w:tc>
          <w:tcPr>
            <w:tcW w:w="2901" w:type="dxa"/>
            <w:tcBorders>
              <w:top w:val="nil"/>
              <w:left w:val="single" w:sz="4" w:space="0" w:color="auto"/>
              <w:bottom w:val="single" w:sz="4" w:space="0" w:color="auto"/>
              <w:right w:val="single" w:sz="4" w:space="0" w:color="auto"/>
            </w:tcBorders>
            <w:shd w:val="clear" w:color="auto" w:fill="auto"/>
            <w:vAlign w:val="center"/>
            <w:hideMark/>
          </w:tcPr>
          <w:p w14:paraId="3F8339B7" w14:textId="77777777" w:rsidR="00A104D0" w:rsidRPr="00CE0855" w:rsidRDefault="00A104D0" w:rsidP="00670BF9">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Número de tramos viales</w:t>
            </w:r>
          </w:p>
        </w:tc>
        <w:tc>
          <w:tcPr>
            <w:tcW w:w="2040" w:type="dxa"/>
            <w:tcBorders>
              <w:top w:val="nil"/>
              <w:left w:val="nil"/>
              <w:bottom w:val="single" w:sz="4" w:space="0" w:color="auto"/>
              <w:right w:val="single" w:sz="4" w:space="0" w:color="auto"/>
            </w:tcBorders>
            <w:shd w:val="clear" w:color="auto" w:fill="auto"/>
            <w:noWrap/>
            <w:vAlign w:val="center"/>
            <w:hideMark/>
          </w:tcPr>
          <w:p w14:paraId="284A01FD" w14:textId="77777777" w:rsidR="00A104D0" w:rsidRPr="00CE0855" w:rsidRDefault="00A104D0" w:rsidP="006123E6">
            <w:pPr>
              <w:jc w:val="right"/>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203</w:t>
            </w:r>
          </w:p>
        </w:tc>
      </w:tr>
      <w:tr w:rsidR="00A104D0" w:rsidRPr="00CE0855" w14:paraId="5A035A7C" w14:textId="77777777" w:rsidTr="00670BF9">
        <w:trPr>
          <w:trHeight w:val="320"/>
          <w:jc w:val="center"/>
        </w:trPr>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091F3A88" w14:textId="77777777" w:rsidR="00A104D0" w:rsidRPr="00CE0855" w:rsidRDefault="00A104D0" w:rsidP="00670BF9">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Km para intervenir</w:t>
            </w:r>
          </w:p>
        </w:tc>
        <w:tc>
          <w:tcPr>
            <w:tcW w:w="2040" w:type="dxa"/>
            <w:tcBorders>
              <w:top w:val="single" w:sz="4" w:space="0" w:color="auto"/>
              <w:left w:val="nil"/>
              <w:bottom w:val="single" w:sz="4" w:space="0" w:color="auto"/>
              <w:right w:val="single" w:sz="4" w:space="0" w:color="auto"/>
            </w:tcBorders>
            <w:shd w:val="clear" w:color="auto" w:fill="auto"/>
            <w:noWrap/>
            <w:vAlign w:val="center"/>
          </w:tcPr>
          <w:p w14:paraId="0E151640" w14:textId="77777777" w:rsidR="00A104D0" w:rsidRPr="00CE0855" w:rsidRDefault="00A104D0" w:rsidP="006123E6">
            <w:pPr>
              <w:jc w:val="right"/>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34,48</w:t>
            </w:r>
          </w:p>
        </w:tc>
      </w:tr>
      <w:tr w:rsidR="00A104D0" w:rsidRPr="00CE0855" w14:paraId="60033749" w14:textId="77777777" w:rsidTr="00670BF9">
        <w:trPr>
          <w:trHeight w:val="320"/>
          <w:jc w:val="center"/>
        </w:trPr>
        <w:tc>
          <w:tcPr>
            <w:tcW w:w="2901" w:type="dxa"/>
            <w:tcBorders>
              <w:top w:val="single" w:sz="4" w:space="0" w:color="auto"/>
              <w:left w:val="single" w:sz="4" w:space="0" w:color="auto"/>
              <w:bottom w:val="single" w:sz="4" w:space="0" w:color="auto"/>
              <w:right w:val="single" w:sz="4" w:space="0" w:color="auto"/>
            </w:tcBorders>
            <w:shd w:val="clear" w:color="auto" w:fill="auto"/>
            <w:vAlign w:val="center"/>
          </w:tcPr>
          <w:p w14:paraId="4DB31A97" w14:textId="77777777" w:rsidR="00A104D0" w:rsidRPr="00CE0855" w:rsidRDefault="00A104D0" w:rsidP="00670BF9">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Barrios favorecidos</w:t>
            </w:r>
          </w:p>
        </w:tc>
        <w:tc>
          <w:tcPr>
            <w:tcW w:w="2040" w:type="dxa"/>
            <w:tcBorders>
              <w:top w:val="single" w:sz="4" w:space="0" w:color="auto"/>
              <w:left w:val="nil"/>
              <w:bottom w:val="single" w:sz="4" w:space="0" w:color="auto"/>
              <w:right w:val="single" w:sz="4" w:space="0" w:color="auto"/>
            </w:tcBorders>
            <w:shd w:val="clear" w:color="auto" w:fill="auto"/>
            <w:noWrap/>
            <w:vAlign w:val="center"/>
          </w:tcPr>
          <w:p w14:paraId="6B1000FF" w14:textId="77777777" w:rsidR="00A104D0" w:rsidRPr="00CE0855" w:rsidRDefault="00A104D0" w:rsidP="006123E6">
            <w:pPr>
              <w:jc w:val="right"/>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60</w:t>
            </w:r>
          </w:p>
        </w:tc>
      </w:tr>
    </w:tbl>
    <w:p w14:paraId="766CE713" w14:textId="77777777" w:rsidR="00A104D0" w:rsidRPr="00CE0855" w:rsidRDefault="00A104D0" w:rsidP="00A104D0">
      <w:pPr>
        <w:spacing w:line="276" w:lineRule="auto"/>
        <w:jc w:val="center"/>
        <w:rPr>
          <w:rFonts w:ascii="Arial" w:eastAsia="Arial" w:hAnsi="Arial" w:cs="Arial"/>
        </w:rPr>
      </w:pPr>
    </w:p>
    <w:p w14:paraId="4AE9B1E6" w14:textId="77777777" w:rsidR="00A104D0" w:rsidRPr="00CE0855" w:rsidRDefault="00A104D0" w:rsidP="00A104D0">
      <w:pPr>
        <w:spacing w:line="276" w:lineRule="auto"/>
        <w:jc w:val="center"/>
        <w:rPr>
          <w:rFonts w:ascii="Century Gothic" w:eastAsia="Arial" w:hAnsi="Century Gothic" w:cs="Arial"/>
          <w:b/>
          <w:bCs/>
        </w:rPr>
      </w:pPr>
      <w:r w:rsidRPr="00CE0855">
        <w:rPr>
          <w:rFonts w:ascii="Century Gothic" w:eastAsia="Arial" w:hAnsi="Century Gothic" w:cs="Arial"/>
          <w:b/>
          <w:bCs/>
        </w:rPr>
        <w:t>OBJETIVO</w:t>
      </w:r>
    </w:p>
    <w:p w14:paraId="025A90E9" w14:textId="5658A50E" w:rsidR="00A104D0" w:rsidRPr="00CE0855" w:rsidRDefault="00FB7765" w:rsidP="00A104D0">
      <w:pPr>
        <w:spacing w:line="276" w:lineRule="auto"/>
        <w:jc w:val="both"/>
        <w:rPr>
          <w:rFonts w:ascii="Century Gothic" w:eastAsia="Arial" w:hAnsi="Century Gothic" w:cs="Arial"/>
        </w:rPr>
      </w:pPr>
      <w:r>
        <w:rPr>
          <w:rFonts w:ascii="Century Gothic" w:eastAsia="Arial" w:hAnsi="Century Gothic" w:cs="Arial"/>
        </w:rPr>
        <w:t xml:space="preserve">Gerenciar </w:t>
      </w:r>
      <w:r w:rsidR="00CE2E2A">
        <w:rPr>
          <w:rFonts w:ascii="Century Gothic" w:eastAsia="Arial" w:hAnsi="Century Gothic" w:cs="Arial"/>
        </w:rPr>
        <w:t xml:space="preserve">la </w:t>
      </w:r>
      <w:r w:rsidR="00CE2E2A" w:rsidRPr="00CE2E2A">
        <w:rPr>
          <w:rFonts w:ascii="Century Gothic" w:eastAsia="Arial" w:hAnsi="Century Gothic" w:cs="Arial"/>
        </w:rPr>
        <w:t>implementación del proyecto ‘BARRIOS A LA OBRA’ en el Distrito de Barranquilla</w:t>
      </w:r>
      <w:r w:rsidR="00CE2E2A">
        <w:rPr>
          <w:rFonts w:ascii="Century Gothic" w:eastAsia="Arial" w:hAnsi="Century Gothic" w:cs="Arial"/>
        </w:rPr>
        <w:t>, el cual pretende a</w:t>
      </w:r>
      <w:r w:rsidR="00A104D0" w:rsidRPr="00CE0855">
        <w:rPr>
          <w:rFonts w:ascii="Century Gothic" w:eastAsia="Arial" w:hAnsi="Century Gothic" w:cs="Arial"/>
        </w:rPr>
        <w:t>umentar el acceso a la infraestructura y dotación urbana con la pavimentación de vías con el fin de garantizar la calidad de vida con dignidad de los ciudadanos.</w:t>
      </w:r>
    </w:p>
    <w:p w14:paraId="3758361C" w14:textId="4E209E8C" w:rsidR="00796701" w:rsidRDefault="00796701" w:rsidP="009A3FD7">
      <w:pPr>
        <w:spacing w:line="276" w:lineRule="auto"/>
        <w:jc w:val="both"/>
        <w:rPr>
          <w:rFonts w:ascii="Century Gothic" w:eastAsia="Arial" w:hAnsi="Century Gothic" w:cs="Arial"/>
          <w:b/>
          <w:bCs/>
        </w:rPr>
      </w:pPr>
    </w:p>
    <w:p w14:paraId="5FCBF410" w14:textId="77777777" w:rsidR="00EB2364" w:rsidRPr="00CE0855" w:rsidRDefault="00EB2364" w:rsidP="00EB2364">
      <w:pPr>
        <w:spacing w:line="276" w:lineRule="auto"/>
        <w:jc w:val="center"/>
        <w:rPr>
          <w:rFonts w:ascii="Century Gothic" w:eastAsia="Arial" w:hAnsi="Century Gothic" w:cs="Arial"/>
          <w:b/>
          <w:bCs/>
        </w:rPr>
      </w:pPr>
      <w:r w:rsidRPr="00CE0855">
        <w:rPr>
          <w:rFonts w:ascii="Century Gothic" w:eastAsia="Arial" w:hAnsi="Century Gothic" w:cs="Arial"/>
          <w:b/>
          <w:bCs/>
        </w:rPr>
        <w:t>JUSTIFICACIÓN</w:t>
      </w:r>
    </w:p>
    <w:p w14:paraId="2E5EEEE4" w14:textId="55D6A43F" w:rsidR="00EB2364" w:rsidRPr="00CE0855" w:rsidRDefault="00EB2364" w:rsidP="00EB2364">
      <w:pPr>
        <w:spacing w:line="276" w:lineRule="auto"/>
        <w:jc w:val="both"/>
        <w:rPr>
          <w:rFonts w:ascii="Century Gothic" w:eastAsia="Arial" w:hAnsi="Century Gothic" w:cs="Arial"/>
        </w:rPr>
      </w:pPr>
      <w:r w:rsidRPr="00CE0855">
        <w:rPr>
          <w:rFonts w:ascii="Century Gothic" w:eastAsia="Arial" w:hAnsi="Century Gothic" w:cs="Arial"/>
        </w:rPr>
        <w:t xml:space="preserve">El Distrito de Barranquilla cuenta </w:t>
      </w:r>
      <w:r w:rsidR="00E634E9">
        <w:rPr>
          <w:rFonts w:ascii="Century Gothic" w:eastAsia="Arial" w:hAnsi="Century Gothic" w:cs="Arial"/>
        </w:rPr>
        <w:t>en su Plan de Desarrollo “Soy Barranquilla” con el proyecto “</w:t>
      </w:r>
      <w:r w:rsidR="00E634E9" w:rsidRPr="00CE2E2A">
        <w:rPr>
          <w:rFonts w:ascii="Century Gothic" w:eastAsia="Arial" w:hAnsi="Century Gothic" w:cs="Arial"/>
        </w:rPr>
        <w:t>Implementación del proyecto ‘BARRIOS A LA OBRA’ en el Distrito de Barranquilla</w:t>
      </w:r>
      <w:r w:rsidR="00E634E9">
        <w:rPr>
          <w:rFonts w:ascii="Century Gothic" w:eastAsia="Arial" w:hAnsi="Century Gothic" w:cs="Arial"/>
        </w:rPr>
        <w:t>”</w:t>
      </w:r>
      <w:r w:rsidR="009641A1">
        <w:rPr>
          <w:rFonts w:ascii="Century Gothic" w:eastAsia="Arial" w:hAnsi="Century Gothic" w:cs="Arial"/>
        </w:rPr>
        <w:t xml:space="preserve">, el cual requiere que en su desarrollo </w:t>
      </w:r>
      <w:r w:rsidR="009119D1">
        <w:rPr>
          <w:rFonts w:ascii="Century Gothic" w:eastAsia="Arial" w:hAnsi="Century Gothic" w:cs="Arial"/>
        </w:rPr>
        <w:t xml:space="preserve">se puedan proponer lineamientos que generen estándares de calidad en los procesos constructivos que se </w:t>
      </w:r>
      <w:r w:rsidR="000A3145">
        <w:rPr>
          <w:rFonts w:ascii="Century Gothic" w:eastAsia="Arial" w:hAnsi="Century Gothic" w:cs="Arial"/>
        </w:rPr>
        <w:t>desarrollen para satisfacer las necesidades de las diferentes localidades</w:t>
      </w:r>
      <w:r w:rsidR="00357DD1">
        <w:rPr>
          <w:rFonts w:ascii="Century Gothic" w:eastAsia="Arial" w:hAnsi="Century Gothic" w:cs="Arial"/>
        </w:rPr>
        <w:t xml:space="preserve"> del Distrito. </w:t>
      </w:r>
    </w:p>
    <w:p w14:paraId="08D08E94" w14:textId="77777777" w:rsidR="00EB2364" w:rsidRPr="00CE0855" w:rsidRDefault="00EB2364" w:rsidP="00EB2364">
      <w:pPr>
        <w:spacing w:line="276" w:lineRule="auto"/>
        <w:jc w:val="both"/>
        <w:rPr>
          <w:rFonts w:ascii="Century Gothic" w:eastAsia="Arial" w:hAnsi="Century Gothic" w:cs="Arial"/>
        </w:rPr>
      </w:pPr>
    </w:p>
    <w:p w14:paraId="43FA8AB9" w14:textId="77777777" w:rsidR="00EB2364" w:rsidRPr="00CE0855" w:rsidRDefault="00EB2364" w:rsidP="00EB2364">
      <w:pPr>
        <w:spacing w:line="276" w:lineRule="auto"/>
        <w:jc w:val="center"/>
        <w:rPr>
          <w:rFonts w:ascii="Century Gothic" w:eastAsia="Arial" w:hAnsi="Century Gothic" w:cs="Arial"/>
          <w:b/>
          <w:bCs/>
        </w:rPr>
      </w:pPr>
      <w:r w:rsidRPr="00CE0855">
        <w:rPr>
          <w:rFonts w:ascii="Century Gothic" w:eastAsia="Arial" w:hAnsi="Century Gothic" w:cs="Arial"/>
          <w:b/>
          <w:bCs/>
        </w:rPr>
        <w:t>DESCRIPCIÓN DE LA SOLUCIÓN TÉCNICA</w:t>
      </w:r>
    </w:p>
    <w:p w14:paraId="7DA8B591" w14:textId="29419882" w:rsidR="00EB2364" w:rsidRDefault="00EB2364" w:rsidP="00EB2364">
      <w:pPr>
        <w:spacing w:line="276" w:lineRule="auto"/>
        <w:jc w:val="both"/>
        <w:rPr>
          <w:rFonts w:ascii="Century Gothic" w:eastAsia="Arial" w:hAnsi="Century Gothic" w:cs="Arial"/>
        </w:rPr>
      </w:pPr>
      <w:r w:rsidRPr="00CE0855">
        <w:rPr>
          <w:rFonts w:ascii="Century Gothic" w:eastAsia="Arial" w:hAnsi="Century Gothic" w:cs="Arial"/>
        </w:rPr>
        <w:lastRenderedPageBreak/>
        <w:t xml:space="preserve">La solución técnica, en general para el proyecto, consiste en </w:t>
      </w:r>
      <w:r w:rsidR="00F74771">
        <w:rPr>
          <w:rFonts w:ascii="Century Gothic" w:eastAsia="Arial" w:hAnsi="Century Gothic" w:cs="Arial"/>
        </w:rPr>
        <w:t xml:space="preserve">desarrollar </w:t>
      </w:r>
      <w:r w:rsidR="0063462B">
        <w:rPr>
          <w:rFonts w:ascii="Century Gothic" w:eastAsia="Arial" w:hAnsi="Century Gothic" w:cs="Arial"/>
        </w:rPr>
        <w:t>una propuesta de implementación de un modelo de gerencia de proyectos, que realice los diagnósticos</w:t>
      </w:r>
      <w:r w:rsidR="00170892">
        <w:rPr>
          <w:rFonts w:ascii="Century Gothic" w:eastAsia="Arial" w:hAnsi="Century Gothic" w:cs="Arial"/>
        </w:rPr>
        <w:t xml:space="preserve"> de las situaciones actuales de las localidades que se van a intervenir con la implementación del proyecto de Barrios a la Obra.</w:t>
      </w:r>
    </w:p>
    <w:p w14:paraId="3FF4B146" w14:textId="5484710B" w:rsidR="00170892" w:rsidRDefault="00170892" w:rsidP="00EB2364">
      <w:pPr>
        <w:spacing w:line="276" w:lineRule="auto"/>
        <w:jc w:val="both"/>
        <w:rPr>
          <w:rFonts w:ascii="Century Gothic" w:eastAsia="Arial" w:hAnsi="Century Gothic" w:cs="Arial"/>
        </w:rPr>
      </w:pPr>
    </w:p>
    <w:p w14:paraId="77F18736" w14:textId="0ED745DA" w:rsidR="00170892" w:rsidRPr="00CE0855" w:rsidRDefault="00170892" w:rsidP="00EB2364">
      <w:pPr>
        <w:spacing w:line="276" w:lineRule="auto"/>
        <w:jc w:val="both"/>
        <w:rPr>
          <w:rFonts w:ascii="Century Gothic" w:eastAsia="Arial" w:hAnsi="Century Gothic" w:cs="Arial"/>
        </w:rPr>
      </w:pPr>
      <w:r>
        <w:rPr>
          <w:rFonts w:ascii="Century Gothic" w:eastAsia="Arial" w:hAnsi="Century Gothic" w:cs="Arial"/>
        </w:rPr>
        <w:t>La gerencia de proyectos</w:t>
      </w:r>
      <w:r w:rsidR="00E10E87">
        <w:rPr>
          <w:rFonts w:ascii="Century Gothic" w:eastAsia="Arial" w:hAnsi="Century Gothic" w:cs="Arial"/>
        </w:rPr>
        <w:t xml:space="preserve"> buscará implementar y actualizar los procesos para la planeación, ejecución, seguimiento y control y cierre de los contratos de obra e interventoría</w:t>
      </w:r>
      <w:r w:rsidR="00B25C8C">
        <w:rPr>
          <w:rFonts w:ascii="Century Gothic" w:eastAsia="Arial" w:hAnsi="Century Gothic" w:cs="Arial"/>
        </w:rPr>
        <w:t xml:space="preserve">, teniendo en cuenta las variables que puedan afectar los procesos de diseño y construcción de los </w:t>
      </w:r>
      <w:r w:rsidR="000909CB">
        <w:rPr>
          <w:rFonts w:ascii="Century Gothic" w:eastAsia="Arial" w:hAnsi="Century Gothic" w:cs="Arial"/>
        </w:rPr>
        <w:t>pavimentos</w:t>
      </w:r>
      <w:r w:rsidR="00B25C8C">
        <w:rPr>
          <w:rFonts w:ascii="Century Gothic" w:eastAsia="Arial" w:hAnsi="Century Gothic" w:cs="Arial"/>
        </w:rPr>
        <w:t xml:space="preserve"> en las</w:t>
      </w:r>
      <w:r w:rsidR="000909CB">
        <w:rPr>
          <w:rFonts w:ascii="Century Gothic" w:eastAsia="Arial" w:hAnsi="Century Gothic" w:cs="Arial"/>
        </w:rPr>
        <w:t xml:space="preserve"> diferentes localidades.</w:t>
      </w:r>
    </w:p>
    <w:p w14:paraId="546F3A8C" w14:textId="77777777" w:rsidR="00796701" w:rsidRPr="006123E6" w:rsidRDefault="00796701" w:rsidP="009A3FD7">
      <w:pPr>
        <w:spacing w:line="276" w:lineRule="auto"/>
        <w:jc w:val="both"/>
        <w:rPr>
          <w:rFonts w:ascii="Century Gothic" w:eastAsia="Arial" w:hAnsi="Century Gothic" w:cs="Arial"/>
          <w:b/>
          <w:bCs/>
        </w:rPr>
      </w:pPr>
    </w:p>
    <w:p w14:paraId="24C1D892" w14:textId="77777777" w:rsidR="00FB51A0" w:rsidRPr="00B419C3" w:rsidRDefault="00FB51A0" w:rsidP="00FB51A0">
      <w:pPr>
        <w:spacing w:line="276" w:lineRule="auto"/>
        <w:jc w:val="center"/>
        <w:rPr>
          <w:rFonts w:ascii="Century Gothic" w:eastAsia="Arial" w:hAnsi="Century Gothic" w:cs="Arial"/>
          <w:b/>
          <w:bCs/>
          <w:sz w:val="22"/>
          <w:szCs w:val="22"/>
        </w:rPr>
      </w:pPr>
      <w:r w:rsidRPr="00B419C3">
        <w:rPr>
          <w:rFonts w:ascii="Century Gothic" w:eastAsia="Arial" w:hAnsi="Century Gothic" w:cs="Arial"/>
          <w:b/>
          <w:bCs/>
          <w:sz w:val="22"/>
          <w:szCs w:val="22"/>
        </w:rPr>
        <w:t>BARRIOS A LA OBRA</w:t>
      </w:r>
    </w:p>
    <w:tbl>
      <w:tblPr>
        <w:tblStyle w:val="Tablaconcuadrcula"/>
        <w:tblW w:w="0" w:type="auto"/>
        <w:jc w:val="center"/>
        <w:tblLayout w:type="fixed"/>
        <w:tblLook w:val="04A0" w:firstRow="1" w:lastRow="0" w:firstColumn="1" w:lastColumn="0" w:noHBand="0" w:noVBand="1"/>
      </w:tblPr>
      <w:tblGrid>
        <w:gridCol w:w="3964"/>
        <w:gridCol w:w="2694"/>
      </w:tblGrid>
      <w:tr w:rsidR="00FB51A0" w:rsidRPr="00B419C3" w14:paraId="3CF92B98" w14:textId="77777777" w:rsidTr="00670BF9">
        <w:trPr>
          <w:jc w:val="center"/>
        </w:trPr>
        <w:tc>
          <w:tcPr>
            <w:tcW w:w="6658" w:type="dxa"/>
            <w:gridSpan w:val="2"/>
            <w:shd w:val="clear" w:color="auto" w:fill="92D050"/>
          </w:tcPr>
          <w:p w14:paraId="3B9E24DE" w14:textId="77777777" w:rsidR="00FB51A0" w:rsidRPr="00B419C3" w:rsidRDefault="00FB51A0" w:rsidP="00670BF9">
            <w:pPr>
              <w:spacing w:line="276" w:lineRule="auto"/>
              <w:jc w:val="center"/>
              <w:rPr>
                <w:rFonts w:ascii="Century Gothic" w:eastAsia="Arial" w:hAnsi="Century Gothic" w:cs="Arial"/>
                <w:b/>
                <w:bCs/>
                <w:color w:val="FFFFFF" w:themeColor="background1"/>
                <w:sz w:val="22"/>
                <w:szCs w:val="22"/>
              </w:rPr>
            </w:pPr>
            <w:r w:rsidRPr="00B419C3">
              <w:rPr>
                <w:rFonts w:ascii="Century Gothic" w:eastAsia="Arial" w:hAnsi="Century Gothic" w:cs="Arial"/>
                <w:b/>
                <w:bCs/>
                <w:color w:val="FFFFFF" w:themeColor="background1"/>
                <w:sz w:val="22"/>
                <w:szCs w:val="22"/>
              </w:rPr>
              <w:t>VALOR DEL PROYECTO</w:t>
            </w:r>
          </w:p>
        </w:tc>
      </w:tr>
      <w:tr w:rsidR="00FB51A0" w:rsidRPr="00B419C3" w14:paraId="00170D64" w14:textId="77777777" w:rsidTr="00670BF9">
        <w:trPr>
          <w:jc w:val="center"/>
        </w:trPr>
        <w:tc>
          <w:tcPr>
            <w:tcW w:w="3964" w:type="dxa"/>
          </w:tcPr>
          <w:p w14:paraId="3E0A42FB" w14:textId="77777777" w:rsidR="00FB51A0" w:rsidRPr="00B419C3" w:rsidRDefault="00FB51A0" w:rsidP="00670BF9">
            <w:pPr>
              <w:spacing w:line="276" w:lineRule="auto"/>
              <w:jc w:val="both"/>
              <w:rPr>
                <w:rFonts w:ascii="Century Gothic" w:eastAsia="Arial" w:hAnsi="Century Gothic" w:cs="Arial"/>
                <w:sz w:val="22"/>
                <w:szCs w:val="22"/>
              </w:rPr>
            </w:pPr>
            <w:r w:rsidRPr="00B419C3">
              <w:rPr>
                <w:rFonts w:ascii="Century Gothic" w:eastAsia="Arial" w:hAnsi="Century Gothic" w:cs="Arial"/>
                <w:sz w:val="22"/>
                <w:szCs w:val="22"/>
              </w:rPr>
              <w:t>Valor de Obra</w:t>
            </w:r>
          </w:p>
        </w:tc>
        <w:tc>
          <w:tcPr>
            <w:tcW w:w="2694" w:type="dxa"/>
          </w:tcPr>
          <w:p w14:paraId="2AB86C14" w14:textId="77777777" w:rsidR="00FB51A0" w:rsidRPr="00B419C3" w:rsidRDefault="00FB51A0" w:rsidP="00670BF9">
            <w:pPr>
              <w:spacing w:line="276" w:lineRule="auto"/>
              <w:jc w:val="right"/>
              <w:rPr>
                <w:rFonts w:ascii="Century Gothic" w:eastAsia="Arial" w:hAnsi="Century Gothic" w:cs="Arial"/>
                <w:sz w:val="22"/>
                <w:szCs w:val="22"/>
              </w:rPr>
            </w:pPr>
            <w:r w:rsidRPr="00B419C3">
              <w:rPr>
                <w:rFonts w:ascii="Century Gothic" w:eastAsia="Arial" w:hAnsi="Century Gothic" w:cs="Arial"/>
                <w:sz w:val="22"/>
                <w:szCs w:val="22"/>
              </w:rPr>
              <w:t>$100.568.456.518</w:t>
            </w:r>
          </w:p>
        </w:tc>
      </w:tr>
      <w:tr w:rsidR="00FB51A0" w:rsidRPr="00B419C3" w14:paraId="34AA85E6" w14:textId="77777777" w:rsidTr="00670BF9">
        <w:trPr>
          <w:jc w:val="center"/>
        </w:trPr>
        <w:tc>
          <w:tcPr>
            <w:tcW w:w="3964" w:type="dxa"/>
          </w:tcPr>
          <w:p w14:paraId="0F696BCE" w14:textId="77777777" w:rsidR="00FB51A0" w:rsidRPr="00B419C3" w:rsidRDefault="00FB51A0" w:rsidP="00670BF9">
            <w:pPr>
              <w:spacing w:line="276" w:lineRule="auto"/>
              <w:jc w:val="both"/>
              <w:rPr>
                <w:rFonts w:ascii="Century Gothic" w:eastAsia="Arial" w:hAnsi="Century Gothic" w:cs="Arial"/>
                <w:sz w:val="22"/>
                <w:szCs w:val="22"/>
              </w:rPr>
            </w:pPr>
            <w:r w:rsidRPr="00B419C3">
              <w:rPr>
                <w:rFonts w:ascii="Century Gothic" w:eastAsia="Arial" w:hAnsi="Century Gothic" w:cs="Arial"/>
                <w:sz w:val="22"/>
                <w:szCs w:val="22"/>
              </w:rPr>
              <w:t>Valor Interventoría</w:t>
            </w:r>
          </w:p>
        </w:tc>
        <w:tc>
          <w:tcPr>
            <w:tcW w:w="2694" w:type="dxa"/>
          </w:tcPr>
          <w:p w14:paraId="5A597356" w14:textId="77777777" w:rsidR="00FB51A0" w:rsidRPr="00B419C3" w:rsidRDefault="00FB51A0" w:rsidP="00670BF9">
            <w:pPr>
              <w:spacing w:line="276" w:lineRule="auto"/>
              <w:jc w:val="right"/>
              <w:rPr>
                <w:rFonts w:ascii="Century Gothic" w:eastAsia="Arial" w:hAnsi="Century Gothic" w:cs="Arial"/>
                <w:sz w:val="22"/>
                <w:szCs w:val="22"/>
              </w:rPr>
            </w:pPr>
            <w:r w:rsidRPr="00B419C3">
              <w:rPr>
                <w:rFonts w:ascii="Century Gothic" w:eastAsia="Arial" w:hAnsi="Century Gothic" w:cs="Arial"/>
                <w:sz w:val="22"/>
                <w:szCs w:val="22"/>
              </w:rPr>
              <w:t>$5.0</w:t>
            </w:r>
            <w:r>
              <w:rPr>
                <w:rFonts w:ascii="Century Gothic" w:eastAsia="Arial" w:hAnsi="Century Gothic" w:cs="Arial"/>
                <w:sz w:val="22"/>
                <w:szCs w:val="22"/>
              </w:rPr>
              <w:t>28.422.826</w:t>
            </w:r>
          </w:p>
        </w:tc>
      </w:tr>
      <w:tr w:rsidR="00FB51A0" w:rsidRPr="00B419C3" w14:paraId="426A3674" w14:textId="77777777" w:rsidTr="00670BF9">
        <w:trPr>
          <w:jc w:val="center"/>
        </w:trPr>
        <w:tc>
          <w:tcPr>
            <w:tcW w:w="3964" w:type="dxa"/>
          </w:tcPr>
          <w:p w14:paraId="0CDFA026" w14:textId="77777777" w:rsidR="00FB51A0" w:rsidRPr="00B419C3" w:rsidRDefault="00FB51A0" w:rsidP="00670BF9">
            <w:pPr>
              <w:spacing w:line="276" w:lineRule="auto"/>
              <w:jc w:val="both"/>
              <w:rPr>
                <w:rFonts w:ascii="Century Gothic" w:eastAsia="Arial" w:hAnsi="Century Gothic" w:cs="Arial"/>
                <w:sz w:val="22"/>
                <w:szCs w:val="22"/>
              </w:rPr>
            </w:pPr>
            <w:r w:rsidRPr="00B419C3">
              <w:rPr>
                <w:rFonts w:ascii="Century Gothic" w:eastAsia="Arial" w:hAnsi="Century Gothic" w:cs="Arial"/>
                <w:sz w:val="22"/>
                <w:szCs w:val="22"/>
              </w:rPr>
              <w:t>Valor Gerencia de Proyectos</w:t>
            </w:r>
          </w:p>
        </w:tc>
        <w:tc>
          <w:tcPr>
            <w:tcW w:w="2694" w:type="dxa"/>
          </w:tcPr>
          <w:p w14:paraId="7A0F923D" w14:textId="77777777" w:rsidR="00FB51A0" w:rsidRPr="00B419C3" w:rsidRDefault="00FB51A0" w:rsidP="00670BF9">
            <w:pPr>
              <w:spacing w:line="276" w:lineRule="auto"/>
              <w:jc w:val="right"/>
              <w:rPr>
                <w:rFonts w:ascii="Century Gothic" w:eastAsia="Arial" w:hAnsi="Century Gothic" w:cs="Arial"/>
                <w:sz w:val="22"/>
                <w:szCs w:val="22"/>
              </w:rPr>
            </w:pPr>
            <w:r w:rsidRPr="00B419C3">
              <w:rPr>
                <w:rFonts w:ascii="Century Gothic" w:eastAsia="Arial" w:hAnsi="Century Gothic" w:cs="Arial"/>
                <w:sz w:val="22"/>
                <w:szCs w:val="22"/>
              </w:rPr>
              <w:t>$5.028.422.826</w:t>
            </w:r>
          </w:p>
        </w:tc>
      </w:tr>
      <w:tr w:rsidR="00FB51A0" w:rsidRPr="00B419C3" w14:paraId="7B980B5A" w14:textId="77777777" w:rsidTr="00670BF9">
        <w:trPr>
          <w:jc w:val="center"/>
        </w:trPr>
        <w:tc>
          <w:tcPr>
            <w:tcW w:w="3964" w:type="dxa"/>
          </w:tcPr>
          <w:p w14:paraId="7FB7E990" w14:textId="77777777" w:rsidR="00FB51A0" w:rsidRPr="00B419C3" w:rsidRDefault="00FB51A0" w:rsidP="00670BF9">
            <w:pPr>
              <w:spacing w:line="276" w:lineRule="auto"/>
              <w:rPr>
                <w:rFonts w:ascii="Century Gothic" w:eastAsia="Arial" w:hAnsi="Century Gothic" w:cs="Arial"/>
                <w:b/>
                <w:bCs/>
                <w:sz w:val="22"/>
                <w:szCs w:val="22"/>
              </w:rPr>
            </w:pPr>
            <w:r w:rsidRPr="00B419C3">
              <w:rPr>
                <w:rFonts w:ascii="Century Gothic" w:eastAsia="Arial" w:hAnsi="Century Gothic" w:cs="Arial"/>
                <w:b/>
                <w:bCs/>
                <w:sz w:val="22"/>
                <w:szCs w:val="22"/>
              </w:rPr>
              <w:t>VALOR TOTAL DEL PROYECTO</w:t>
            </w:r>
          </w:p>
        </w:tc>
        <w:tc>
          <w:tcPr>
            <w:tcW w:w="2694" w:type="dxa"/>
          </w:tcPr>
          <w:p w14:paraId="4D8828F5" w14:textId="77777777" w:rsidR="00FB51A0" w:rsidRPr="00B419C3" w:rsidRDefault="00FB51A0" w:rsidP="00670BF9">
            <w:pPr>
              <w:spacing w:line="276" w:lineRule="auto"/>
              <w:jc w:val="right"/>
              <w:rPr>
                <w:rFonts w:ascii="Century Gothic" w:eastAsia="Arial" w:hAnsi="Century Gothic" w:cs="Arial"/>
                <w:b/>
                <w:bCs/>
                <w:sz w:val="22"/>
                <w:szCs w:val="22"/>
              </w:rPr>
            </w:pPr>
            <w:r w:rsidRPr="007D0365">
              <w:rPr>
                <w:rFonts w:ascii="Century Gothic" w:eastAsia="Arial" w:hAnsi="Century Gothic" w:cs="Arial"/>
                <w:b/>
                <w:bCs/>
                <w:sz w:val="22"/>
                <w:szCs w:val="22"/>
              </w:rPr>
              <w:t>$110.625.302.170</w:t>
            </w:r>
          </w:p>
        </w:tc>
      </w:tr>
    </w:tbl>
    <w:p w14:paraId="2E15B37B" w14:textId="1193305B" w:rsidR="00FB51A0" w:rsidRDefault="00FB51A0" w:rsidP="009A3FD7">
      <w:pPr>
        <w:spacing w:line="276" w:lineRule="auto"/>
        <w:jc w:val="both"/>
        <w:rPr>
          <w:rFonts w:ascii="Century Gothic" w:eastAsia="Arial" w:hAnsi="Century Gothic" w:cs="Arial"/>
        </w:rPr>
      </w:pPr>
    </w:p>
    <w:p w14:paraId="56B2CF26" w14:textId="77777777" w:rsidR="00FB51A0" w:rsidRPr="00CE0855" w:rsidRDefault="00FB51A0" w:rsidP="009A3FD7">
      <w:pPr>
        <w:spacing w:line="276" w:lineRule="auto"/>
        <w:jc w:val="both"/>
        <w:rPr>
          <w:rFonts w:ascii="Century Gothic" w:eastAsia="Arial" w:hAnsi="Century Gothic" w:cs="Arial"/>
        </w:rPr>
      </w:pPr>
    </w:p>
    <w:p w14:paraId="6FB658FF" w14:textId="51F072FE" w:rsidR="005A443E" w:rsidRPr="00CE0855" w:rsidRDefault="005A443E" w:rsidP="009A3FD7">
      <w:pPr>
        <w:spacing w:line="276" w:lineRule="auto"/>
        <w:jc w:val="both"/>
        <w:rPr>
          <w:rFonts w:ascii="Century Gothic" w:eastAsia="Arial" w:hAnsi="Century Gothic" w:cs="Arial"/>
          <w:sz w:val="4"/>
          <w:szCs w:val="4"/>
        </w:rPr>
      </w:pPr>
    </w:p>
    <w:p w14:paraId="127910AB" w14:textId="364EF651" w:rsidR="005A443E" w:rsidRPr="00CE0855" w:rsidRDefault="00C1621A" w:rsidP="005A443E">
      <w:pPr>
        <w:spacing w:line="276" w:lineRule="auto"/>
        <w:jc w:val="center"/>
        <w:rPr>
          <w:rFonts w:ascii="Century Gothic" w:eastAsia="Arial" w:hAnsi="Century Gothic" w:cs="Arial"/>
          <w:b/>
          <w:bCs/>
        </w:rPr>
      </w:pPr>
      <w:r w:rsidRPr="00CE0855">
        <w:rPr>
          <w:rFonts w:ascii="Arial" w:eastAsia="Arial" w:hAnsi="Arial" w:cs="Arial"/>
          <w:b/>
          <w:bCs/>
          <w:noProof/>
          <w:color w:val="70AD47" w:themeColor="accent6"/>
          <w:sz w:val="22"/>
          <w:szCs w:val="22"/>
        </w:rPr>
        <w:drawing>
          <wp:anchor distT="0" distB="0" distL="114300" distR="114300" simplePos="0" relativeHeight="251682816" behindDoc="1" locked="0" layoutInCell="1" allowOverlap="1" wp14:anchorId="05CAEB7D" wp14:editId="1299EDEE">
            <wp:simplePos x="0" y="0"/>
            <wp:positionH relativeFrom="column">
              <wp:posOffset>502417</wp:posOffset>
            </wp:positionH>
            <wp:positionV relativeFrom="paragraph">
              <wp:posOffset>174767</wp:posOffset>
            </wp:positionV>
            <wp:extent cx="4312692" cy="2783444"/>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2692" cy="2783444"/>
                    </a:xfrm>
                    <a:prstGeom prst="rect">
                      <a:avLst/>
                    </a:prstGeom>
                    <a:noFill/>
                  </pic:spPr>
                </pic:pic>
              </a:graphicData>
            </a:graphic>
            <wp14:sizeRelH relativeFrom="page">
              <wp14:pctWidth>0</wp14:pctWidth>
            </wp14:sizeRelH>
            <wp14:sizeRelV relativeFrom="page">
              <wp14:pctHeight>0</wp14:pctHeight>
            </wp14:sizeRelV>
          </wp:anchor>
        </w:drawing>
      </w:r>
      <w:r w:rsidR="005A443E" w:rsidRPr="00CE0855">
        <w:rPr>
          <w:rFonts w:ascii="Century Gothic" w:eastAsia="Arial" w:hAnsi="Century Gothic" w:cs="Arial"/>
          <w:b/>
          <w:bCs/>
        </w:rPr>
        <w:t>REGISTRO FOTOGRÁFICO</w:t>
      </w:r>
    </w:p>
    <w:p w14:paraId="1DB3C412" w14:textId="636570F3" w:rsidR="00EE3355" w:rsidRPr="00CE0855" w:rsidRDefault="00EE3355" w:rsidP="005A443E">
      <w:pPr>
        <w:spacing w:line="276" w:lineRule="auto"/>
        <w:jc w:val="center"/>
        <w:rPr>
          <w:rFonts w:ascii="Arial" w:eastAsia="Arial" w:hAnsi="Arial" w:cs="Arial"/>
          <w:b/>
          <w:bCs/>
          <w:sz w:val="22"/>
          <w:szCs w:val="22"/>
        </w:rPr>
      </w:pPr>
    </w:p>
    <w:p w14:paraId="70AF38C9" w14:textId="0D226A56" w:rsidR="00C1621A" w:rsidRPr="00CE0855" w:rsidRDefault="00C1621A" w:rsidP="005A443E">
      <w:pPr>
        <w:spacing w:line="276" w:lineRule="auto"/>
        <w:jc w:val="center"/>
        <w:rPr>
          <w:rFonts w:ascii="Arial" w:eastAsia="Arial" w:hAnsi="Arial" w:cs="Arial"/>
          <w:b/>
          <w:bCs/>
          <w:sz w:val="22"/>
          <w:szCs w:val="22"/>
        </w:rPr>
      </w:pPr>
    </w:p>
    <w:p w14:paraId="7C562DB2" w14:textId="1123F84F" w:rsidR="00C1621A" w:rsidRPr="00CE0855" w:rsidRDefault="00C1621A" w:rsidP="005A443E">
      <w:pPr>
        <w:spacing w:line="276" w:lineRule="auto"/>
        <w:jc w:val="center"/>
        <w:rPr>
          <w:rFonts w:ascii="Arial" w:eastAsia="Arial" w:hAnsi="Arial" w:cs="Arial"/>
          <w:b/>
          <w:bCs/>
          <w:sz w:val="22"/>
          <w:szCs w:val="22"/>
        </w:rPr>
      </w:pPr>
    </w:p>
    <w:p w14:paraId="2BF99EE1" w14:textId="2250EFB6" w:rsidR="00C1621A" w:rsidRPr="00CE0855" w:rsidRDefault="00C1621A" w:rsidP="005A443E">
      <w:pPr>
        <w:spacing w:line="276" w:lineRule="auto"/>
        <w:jc w:val="center"/>
        <w:rPr>
          <w:rFonts w:ascii="Arial" w:eastAsia="Arial" w:hAnsi="Arial" w:cs="Arial"/>
          <w:b/>
          <w:bCs/>
          <w:sz w:val="22"/>
          <w:szCs w:val="22"/>
        </w:rPr>
      </w:pPr>
    </w:p>
    <w:p w14:paraId="1608E805" w14:textId="6EB9C58E" w:rsidR="00C1621A" w:rsidRPr="00CE0855" w:rsidRDefault="00C1621A" w:rsidP="005A443E">
      <w:pPr>
        <w:spacing w:line="276" w:lineRule="auto"/>
        <w:jc w:val="center"/>
        <w:rPr>
          <w:rFonts w:ascii="Arial" w:eastAsia="Arial" w:hAnsi="Arial" w:cs="Arial"/>
          <w:b/>
          <w:bCs/>
          <w:sz w:val="22"/>
          <w:szCs w:val="22"/>
        </w:rPr>
      </w:pPr>
    </w:p>
    <w:p w14:paraId="67DCCC33" w14:textId="1C92A4DC" w:rsidR="00C1621A" w:rsidRPr="00CE0855" w:rsidRDefault="00C1621A" w:rsidP="005A443E">
      <w:pPr>
        <w:spacing w:line="276" w:lineRule="auto"/>
        <w:jc w:val="center"/>
        <w:rPr>
          <w:rFonts w:ascii="Arial" w:eastAsia="Arial" w:hAnsi="Arial" w:cs="Arial"/>
          <w:b/>
          <w:bCs/>
          <w:sz w:val="22"/>
          <w:szCs w:val="22"/>
        </w:rPr>
      </w:pPr>
    </w:p>
    <w:p w14:paraId="40CB47B7" w14:textId="518B0F5F" w:rsidR="00C1621A" w:rsidRPr="00CE0855" w:rsidRDefault="00C1621A" w:rsidP="005A443E">
      <w:pPr>
        <w:spacing w:line="276" w:lineRule="auto"/>
        <w:jc w:val="center"/>
        <w:rPr>
          <w:rFonts w:ascii="Arial" w:eastAsia="Arial" w:hAnsi="Arial" w:cs="Arial"/>
          <w:b/>
          <w:bCs/>
          <w:sz w:val="22"/>
          <w:szCs w:val="22"/>
        </w:rPr>
      </w:pPr>
    </w:p>
    <w:p w14:paraId="5ED98BD2" w14:textId="5AD5EF19" w:rsidR="00C1621A" w:rsidRPr="00CE0855" w:rsidRDefault="00C1621A" w:rsidP="005A443E">
      <w:pPr>
        <w:spacing w:line="276" w:lineRule="auto"/>
        <w:jc w:val="center"/>
        <w:rPr>
          <w:rFonts w:ascii="Arial" w:eastAsia="Arial" w:hAnsi="Arial" w:cs="Arial"/>
          <w:b/>
          <w:bCs/>
          <w:sz w:val="22"/>
          <w:szCs w:val="22"/>
        </w:rPr>
      </w:pPr>
    </w:p>
    <w:p w14:paraId="5C427CEE" w14:textId="7DBF910C" w:rsidR="00C1621A" w:rsidRPr="00CE0855" w:rsidRDefault="00C1621A" w:rsidP="005A443E">
      <w:pPr>
        <w:spacing w:line="276" w:lineRule="auto"/>
        <w:jc w:val="center"/>
        <w:rPr>
          <w:rFonts w:ascii="Arial" w:eastAsia="Arial" w:hAnsi="Arial" w:cs="Arial"/>
          <w:b/>
          <w:bCs/>
          <w:sz w:val="22"/>
          <w:szCs w:val="22"/>
        </w:rPr>
      </w:pPr>
    </w:p>
    <w:p w14:paraId="392C6A5A" w14:textId="77F8D53C" w:rsidR="00C1621A" w:rsidRPr="00CE0855" w:rsidRDefault="00C1621A" w:rsidP="005A443E">
      <w:pPr>
        <w:spacing w:line="276" w:lineRule="auto"/>
        <w:jc w:val="center"/>
        <w:rPr>
          <w:rFonts w:ascii="Arial" w:eastAsia="Arial" w:hAnsi="Arial" w:cs="Arial"/>
          <w:b/>
          <w:bCs/>
          <w:sz w:val="22"/>
          <w:szCs w:val="22"/>
        </w:rPr>
      </w:pPr>
    </w:p>
    <w:p w14:paraId="20195722" w14:textId="07308268" w:rsidR="00C1621A" w:rsidRPr="00CE0855" w:rsidRDefault="00C1621A" w:rsidP="005A443E">
      <w:pPr>
        <w:spacing w:line="276" w:lineRule="auto"/>
        <w:jc w:val="center"/>
        <w:rPr>
          <w:rFonts w:ascii="Arial" w:eastAsia="Arial" w:hAnsi="Arial" w:cs="Arial"/>
          <w:b/>
          <w:bCs/>
          <w:sz w:val="22"/>
          <w:szCs w:val="22"/>
        </w:rPr>
      </w:pPr>
    </w:p>
    <w:p w14:paraId="6B077518" w14:textId="18240518" w:rsidR="00C1621A" w:rsidRPr="00CE0855" w:rsidRDefault="00C1621A" w:rsidP="005A443E">
      <w:pPr>
        <w:spacing w:line="276" w:lineRule="auto"/>
        <w:jc w:val="center"/>
        <w:rPr>
          <w:rFonts w:ascii="Arial" w:eastAsia="Arial" w:hAnsi="Arial" w:cs="Arial"/>
          <w:b/>
          <w:bCs/>
          <w:sz w:val="22"/>
          <w:szCs w:val="22"/>
        </w:rPr>
      </w:pPr>
    </w:p>
    <w:p w14:paraId="38E4286F" w14:textId="23F00570" w:rsidR="00C1621A" w:rsidRPr="00CE0855" w:rsidRDefault="00C1621A" w:rsidP="005A443E">
      <w:pPr>
        <w:spacing w:line="276" w:lineRule="auto"/>
        <w:jc w:val="center"/>
        <w:rPr>
          <w:rFonts w:ascii="Arial" w:eastAsia="Arial" w:hAnsi="Arial" w:cs="Arial"/>
          <w:b/>
          <w:bCs/>
          <w:sz w:val="22"/>
          <w:szCs w:val="22"/>
        </w:rPr>
      </w:pPr>
    </w:p>
    <w:p w14:paraId="4A0D6EBB" w14:textId="77777777" w:rsidR="00C1621A" w:rsidRPr="00CE0855" w:rsidRDefault="00C1621A" w:rsidP="005A443E">
      <w:pPr>
        <w:spacing w:line="276" w:lineRule="auto"/>
        <w:jc w:val="center"/>
        <w:rPr>
          <w:rFonts w:ascii="Arial" w:eastAsia="Arial" w:hAnsi="Arial" w:cs="Arial"/>
          <w:b/>
          <w:bCs/>
          <w:sz w:val="22"/>
          <w:szCs w:val="22"/>
        </w:rPr>
      </w:pPr>
    </w:p>
    <w:p w14:paraId="59C9FCDB" w14:textId="76473950" w:rsidR="005A443E" w:rsidRPr="00CE0855" w:rsidRDefault="005A443E" w:rsidP="005A443E">
      <w:pPr>
        <w:spacing w:line="276" w:lineRule="auto"/>
        <w:jc w:val="center"/>
        <w:rPr>
          <w:rFonts w:ascii="Arial" w:eastAsia="Arial" w:hAnsi="Arial" w:cs="Arial"/>
          <w:b/>
          <w:bCs/>
          <w:color w:val="70AD47" w:themeColor="accent6"/>
          <w:sz w:val="22"/>
          <w:szCs w:val="22"/>
        </w:rPr>
      </w:pPr>
    </w:p>
    <w:p w14:paraId="28FCCE83" w14:textId="38C92B4F" w:rsidR="0024327F" w:rsidRPr="00CE0855" w:rsidRDefault="0024327F" w:rsidP="0024327F">
      <w:pPr>
        <w:jc w:val="center"/>
        <w:rPr>
          <w:rFonts w:ascii="Arial" w:hAnsi="Arial" w:cs="Arial"/>
          <w:noProof/>
          <w:sz w:val="22"/>
          <w:szCs w:val="22"/>
        </w:rPr>
      </w:pPr>
      <w:r w:rsidRPr="00CE0855">
        <w:rPr>
          <w:rFonts w:ascii="Arial" w:hAnsi="Arial" w:cs="Arial"/>
          <w:noProof/>
          <w:sz w:val="22"/>
          <w:szCs w:val="22"/>
        </w:rPr>
        <w:lastRenderedPageBreak/>
        <w:t>Carrera 43b entre Calles 6 y 10 Barranquillita</w:t>
      </w:r>
    </w:p>
    <w:p w14:paraId="188F58E8" w14:textId="4E5282A3" w:rsidR="00270956" w:rsidRPr="00CE0855" w:rsidRDefault="00270956" w:rsidP="0024327F">
      <w:pPr>
        <w:jc w:val="center"/>
        <w:rPr>
          <w:rFonts w:ascii="Arial" w:hAnsi="Arial" w:cs="Arial"/>
          <w:noProof/>
          <w:sz w:val="22"/>
          <w:szCs w:val="22"/>
        </w:rPr>
      </w:pPr>
    </w:p>
    <w:p w14:paraId="4E6A968F" w14:textId="23120C88" w:rsidR="00270956" w:rsidRPr="00CE0855" w:rsidRDefault="00270956" w:rsidP="0024327F">
      <w:pPr>
        <w:jc w:val="center"/>
        <w:rPr>
          <w:rFonts w:ascii="Arial" w:hAnsi="Arial" w:cs="Arial"/>
          <w:noProof/>
          <w:sz w:val="22"/>
          <w:szCs w:val="22"/>
        </w:rPr>
      </w:pPr>
      <w:r w:rsidRPr="00CE0855">
        <w:rPr>
          <w:rFonts w:ascii="Arial" w:eastAsia="Arial" w:hAnsi="Arial" w:cs="Arial"/>
          <w:noProof/>
        </w:rPr>
        <w:drawing>
          <wp:inline distT="0" distB="0" distL="0" distR="0" wp14:anchorId="391DED7D" wp14:editId="3445A552">
            <wp:extent cx="3862058" cy="2588821"/>
            <wp:effectExtent l="0" t="0" r="5715" b="254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1893" cy="2602117"/>
                    </a:xfrm>
                    <a:prstGeom prst="rect">
                      <a:avLst/>
                    </a:prstGeom>
                    <a:noFill/>
                    <a:ln>
                      <a:noFill/>
                    </a:ln>
                  </pic:spPr>
                </pic:pic>
              </a:graphicData>
            </a:graphic>
          </wp:inline>
        </w:drawing>
      </w:r>
    </w:p>
    <w:p w14:paraId="78F1096E" w14:textId="136217A4" w:rsidR="00270956" w:rsidRPr="00CE0855" w:rsidRDefault="00270956" w:rsidP="0024327F">
      <w:pPr>
        <w:jc w:val="center"/>
        <w:rPr>
          <w:noProof/>
          <w:sz w:val="22"/>
          <w:szCs w:val="22"/>
        </w:rPr>
      </w:pPr>
    </w:p>
    <w:p w14:paraId="4CD3820B" w14:textId="718ED84F" w:rsidR="00270956" w:rsidRPr="00CE0855" w:rsidRDefault="00270956" w:rsidP="00270956">
      <w:pPr>
        <w:jc w:val="center"/>
        <w:rPr>
          <w:rFonts w:ascii="Arial" w:hAnsi="Arial" w:cs="Arial"/>
          <w:noProof/>
          <w:sz w:val="22"/>
          <w:szCs w:val="22"/>
        </w:rPr>
      </w:pPr>
      <w:r w:rsidRPr="00CE0855">
        <w:rPr>
          <w:rFonts w:ascii="Arial" w:hAnsi="Arial" w:cs="Arial"/>
          <w:noProof/>
          <w:sz w:val="22"/>
          <w:szCs w:val="22"/>
        </w:rPr>
        <w:t>Carrera 43b entre Calles 6 y 10 Barranquillita</w:t>
      </w:r>
    </w:p>
    <w:p w14:paraId="3AC9BCF3" w14:textId="228459DE" w:rsidR="00C553F4" w:rsidRPr="00CE0855" w:rsidRDefault="00C553F4" w:rsidP="006123E6">
      <w:pPr>
        <w:rPr>
          <w:noProof/>
          <w:sz w:val="22"/>
          <w:szCs w:val="22"/>
        </w:rPr>
      </w:pPr>
    </w:p>
    <w:p w14:paraId="11EFDE7B" w14:textId="2DF4125A" w:rsidR="00740537" w:rsidRPr="00CE0855" w:rsidRDefault="0046541A" w:rsidP="0024327F">
      <w:pPr>
        <w:jc w:val="center"/>
        <w:rPr>
          <w:noProof/>
          <w:sz w:val="22"/>
          <w:szCs w:val="22"/>
        </w:rPr>
      </w:pPr>
      <w:r w:rsidRPr="00CE0855">
        <w:rPr>
          <w:noProof/>
        </w:rPr>
        <w:drawing>
          <wp:inline distT="0" distB="0" distL="0" distR="0" wp14:anchorId="0770CC15" wp14:editId="72B19CF1">
            <wp:extent cx="6073300" cy="1933575"/>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381" t="34259" r="10388" b="19174"/>
                    <a:stretch/>
                  </pic:blipFill>
                  <pic:spPr bwMode="auto">
                    <a:xfrm>
                      <a:off x="0" y="0"/>
                      <a:ext cx="6093477" cy="1939999"/>
                    </a:xfrm>
                    <a:prstGeom prst="rect">
                      <a:avLst/>
                    </a:prstGeom>
                    <a:ln>
                      <a:noFill/>
                    </a:ln>
                    <a:extLst>
                      <a:ext uri="{53640926-AAD7-44D8-BBD7-CCE9431645EC}">
                        <a14:shadowObscured xmlns:a14="http://schemas.microsoft.com/office/drawing/2010/main"/>
                      </a:ext>
                    </a:extLst>
                  </pic:spPr>
                </pic:pic>
              </a:graphicData>
            </a:graphic>
          </wp:inline>
        </w:drawing>
      </w:r>
    </w:p>
    <w:p w14:paraId="62816060" w14:textId="6F6D6649" w:rsidR="00740537" w:rsidRPr="00CE0855" w:rsidRDefault="00740537" w:rsidP="0024327F">
      <w:pPr>
        <w:jc w:val="center"/>
        <w:rPr>
          <w:noProof/>
          <w:sz w:val="22"/>
          <w:szCs w:val="22"/>
        </w:rPr>
      </w:pPr>
    </w:p>
    <w:p w14:paraId="7D3DC98F" w14:textId="5245FB89" w:rsidR="00740537" w:rsidRPr="00CE0855" w:rsidRDefault="00740537" w:rsidP="0024327F">
      <w:pPr>
        <w:jc w:val="center"/>
        <w:rPr>
          <w:noProof/>
          <w:sz w:val="22"/>
          <w:szCs w:val="22"/>
        </w:rPr>
      </w:pPr>
    </w:p>
    <w:p w14:paraId="7C57B658" w14:textId="4BFB41F5" w:rsidR="00740537" w:rsidRPr="00CE0855" w:rsidRDefault="00740537" w:rsidP="0024327F">
      <w:pPr>
        <w:jc w:val="center"/>
        <w:rPr>
          <w:noProof/>
          <w:sz w:val="22"/>
          <w:szCs w:val="22"/>
        </w:rPr>
      </w:pPr>
    </w:p>
    <w:p w14:paraId="011E34BE" w14:textId="7ED9FD3D" w:rsidR="00740537" w:rsidRPr="00CE0855" w:rsidRDefault="00740537" w:rsidP="0024327F">
      <w:pPr>
        <w:jc w:val="center"/>
        <w:rPr>
          <w:noProof/>
          <w:sz w:val="22"/>
          <w:szCs w:val="22"/>
        </w:rPr>
      </w:pPr>
    </w:p>
    <w:p w14:paraId="0BD5116A" w14:textId="77777777" w:rsidR="00740537" w:rsidRPr="00CE0855" w:rsidRDefault="00740537" w:rsidP="0024327F">
      <w:pPr>
        <w:jc w:val="center"/>
        <w:rPr>
          <w:noProof/>
          <w:sz w:val="22"/>
          <w:szCs w:val="22"/>
        </w:rPr>
      </w:pPr>
    </w:p>
    <w:p w14:paraId="1DB3584F" w14:textId="67897400" w:rsidR="00241523" w:rsidRPr="00CE0855" w:rsidRDefault="00241523" w:rsidP="009A3FD7">
      <w:pPr>
        <w:spacing w:line="276" w:lineRule="auto"/>
        <w:jc w:val="both"/>
        <w:rPr>
          <w:rFonts w:ascii="Arial" w:eastAsia="Arial" w:hAnsi="Arial" w:cs="Arial"/>
          <w:sz w:val="22"/>
          <w:szCs w:val="22"/>
        </w:rPr>
      </w:pPr>
    </w:p>
    <w:p w14:paraId="1F340050" w14:textId="5764386C" w:rsidR="0024327F" w:rsidRPr="00CE0855" w:rsidRDefault="0024327F" w:rsidP="009A3FD7">
      <w:pPr>
        <w:spacing w:line="276" w:lineRule="auto"/>
        <w:jc w:val="both"/>
        <w:rPr>
          <w:rFonts w:ascii="Arial" w:eastAsia="Arial" w:hAnsi="Arial" w:cs="Arial"/>
        </w:rPr>
      </w:pPr>
    </w:p>
    <w:p w14:paraId="50909DEC" w14:textId="1214B628" w:rsidR="00740537" w:rsidRPr="00CE0855" w:rsidRDefault="00740537" w:rsidP="00921FE4">
      <w:pPr>
        <w:spacing w:line="276" w:lineRule="auto"/>
        <w:jc w:val="center"/>
        <w:rPr>
          <w:rFonts w:ascii="Arial" w:hAnsi="Arial" w:cs="Arial"/>
          <w:color w:val="70AD47" w:themeColor="accent6"/>
          <w:sz w:val="52"/>
          <w:szCs w:val="52"/>
        </w:rPr>
      </w:pPr>
    </w:p>
    <w:p w14:paraId="23292736" w14:textId="1FEA01F0" w:rsidR="001A7CFB" w:rsidRPr="00CE0855" w:rsidRDefault="001A7CFB" w:rsidP="00921FE4">
      <w:pPr>
        <w:spacing w:line="276" w:lineRule="auto"/>
        <w:jc w:val="center"/>
        <w:rPr>
          <w:rFonts w:ascii="Arial" w:hAnsi="Arial" w:cs="Arial"/>
          <w:color w:val="70AD47" w:themeColor="accent6"/>
          <w:sz w:val="22"/>
          <w:szCs w:val="22"/>
        </w:rPr>
      </w:pPr>
    </w:p>
    <w:p w14:paraId="21899DF9" w14:textId="77777777" w:rsidR="001A7CFB" w:rsidRPr="00CE0855" w:rsidRDefault="001A7CFB" w:rsidP="00921FE4">
      <w:pPr>
        <w:spacing w:line="276" w:lineRule="auto"/>
        <w:jc w:val="center"/>
        <w:rPr>
          <w:rFonts w:ascii="Arial" w:hAnsi="Arial" w:cs="Arial"/>
          <w:color w:val="70AD47" w:themeColor="accent6"/>
          <w:sz w:val="18"/>
          <w:szCs w:val="18"/>
        </w:rPr>
      </w:pPr>
    </w:p>
    <w:p w14:paraId="2FF615CC" w14:textId="77777777" w:rsidR="00ED7C51" w:rsidRPr="00CE0855" w:rsidRDefault="00ED7C51" w:rsidP="00ED7C51">
      <w:pPr>
        <w:spacing w:line="276" w:lineRule="auto"/>
        <w:jc w:val="both"/>
        <w:rPr>
          <w:rFonts w:ascii="Arial" w:eastAsia="Arial" w:hAnsi="Arial" w:cs="Arial"/>
        </w:rPr>
      </w:pPr>
      <w:r w:rsidRPr="00CE0855">
        <w:rPr>
          <w:rFonts w:ascii="Arial" w:eastAsia="Arial" w:hAnsi="Arial" w:cs="Arial"/>
          <w:sz w:val="22"/>
          <w:szCs w:val="22"/>
        </w:rPr>
        <w:lastRenderedPageBreak/>
        <w:t>Así las cosas, el valor total del proyecto a ejecutar y su distribución es el siguiente:</w:t>
      </w:r>
    </w:p>
    <w:p w14:paraId="605B5E40" w14:textId="778B1545" w:rsidR="00ED7C51" w:rsidRDefault="00ED7C51" w:rsidP="00ED7C51">
      <w:pPr>
        <w:spacing w:line="276" w:lineRule="auto"/>
        <w:jc w:val="both"/>
        <w:rPr>
          <w:rFonts w:ascii="Arial" w:eastAsia="Century Gothic" w:hAnsi="Arial" w:cs="Arial"/>
          <w:sz w:val="22"/>
          <w:szCs w:val="22"/>
        </w:rPr>
      </w:pPr>
    </w:p>
    <w:tbl>
      <w:tblPr>
        <w:tblW w:w="9011" w:type="dxa"/>
        <w:tblLayout w:type="fixed"/>
        <w:tblCellMar>
          <w:left w:w="70" w:type="dxa"/>
          <w:right w:w="70" w:type="dxa"/>
        </w:tblCellMar>
        <w:tblLook w:val="04A0" w:firstRow="1" w:lastRow="0" w:firstColumn="1" w:lastColumn="0" w:noHBand="0" w:noVBand="1"/>
      </w:tblPr>
      <w:tblGrid>
        <w:gridCol w:w="475"/>
        <w:gridCol w:w="1363"/>
        <w:gridCol w:w="1129"/>
        <w:gridCol w:w="794"/>
        <w:gridCol w:w="1337"/>
        <w:gridCol w:w="2359"/>
        <w:gridCol w:w="1554"/>
      </w:tblGrid>
      <w:tr w:rsidR="00F775ED" w:rsidRPr="00953790" w14:paraId="78374B3B" w14:textId="77777777" w:rsidTr="006123E6">
        <w:trPr>
          <w:trHeight w:val="432"/>
          <w:tblHeader/>
        </w:trPr>
        <w:tc>
          <w:tcPr>
            <w:tcW w:w="475"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1E253392" w14:textId="77777777" w:rsidR="002054BA" w:rsidRPr="006123E6" w:rsidRDefault="002054BA" w:rsidP="009A414C">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ÍTEM</w:t>
            </w:r>
          </w:p>
        </w:tc>
        <w:tc>
          <w:tcPr>
            <w:tcW w:w="1363" w:type="dxa"/>
            <w:tcBorders>
              <w:top w:val="single" w:sz="4" w:space="0" w:color="auto"/>
              <w:left w:val="nil"/>
              <w:bottom w:val="single" w:sz="4" w:space="0" w:color="auto"/>
              <w:right w:val="single" w:sz="4" w:space="0" w:color="auto"/>
            </w:tcBorders>
            <w:shd w:val="clear" w:color="000000" w:fill="92D050"/>
            <w:vAlign w:val="center"/>
            <w:hideMark/>
          </w:tcPr>
          <w:p w14:paraId="14381F6A" w14:textId="77777777" w:rsidR="002054BA" w:rsidRPr="006123E6" w:rsidRDefault="002054BA" w:rsidP="009A414C">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CÓDIGO BPIN</w:t>
            </w:r>
          </w:p>
        </w:tc>
        <w:tc>
          <w:tcPr>
            <w:tcW w:w="1129" w:type="dxa"/>
            <w:tcBorders>
              <w:top w:val="single" w:sz="4" w:space="0" w:color="auto"/>
              <w:left w:val="nil"/>
              <w:bottom w:val="single" w:sz="4" w:space="0" w:color="auto"/>
              <w:right w:val="single" w:sz="4" w:space="0" w:color="auto"/>
            </w:tcBorders>
            <w:shd w:val="clear" w:color="000000" w:fill="92D050"/>
            <w:vAlign w:val="center"/>
            <w:hideMark/>
          </w:tcPr>
          <w:p w14:paraId="4819E1E6" w14:textId="77777777" w:rsidR="002054BA" w:rsidRPr="006123E6" w:rsidRDefault="002054BA" w:rsidP="009A414C">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NOMBRE DEL PROYECTO</w:t>
            </w:r>
          </w:p>
          <w:p w14:paraId="23FC1DD5" w14:textId="77777777" w:rsidR="002054BA" w:rsidRPr="006123E6" w:rsidRDefault="002054BA" w:rsidP="009A414C">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 </w:t>
            </w:r>
          </w:p>
        </w:tc>
        <w:tc>
          <w:tcPr>
            <w:tcW w:w="794" w:type="dxa"/>
            <w:tcBorders>
              <w:top w:val="single" w:sz="4" w:space="0" w:color="auto"/>
              <w:left w:val="nil"/>
              <w:bottom w:val="single" w:sz="4" w:space="0" w:color="auto"/>
              <w:right w:val="single" w:sz="4" w:space="0" w:color="auto"/>
            </w:tcBorders>
            <w:shd w:val="clear" w:color="000000" w:fill="92D050"/>
            <w:vAlign w:val="center"/>
            <w:hideMark/>
          </w:tcPr>
          <w:p w14:paraId="1A112FBA" w14:textId="77777777" w:rsidR="002054BA" w:rsidRPr="006123E6" w:rsidRDefault="002054BA" w:rsidP="009A414C">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FUENTES</w:t>
            </w:r>
          </w:p>
        </w:tc>
        <w:tc>
          <w:tcPr>
            <w:tcW w:w="1337" w:type="dxa"/>
            <w:tcBorders>
              <w:top w:val="single" w:sz="4" w:space="0" w:color="auto"/>
              <w:left w:val="nil"/>
              <w:bottom w:val="single" w:sz="4" w:space="0" w:color="auto"/>
              <w:right w:val="single" w:sz="4" w:space="0" w:color="auto"/>
            </w:tcBorders>
            <w:shd w:val="clear" w:color="000000" w:fill="92D050"/>
            <w:vAlign w:val="center"/>
            <w:hideMark/>
          </w:tcPr>
          <w:p w14:paraId="2060A0A7" w14:textId="77777777" w:rsidR="002054BA" w:rsidRPr="006123E6" w:rsidRDefault="002054BA" w:rsidP="009A414C">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VALOR TOTAL DEL PROYECTO</w:t>
            </w:r>
          </w:p>
        </w:tc>
        <w:tc>
          <w:tcPr>
            <w:tcW w:w="2359" w:type="dxa"/>
            <w:tcBorders>
              <w:top w:val="single" w:sz="4" w:space="0" w:color="auto"/>
              <w:left w:val="nil"/>
              <w:bottom w:val="single" w:sz="4" w:space="0" w:color="auto"/>
              <w:right w:val="single" w:sz="4" w:space="0" w:color="auto"/>
            </w:tcBorders>
            <w:shd w:val="clear" w:color="000000" w:fill="92D050"/>
            <w:vAlign w:val="center"/>
            <w:hideMark/>
          </w:tcPr>
          <w:p w14:paraId="35FFF558" w14:textId="77777777" w:rsidR="002054BA" w:rsidRPr="006123E6" w:rsidRDefault="002054BA" w:rsidP="009A414C">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VALOR VIGENCIAS FUTURAS</w:t>
            </w:r>
          </w:p>
        </w:tc>
        <w:tc>
          <w:tcPr>
            <w:tcW w:w="1554" w:type="dxa"/>
            <w:tcBorders>
              <w:top w:val="single" w:sz="4" w:space="0" w:color="auto"/>
              <w:left w:val="nil"/>
              <w:bottom w:val="single" w:sz="4" w:space="0" w:color="auto"/>
              <w:right w:val="single" w:sz="4" w:space="0" w:color="auto"/>
            </w:tcBorders>
            <w:shd w:val="clear" w:color="000000" w:fill="92D050"/>
            <w:vAlign w:val="center"/>
            <w:hideMark/>
          </w:tcPr>
          <w:p w14:paraId="3774002B" w14:textId="77777777" w:rsidR="002054BA" w:rsidRPr="006123E6" w:rsidRDefault="002054BA" w:rsidP="009A414C">
            <w:pPr>
              <w:jc w:val="center"/>
              <w:rPr>
                <w:rFonts w:ascii="Arial" w:eastAsia="Times New Roman" w:hAnsi="Arial" w:cs="Arial"/>
                <w:b/>
                <w:bCs/>
                <w:color w:val="FFFFFF" w:themeColor="background1"/>
                <w:sz w:val="14"/>
                <w:szCs w:val="14"/>
                <w:lang w:eastAsia="es-CO"/>
              </w:rPr>
            </w:pPr>
            <w:r w:rsidRPr="006123E6">
              <w:rPr>
                <w:rFonts w:ascii="Arial" w:eastAsia="Times New Roman" w:hAnsi="Arial" w:cs="Arial"/>
                <w:b/>
                <w:bCs/>
                <w:color w:val="FFFFFF" w:themeColor="background1"/>
                <w:sz w:val="14"/>
                <w:szCs w:val="14"/>
                <w:lang w:eastAsia="es-CO"/>
              </w:rPr>
              <w:t>VALOR VIGENCIAS FUTURAS</w:t>
            </w:r>
          </w:p>
        </w:tc>
      </w:tr>
      <w:tr w:rsidR="00C371EB" w:rsidRPr="00F51552" w14:paraId="30E71B4E" w14:textId="77777777" w:rsidTr="006123E6">
        <w:trPr>
          <w:trHeight w:val="24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14:paraId="7C4E1FEC" w14:textId="77777777" w:rsidR="00C371EB" w:rsidRPr="006123E6" w:rsidRDefault="00C371EB" w:rsidP="00C371EB">
            <w:pPr>
              <w:jc w:val="center"/>
              <w:rPr>
                <w:rFonts w:ascii="Century Gothic" w:eastAsia="Times New Roman" w:hAnsi="Century Gothic" w:cs="Arial"/>
                <w:color w:val="000000"/>
                <w:sz w:val="14"/>
                <w:szCs w:val="14"/>
                <w:lang w:eastAsia="es-CO"/>
              </w:rPr>
            </w:pPr>
            <w:r w:rsidRPr="006123E6">
              <w:rPr>
                <w:rFonts w:ascii="Century Gothic" w:eastAsia="Times New Roman" w:hAnsi="Century Gothic" w:cs="Arial"/>
                <w:color w:val="000000"/>
                <w:sz w:val="14"/>
                <w:szCs w:val="14"/>
                <w:lang w:eastAsia="es-CO"/>
              </w:rPr>
              <w:t>1.</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14:paraId="5C2BACEC" w14:textId="697C32CE" w:rsidR="00C371EB" w:rsidRPr="006123E6" w:rsidRDefault="004E20ED" w:rsidP="00C371EB">
            <w:pPr>
              <w:jc w:val="center"/>
              <w:rPr>
                <w:rFonts w:ascii="Century Gothic" w:eastAsia="Times New Roman" w:hAnsi="Century Gothic" w:cs="Arial"/>
                <w:color w:val="000000"/>
                <w:sz w:val="14"/>
                <w:szCs w:val="14"/>
                <w:lang w:eastAsia="es-CO"/>
              </w:rPr>
            </w:pPr>
            <w:r w:rsidRPr="004E20ED">
              <w:rPr>
                <w:rFonts w:ascii="Century Gothic" w:eastAsia="Times New Roman" w:hAnsi="Century Gothic" w:cs="Arial"/>
                <w:color w:val="000000"/>
                <w:sz w:val="14"/>
                <w:szCs w:val="14"/>
                <w:lang w:eastAsia="es-CO"/>
              </w:rPr>
              <w:t>2020080010085</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95D43F" w14:textId="77777777" w:rsidR="00C371EB" w:rsidRPr="006123E6" w:rsidRDefault="00C371EB" w:rsidP="00C371EB">
            <w:pPr>
              <w:jc w:val="center"/>
              <w:rPr>
                <w:rFonts w:ascii="Century Gothic" w:eastAsia="Times New Roman" w:hAnsi="Century Gothic" w:cs="Arial"/>
                <w:color w:val="000000"/>
                <w:sz w:val="14"/>
                <w:szCs w:val="14"/>
                <w:lang w:eastAsia="es-CO"/>
              </w:rPr>
            </w:pPr>
            <w:r w:rsidRPr="006123E6">
              <w:rPr>
                <w:rFonts w:ascii="Century Gothic" w:eastAsia="Times New Roman" w:hAnsi="Century Gothic" w:cs="Arial"/>
                <w:color w:val="000000"/>
                <w:sz w:val="14"/>
                <w:szCs w:val="14"/>
                <w:lang w:eastAsia="es-CO"/>
              </w:rPr>
              <w:t>Implementación del Proyecto Barrios a la Obra en el Distrito de Barranquilla</w:t>
            </w:r>
          </w:p>
        </w:tc>
        <w:tc>
          <w:tcPr>
            <w:tcW w:w="794" w:type="dxa"/>
            <w:vMerge w:val="restart"/>
            <w:tcBorders>
              <w:top w:val="nil"/>
              <w:left w:val="single" w:sz="4" w:space="0" w:color="auto"/>
              <w:bottom w:val="single" w:sz="4" w:space="0" w:color="auto"/>
              <w:right w:val="single" w:sz="4" w:space="0" w:color="auto"/>
            </w:tcBorders>
            <w:shd w:val="clear" w:color="auto" w:fill="auto"/>
            <w:vAlign w:val="center"/>
            <w:hideMark/>
          </w:tcPr>
          <w:p w14:paraId="18FC27B1" w14:textId="77777777" w:rsidR="00C371EB" w:rsidRPr="006123E6" w:rsidRDefault="00C371EB" w:rsidP="00C371EB">
            <w:pPr>
              <w:jc w:val="center"/>
              <w:rPr>
                <w:rFonts w:ascii="Century Gothic" w:eastAsia="Times New Roman" w:hAnsi="Century Gothic" w:cs="Arial"/>
                <w:color w:val="000000"/>
                <w:sz w:val="14"/>
                <w:szCs w:val="14"/>
                <w:lang w:eastAsia="es-CO"/>
              </w:rPr>
            </w:pPr>
            <w:r w:rsidRPr="006123E6">
              <w:rPr>
                <w:rFonts w:ascii="Century Gothic" w:eastAsia="Times New Roman" w:hAnsi="Century Gothic" w:cs="Arial"/>
                <w:color w:val="000000"/>
                <w:sz w:val="14"/>
                <w:szCs w:val="14"/>
                <w:lang w:eastAsia="es-CO"/>
              </w:rPr>
              <w:t>Recursos de Crédito</w:t>
            </w:r>
          </w:p>
        </w:tc>
        <w:tc>
          <w:tcPr>
            <w:tcW w:w="1337" w:type="dxa"/>
            <w:vMerge w:val="restart"/>
            <w:tcBorders>
              <w:top w:val="nil"/>
              <w:left w:val="single" w:sz="4" w:space="0" w:color="auto"/>
              <w:bottom w:val="single" w:sz="4" w:space="0" w:color="auto"/>
              <w:right w:val="single" w:sz="4" w:space="0" w:color="auto"/>
            </w:tcBorders>
            <w:shd w:val="clear" w:color="auto" w:fill="auto"/>
            <w:vAlign w:val="center"/>
            <w:hideMark/>
          </w:tcPr>
          <w:p w14:paraId="1C8B6AA0" w14:textId="5CB60537" w:rsidR="00C371EB" w:rsidRPr="006123E6" w:rsidRDefault="00C371EB" w:rsidP="00C371EB">
            <w:pPr>
              <w:jc w:val="center"/>
              <w:rPr>
                <w:rFonts w:ascii="Century Gothic" w:eastAsia="Times New Roman" w:hAnsi="Century Gothic" w:cs="Arial"/>
                <w:color w:val="000000"/>
                <w:sz w:val="14"/>
                <w:szCs w:val="14"/>
                <w:lang w:eastAsia="es-CO"/>
              </w:rPr>
            </w:pPr>
            <w:r w:rsidRPr="006123E6">
              <w:rPr>
                <w:rFonts w:ascii="Century Gothic" w:eastAsia="Times New Roman" w:hAnsi="Century Gothic" w:cs="Arial"/>
                <w:color w:val="000000"/>
                <w:sz w:val="14"/>
                <w:szCs w:val="14"/>
                <w:lang w:eastAsia="es-CO"/>
              </w:rPr>
              <w:t>$ 105.596.879.344</w:t>
            </w:r>
          </w:p>
        </w:tc>
        <w:tc>
          <w:tcPr>
            <w:tcW w:w="2359" w:type="dxa"/>
            <w:tcBorders>
              <w:top w:val="nil"/>
              <w:left w:val="nil"/>
              <w:bottom w:val="single" w:sz="4" w:space="0" w:color="auto"/>
              <w:right w:val="single" w:sz="4" w:space="0" w:color="auto"/>
            </w:tcBorders>
            <w:shd w:val="clear" w:color="auto" w:fill="auto"/>
            <w:vAlign w:val="center"/>
            <w:hideMark/>
          </w:tcPr>
          <w:p w14:paraId="2B862DE1" w14:textId="77777777" w:rsidR="00C371EB" w:rsidRPr="006123E6" w:rsidRDefault="00C371EB" w:rsidP="00C371EB">
            <w:pPr>
              <w:jc w:val="center"/>
              <w:rPr>
                <w:rFonts w:ascii="Century Gothic" w:eastAsia="Times New Roman" w:hAnsi="Century Gothic" w:cs="Arial"/>
                <w:color w:val="000000"/>
                <w:sz w:val="14"/>
                <w:szCs w:val="14"/>
                <w:lang w:eastAsia="es-CO"/>
              </w:rPr>
            </w:pPr>
            <w:r w:rsidRPr="006123E6">
              <w:rPr>
                <w:rFonts w:ascii="Century Gothic" w:eastAsia="Times New Roman" w:hAnsi="Century Gothic" w:cs="Arial"/>
                <w:color w:val="000000"/>
                <w:sz w:val="14"/>
                <w:szCs w:val="14"/>
                <w:lang w:eastAsia="es-CO"/>
              </w:rPr>
              <w:t>Obra</w:t>
            </w:r>
          </w:p>
        </w:tc>
        <w:tc>
          <w:tcPr>
            <w:tcW w:w="1554" w:type="dxa"/>
            <w:vMerge w:val="restart"/>
            <w:tcBorders>
              <w:top w:val="nil"/>
              <w:left w:val="single" w:sz="4" w:space="0" w:color="auto"/>
              <w:bottom w:val="single" w:sz="4" w:space="0" w:color="auto"/>
              <w:right w:val="single" w:sz="4" w:space="0" w:color="auto"/>
            </w:tcBorders>
            <w:shd w:val="clear" w:color="auto" w:fill="auto"/>
            <w:vAlign w:val="center"/>
            <w:hideMark/>
          </w:tcPr>
          <w:p w14:paraId="559ADB97" w14:textId="7DDCEF4C" w:rsidR="00C371EB" w:rsidRPr="006123E6" w:rsidRDefault="00C371EB" w:rsidP="00C371EB">
            <w:pPr>
              <w:jc w:val="center"/>
              <w:rPr>
                <w:rFonts w:ascii="Century Gothic" w:eastAsia="Times New Roman" w:hAnsi="Century Gothic" w:cs="Arial"/>
                <w:b/>
                <w:bCs/>
                <w:color w:val="000000"/>
                <w:sz w:val="14"/>
                <w:szCs w:val="14"/>
                <w:lang w:eastAsia="es-CO"/>
              </w:rPr>
            </w:pPr>
            <w:r w:rsidRPr="006123E6">
              <w:rPr>
                <w:rFonts w:ascii="Century Gothic" w:eastAsia="Times New Roman" w:hAnsi="Century Gothic" w:cs="Arial"/>
                <w:b/>
                <w:bCs/>
                <w:color w:val="000000"/>
                <w:sz w:val="14"/>
                <w:szCs w:val="14"/>
                <w:lang w:eastAsia="es-CO"/>
              </w:rPr>
              <w:t xml:space="preserve">$ </w:t>
            </w:r>
            <w:r w:rsidRPr="00362397">
              <w:rPr>
                <w:rFonts w:ascii="Century Gothic" w:eastAsia="Times New Roman" w:hAnsi="Century Gothic" w:cs="Arial"/>
                <w:b/>
                <w:bCs/>
                <w:color w:val="000000"/>
                <w:sz w:val="14"/>
                <w:szCs w:val="14"/>
                <w:lang w:eastAsia="es-CO"/>
              </w:rPr>
              <w:t>105.596.879.344</w:t>
            </w:r>
          </w:p>
        </w:tc>
      </w:tr>
      <w:tr w:rsidR="00C371EB" w:rsidRPr="00F51552" w14:paraId="69AEFFDB" w14:textId="77777777" w:rsidTr="006123E6">
        <w:trPr>
          <w:trHeight w:val="240"/>
        </w:trPr>
        <w:tc>
          <w:tcPr>
            <w:tcW w:w="475" w:type="dxa"/>
            <w:vMerge/>
            <w:tcBorders>
              <w:top w:val="nil"/>
              <w:left w:val="single" w:sz="4" w:space="0" w:color="auto"/>
              <w:bottom w:val="single" w:sz="4" w:space="0" w:color="auto"/>
              <w:right w:val="single" w:sz="4" w:space="0" w:color="auto"/>
            </w:tcBorders>
            <w:vAlign w:val="center"/>
            <w:hideMark/>
          </w:tcPr>
          <w:p w14:paraId="2D0F44F2" w14:textId="77777777" w:rsidR="00C371EB" w:rsidRPr="00953790" w:rsidRDefault="00C371EB" w:rsidP="00C371EB">
            <w:pPr>
              <w:rPr>
                <w:rFonts w:ascii="Arial" w:eastAsia="Times New Roman" w:hAnsi="Arial" w:cs="Arial"/>
                <w:color w:val="000000"/>
                <w:sz w:val="14"/>
                <w:szCs w:val="14"/>
                <w:lang w:eastAsia="es-CO"/>
              </w:rPr>
            </w:pPr>
          </w:p>
        </w:tc>
        <w:tc>
          <w:tcPr>
            <w:tcW w:w="1363" w:type="dxa"/>
            <w:vMerge/>
            <w:tcBorders>
              <w:top w:val="nil"/>
              <w:left w:val="single" w:sz="4" w:space="0" w:color="auto"/>
              <w:bottom w:val="single" w:sz="4" w:space="0" w:color="auto"/>
              <w:right w:val="single" w:sz="4" w:space="0" w:color="auto"/>
            </w:tcBorders>
            <w:vAlign w:val="center"/>
            <w:hideMark/>
          </w:tcPr>
          <w:p w14:paraId="3DD4C7F0" w14:textId="77777777" w:rsidR="00C371EB" w:rsidRPr="00953790" w:rsidRDefault="00C371EB" w:rsidP="00C371EB">
            <w:pPr>
              <w:rPr>
                <w:rFonts w:ascii="Arial" w:eastAsia="Times New Roman" w:hAnsi="Arial" w:cs="Arial"/>
                <w:color w:val="000000"/>
                <w:sz w:val="14"/>
                <w:szCs w:val="14"/>
                <w:lang w:eastAsia="es-CO"/>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14:paraId="27071BBB" w14:textId="77777777" w:rsidR="00C371EB" w:rsidRPr="00953790" w:rsidRDefault="00C371EB" w:rsidP="00C371EB">
            <w:pPr>
              <w:rPr>
                <w:rFonts w:ascii="Arial" w:eastAsia="Times New Roman" w:hAnsi="Arial" w:cs="Arial"/>
                <w:color w:val="000000"/>
                <w:sz w:val="14"/>
                <w:szCs w:val="14"/>
                <w:lang w:eastAsia="es-CO"/>
              </w:rPr>
            </w:pPr>
          </w:p>
        </w:tc>
        <w:tc>
          <w:tcPr>
            <w:tcW w:w="794" w:type="dxa"/>
            <w:vMerge/>
            <w:tcBorders>
              <w:top w:val="nil"/>
              <w:left w:val="single" w:sz="4" w:space="0" w:color="auto"/>
              <w:bottom w:val="single" w:sz="4" w:space="0" w:color="auto"/>
              <w:right w:val="single" w:sz="4" w:space="0" w:color="auto"/>
            </w:tcBorders>
            <w:vAlign w:val="center"/>
            <w:hideMark/>
          </w:tcPr>
          <w:p w14:paraId="56BF8ABB" w14:textId="77777777" w:rsidR="00C371EB" w:rsidRPr="00953790" w:rsidRDefault="00C371EB" w:rsidP="00C371EB">
            <w:pPr>
              <w:rPr>
                <w:rFonts w:ascii="Arial" w:eastAsia="Times New Roman" w:hAnsi="Arial" w:cs="Arial"/>
                <w:color w:val="000000"/>
                <w:sz w:val="14"/>
                <w:szCs w:val="14"/>
                <w:lang w:eastAsia="es-CO"/>
              </w:rPr>
            </w:pPr>
          </w:p>
        </w:tc>
        <w:tc>
          <w:tcPr>
            <w:tcW w:w="1337" w:type="dxa"/>
            <w:vMerge/>
            <w:tcBorders>
              <w:top w:val="nil"/>
              <w:left w:val="single" w:sz="4" w:space="0" w:color="auto"/>
              <w:bottom w:val="single" w:sz="4" w:space="0" w:color="auto"/>
              <w:right w:val="single" w:sz="4" w:space="0" w:color="auto"/>
            </w:tcBorders>
            <w:hideMark/>
          </w:tcPr>
          <w:p w14:paraId="0D3A11D0" w14:textId="77777777" w:rsidR="00C371EB" w:rsidRPr="006123E6" w:rsidRDefault="00C371EB" w:rsidP="006123E6">
            <w:pPr>
              <w:jc w:val="center"/>
              <w:rPr>
                <w:rFonts w:ascii="Century Gothic" w:eastAsia="Times New Roman" w:hAnsi="Century Gothic" w:cs="Arial"/>
                <w:color w:val="000000"/>
                <w:sz w:val="14"/>
                <w:szCs w:val="14"/>
                <w:lang w:eastAsia="es-CO"/>
              </w:rPr>
            </w:pPr>
          </w:p>
        </w:tc>
        <w:tc>
          <w:tcPr>
            <w:tcW w:w="2359" w:type="dxa"/>
            <w:tcBorders>
              <w:top w:val="nil"/>
              <w:left w:val="nil"/>
              <w:bottom w:val="single" w:sz="4" w:space="0" w:color="auto"/>
              <w:right w:val="single" w:sz="4" w:space="0" w:color="auto"/>
            </w:tcBorders>
            <w:shd w:val="clear" w:color="auto" w:fill="auto"/>
            <w:vAlign w:val="center"/>
            <w:hideMark/>
          </w:tcPr>
          <w:p w14:paraId="07C9FEEE" w14:textId="77777777" w:rsidR="00C371EB" w:rsidRPr="006123E6" w:rsidRDefault="00C371EB">
            <w:pPr>
              <w:jc w:val="center"/>
              <w:rPr>
                <w:rFonts w:ascii="Century Gothic" w:eastAsia="Times New Roman" w:hAnsi="Century Gothic" w:cs="Arial"/>
                <w:color w:val="000000"/>
                <w:sz w:val="14"/>
                <w:szCs w:val="14"/>
                <w:lang w:eastAsia="es-CO"/>
              </w:rPr>
            </w:pPr>
            <w:r w:rsidRPr="006123E6">
              <w:rPr>
                <w:rFonts w:ascii="Century Gothic" w:eastAsia="Times New Roman" w:hAnsi="Century Gothic" w:cs="Arial"/>
                <w:color w:val="000000"/>
                <w:sz w:val="14"/>
                <w:szCs w:val="14"/>
                <w:lang w:eastAsia="es-CO"/>
              </w:rPr>
              <w:t>$ 100.568.456.518,00</w:t>
            </w:r>
          </w:p>
        </w:tc>
        <w:tc>
          <w:tcPr>
            <w:tcW w:w="1554" w:type="dxa"/>
            <w:vMerge/>
            <w:tcBorders>
              <w:top w:val="nil"/>
              <w:left w:val="single" w:sz="4" w:space="0" w:color="auto"/>
              <w:bottom w:val="single" w:sz="4" w:space="0" w:color="auto"/>
              <w:right w:val="single" w:sz="4" w:space="0" w:color="auto"/>
            </w:tcBorders>
            <w:vAlign w:val="center"/>
            <w:hideMark/>
          </w:tcPr>
          <w:p w14:paraId="6B45A3EF" w14:textId="77777777" w:rsidR="00C371EB" w:rsidRPr="006123E6" w:rsidRDefault="00C371EB" w:rsidP="006123E6">
            <w:pPr>
              <w:jc w:val="center"/>
              <w:rPr>
                <w:rFonts w:ascii="Century Gothic" w:eastAsia="Times New Roman" w:hAnsi="Century Gothic" w:cs="Arial"/>
                <w:b/>
                <w:bCs/>
                <w:color w:val="000000"/>
                <w:sz w:val="14"/>
                <w:szCs w:val="14"/>
                <w:lang w:eastAsia="es-CO"/>
              </w:rPr>
            </w:pPr>
          </w:p>
        </w:tc>
      </w:tr>
      <w:tr w:rsidR="00C371EB" w:rsidRPr="00F51552" w14:paraId="7EB1C085" w14:textId="77777777" w:rsidTr="006123E6">
        <w:trPr>
          <w:trHeight w:val="240"/>
        </w:trPr>
        <w:tc>
          <w:tcPr>
            <w:tcW w:w="475" w:type="dxa"/>
            <w:vMerge/>
            <w:tcBorders>
              <w:top w:val="nil"/>
              <w:left w:val="single" w:sz="4" w:space="0" w:color="auto"/>
              <w:bottom w:val="single" w:sz="4" w:space="0" w:color="auto"/>
              <w:right w:val="single" w:sz="4" w:space="0" w:color="auto"/>
            </w:tcBorders>
            <w:vAlign w:val="center"/>
            <w:hideMark/>
          </w:tcPr>
          <w:p w14:paraId="799A7475" w14:textId="77777777" w:rsidR="00C371EB" w:rsidRPr="00953790" w:rsidRDefault="00C371EB" w:rsidP="00C371EB">
            <w:pPr>
              <w:rPr>
                <w:rFonts w:ascii="Arial" w:eastAsia="Times New Roman" w:hAnsi="Arial" w:cs="Arial"/>
                <w:color w:val="000000"/>
                <w:sz w:val="14"/>
                <w:szCs w:val="14"/>
                <w:lang w:eastAsia="es-CO"/>
              </w:rPr>
            </w:pPr>
          </w:p>
        </w:tc>
        <w:tc>
          <w:tcPr>
            <w:tcW w:w="1363" w:type="dxa"/>
            <w:vMerge/>
            <w:tcBorders>
              <w:top w:val="nil"/>
              <w:left w:val="single" w:sz="4" w:space="0" w:color="auto"/>
              <w:bottom w:val="single" w:sz="4" w:space="0" w:color="auto"/>
              <w:right w:val="single" w:sz="4" w:space="0" w:color="auto"/>
            </w:tcBorders>
            <w:vAlign w:val="center"/>
            <w:hideMark/>
          </w:tcPr>
          <w:p w14:paraId="3572AF08" w14:textId="77777777" w:rsidR="00C371EB" w:rsidRPr="00953790" w:rsidRDefault="00C371EB" w:rsidP="00C371EB">
            <w:pPr>
              <w:rPr>
                <w:rFonts w:ascii="Arial" w:eastAsia="Times New Roman" w:hAnsi="Arial" w:cs="Arial"/>
                <w:color w:val="000000"/>
                <w:sz w:val="14"/>
                <w:szCs w:val="14"/>
                <w:lang w:eastAsia="es-CO"/>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14:paraId="0BB18992" w14:textId="77777777" w:rsidR="00C371EB" w:rsidRPr="00953790" w:rsidRDefault="00C371EB" w:rsidP="00C371EB">
            <w:pPr>
              <w:rPr>
                <w:rFonts w:ascii="Arial" w:eastAsia="Times New Roman" w:hAnsi="Arial" w:cs="Arial"/>
                <w:color w:val="000000"/>
                <w:sz w:val="14"/>
                <w:szCs w:val="14"/>
                <w:lang w:eastAsia="es-CO"/>
              </w:rPr>
            </w:pPr>
          </w:p>
        </w:tc>
        <w:tc>
          <w:tcPr>
            <w:tcW w:w="794" w:type="dxa"/>
            <w:vMerge/>
            <w:tcBorders>
              <w:top w:val="nil"/>
              <w:left w:val="single" w:sz="4" w:space="0" w:color="auto"/>
              <w:bottom w:val="single" w:sz="4" w:space="0" w:color="auto"/>
              <w:right w:val="single" w:sz="4" w:space="0" w:color="auto"/>
            </w:tcBorders>
            <w:vAlign w:val="center"/>
            <w:hideMark/>
          </w:tcPr>
          <w:p w14:paraId="34F75A57" w14:textId="77777777" w:rsidR="00C371EB" w:rsidRPr="00953790" w:rsidRDefault="00C371EB" w:rsidP="00C371EB">
            <w:pPr>
              <w:rPr>
                <w:rFonts w:ascii="Arial" w:eastAsia="Times New Roman" w:hAnsi="Arial" w:cs="Arial"/>
                <w:color w:val="000000"/>
                <w:sz w:val="14"/>
                <w:szCs w:val="14"/>
                <w:lang w:eastAsia="es-CO"/>
              </w:rPr>
            </w:pPr>
          </w:p>
        </w:tc>
        <w:tc>
          <w:tcPr>
            <w:tcW w:w="1337" w:type="dxa"/>
            <w:vMerge/>
            <w:tcBorders>
              <w:top w:val="nil"/>
              <w:left w:val="single" w:sz="4" w:space="0" w:color="auto"/>
              <w:bottom w:val="single" w:sz="4" w:space="0" w:color="auto"/>
              <w:right w:val="single" w:sz="4" w:space="0" w:color="auto"/>
            </w:tcBorders>
            <w:hideMark/>
          </w:tcPr>
          <w:p w14:paraId="10518D35" w14:textId="77777777" w:rsidR="00C371EB" w:rsidRPr="006123E6" w:rsidRDefault="00C371EB" w:rsidP="006123E6">
            <w:pPr>
              <w:jc w:val="center"/>
              <w:rPr>
                <w:rFonts w:ascii="Century Gothic" w:eastAsia="Times New Roman" w:hAnsi="Century Gothic" w:cs="Arial"/>
                <w:color w:val="000000"/>
                <w:sz w:val="14"/>
                <w:szCs w:val="14"/>
                <w:lang w:eastAsia="es-CO"/>
              </w:rPr>
            </w:pPr>
          </w:p>
        </w:tc>
        <w:tc>
          <w:tcPr>
            <w:tcW w:w="2359" w:type="dxa"/>
            <w:tcBorders>
              <w:top w:val="nil"/>
              <w:left w:val="nil"/>
              <w:bottom w:val="single" w:sz="4" w:space="0" w:color="auto"/>
              <w:right w:val="single" w:sz="4" w:space="0" w:color="auto"/>
            </w:tcBorders>
            <w:shd w:val="clear" w:color="auto" w:fill="auto"/>
            <w:vAlign w:val="center"/>
            <w:hideMark/>
          </w:tcPr>
          <w:p w14:paraId="23A2D650" w14:textId="77777777" w:rsidR="00C371EB" w:rsidRPr="006123E6" w:rsidRDefault="00C371EB">
            <w:pPr>
              <w:jc w:val="center"/>
              <w:rPr>
                <w:rFonts w:ascii="Century Gothic" w:eastAsia="Times New Roman" w:hAnsi="Century Gothic" w:cs="Arial"/>
                <w:color w:val="000000"/>
                <w:sz w:val="14"/>
                <w:szCs w:val="14"/>
                <w:lang w:eastAsia="es-CO"/>
              </w:rPr>
            </w:pPr>
            <w:r w:rsidRPr="006123E6">
              <w:rPr>
                <w:rFonts w:ascii="Century Gothic" w:eastAsia="Times New Roman" w:hAnsi="Century Gothic" w:cs="Arial"/>
                <w:color w:val="000000"/>
                <w:sz w:val="14"/>
                <w:szCs w:val="14"/>
                <w:lang w:eastAsia="es-CO"/>
              </w:rPr>
              <w:t>Interventoría</w:t>
            </w:r>
          </w:p>
        </w:tc>
        <w:tc>
          <w:tcPr>
            <w:tcW w:w="1554" w:type="dxa"/>
            <w:vMerge/>
            <w:tcBorders>
              <w:top w:val="nil"/>
              <w:left w:val="single" w:sz="4" w:space="0" w:color="auto"/>
              <w:bottom w:val="single" w:sz="4" w:space="0" w:color="auto"/>
              <w:right w:val="single" w:sz="4" w:space="0" w:color="auto"/>
            </w:tcBorders>
            <w:vAlign w:val="center"/>
            <w:hideMark/>
          </w:tcPr>
          <w:p w14:paraId="39048D69" w14:textId="77777777" w:rsidR="00C371EB" w:rsidRPr="006123E6" w:rsidRDefault="00C371EB" w:rsidP="006123E6">
            <w:pPr>
              <w:jc w:val="center"/>
              <w:rPr>
                <w:rFonts w:ascii="Century Gothic" w:eastAsia="Times New Roman" w:hAnsi="Century Gothic" w:cs="Arial"/>
                <w:b/>
                <w:bCs/>
                <w:color w:val="000000"/>
                <w:sz w:val="14"/>
                <w:szCs w:val="14"/>
                <w:lang w:eastAsia="es-CO"/>
              </w:rPr>
            </w:pPr>
          </w:p>
        </w:tc>
      </w:tr>
      <w:tr w:rsidR="00F775ED" w:rsidRPr="00F51552" w14:paraId="392A1215" w14:textId="77777777" w:rsidTr="006123E6">
        <w:trPr>
          <w:trHeight w:val="240"/>
        </w:trPr>
        <w:tc>
          <w:tcPr>
            <w:tcW w:w="475" w:type="dxa"/>
            <w:vMerge/>
            <w:tcBorders>
              <w:top w:val="nil"/>
              <w:left w:val="single" w:sz="4" w:space="0" w:color="auto"/>
              <w:bottom w:val="single" w:sz="4" w:space="0" w:color="auto"/>
              <w:right w:val="single" w:sz="4" w:space="0" w:color="auto"/>
            </w:tcBorders>
            <w:vAlign w:val="center"/>
            <w:hideMark/>
          </w:tcPr>
          <w:p w14:paraId="0433A42F" w14:textId="77777777" w:rsidR="002054BA" w:rsidRPr="00953790" w:rsidRDefault="002054BA" w:rsidP="009A414C">
            <w:pPr>
              <w:rPr>
                <w:rFonts w:ascii="Arial" w:eastAsia="Times New Roman" w:hAnsi="Arial" w:cs="Arial"/>
                <w:color w:val="000000"/>
                <w:sz w:val="14"/>
                <w:szCs w:val="14"/>
                <w:lang w:eastAsia="es-CO"/>
              </w:rPr>
            </w:pPr>
          </w:p>
        </w:tc>
        <w:tc>
          <w:tcPr>
            <w:tcW w:w="1363" w:type="dxa"/>
            <w:vMerge/>
            <w:tcBorders>
              <w:top w:val="nil"/>
              <w:left w:val="single" w:sz="4" w:space="0" w:color="auto"/>
              <w:bottom w:val="single" w:sz="4" w:space="0" w:color="auto"/>
              <w:right w:val="single" w:sz="4" w:space="0" w:color="auto"/>
            </w:tcBorders>
            <w:vAlign w:val="center"/>
            <w:hideMark/>
          </w:tcPr>
          <w:p w14:paraId="4C2E47E9" w14:textId="77777777" w:rsidR="002054BA" w:rsidRPr="00953790" w:rsidRDefault="002054BA" w:rsidP="009A414C">
            <w:pPr>
              <w:rPr>
                <w:rFonts w:ascii="Arial" w:eastAsia="Times New Roman" w:hAnsi="Arial" w:cs="Arial"/>
                <w:color w:val="000000"/>
                <w:sz w:val="14"/>
                <w:szCs w:val="14"/>
                <w:lang w:eastAsia="es-CO"/>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14:paraId="26898F43" w14:textId="77777777" w:rsidR="002054BA" w:rsidRPr="00953790" w:rsidRDefault="002054BA" w:rsidP="009A414C">
            <w:pPr>
              <w:rPr>
                <w:rFonts w:ascii="Arial" w:eastAsia="Times New Roman" w:hAnsi="Arial" w:cs="Arial"/>
                <w:color w:val="000000"/>
                <w:sz w:val="14"/>
                <w:szCs w:val="14"/>
                <w:lang w:eastAsia="es-CO"/>
              </w:rPr>
            </w:pPr>
          </w:p>
        </w:tc>
        <w:tc>
          <w:tcPr>
            <w:tcW w:w="794" w:type="dxa"/>
            <w:vMerge/>
            <w:tcBorders>
              <w:top w:val="nil"/>
              <w:left w:val="single" w:sz="4" w:space="0" w:color="auto"/>
              <w:bottom w:val="single" w:sz="4" w:space="0" w:color="auto"/>
              <w:right w:val="single" w:sz="4" w:space="0" w:color="auto"/>
            </w:tcBorders>
            <w:vAlign w:val="center"/>
            <w:hideMark/>
          </w:tcPr>
          <w:p w14:paraId="0649BA1C" w14:textId="77777777" w:rsidR="002054BA" w:rsidRPr="00953790" w:rsidRDefault="002054BA" w:rsidP="009A414C">
            <w:pPr>
              <w:rPr>
                <w:rFonts w:ascii="Arial" w:eastAsia="Times New Roman" w:hAnsi="Arial" w:cs="Arial"/>
                <w:color w:val="000000"/>
                <w:sz w:val="14"/>
                <w:szCs w:val="14"/>
                <w:lang w:eastAsia="es-CO"/>
              </w:rPr>
            </w:pPr>
          </w:p>
        </w:tc>
        <w:tc>
          <w:tcPr>
            <w:tcW w:w="1337" w:type="dxa"/>
            <w:vMerge/>
            <w:tcBorders>
              <w:top w:val="nil"/>
              <w:left w:val="single" w:sz="4" w:space="0" w:color="auto"/>
              <w:bottom w:val="single" w:sz="4" w:space="0" w:color="auto"/>
              <w:right w:val="single" w:sz="4" w:space="0" w:color="auto"/>
            </w:tcBorders>
            <w:vAlign w:val="center"/>
            <w:hideMark/>
          </w:tcPr>
          <w:p w14:paraId="5575838F" w14:textId="77777777" w:rsidR="002054BA" w:rsidRPr="006123E6" w:rsidRDefault="002054BA" w:rsidP="006123E6">
            <w:pPr>
              <w:jc w:val="center"/>
              <w:rPr>
                <w:rFonts w:ascii="Century Gothic" w:eastAsia="Times New Roman" w:hAnsi="Century Gothic" w:cs="Arial"/>
                <w:color w:val="000000"/>
                <w:sz w:val="14"/>
                <w:szCs w:val="14"/>
                <w:lang w:eastAsia="es-CO"/>
              </w:rPr>
            </w:pPr>
          </w:p>
        </w:tc>
        <w:tc>
          <w:tcPr>
            <w:tcW w:w="2359" w:type="dxa"/>
            <w:tcBorders>
              <w:top w:val="nil"/>
              <w:left w:val="nil"/>
              <w:bottom w:val="single" w:sz="4" w:space="0" w:color="auto"/>
              <w:right w:val="single" w:sz="4" w:space="0" w:color="auto"/>
            </w:tcBorders>
            <w:shd w:val="clear" w:color="auto" w:fill="auto"/>
            <w:vAlign w:val="center"/>
            <w:hideMark/>
          </w:tcPr>
          <w:p w14:paraId="1844F86B" w14:textId="52C9CE1E" w:rsidR="002054BA" w:rsidRPr="006123E6" w:rsidRDefault="00F51552">
            <w:pPr>
              <w:jc w:val="center"/>
              <w:rPr>
                <w:rFonts w:ascii="Century Gothic" w:eastAsia="Times New Roman" w:hAnsi="Century Gothic" w:cs="Arial"/>
                <w:color w:val="000000"/>
                <w:sz w:val="14"/>
                <w:szCs w:val="14"/>
                <w:lang w:eastAsia="es-CO"/>
              </w:rPr>
            </w:pPr>
            <w:r w:rsidRPr="006123E6">
              <w:rPr>
                <w:rFonts w:ascii="Century Gothic" w:eastAsia="Times New Roman" w:hAnsi="Century Gothic" w:cs="Arial"/>
                <w:color w:val="000000"/>
                <w:sz w:val="14"/>
                <w:szCs w:val="14"/>
                <w:lang w:eastAsia="es-CO"/>
              </w:rPr>
              <w:t>$5.028.422.826,00</w:t>
            </w:r>
          </w:p>
        </w:tc>
        <w:tc>
          <w:tcPr>
            <w:tcW w:w="1554" w:type="dxa"/>
            <w:vMerge/>
            <w:tcBorders>
              <w:top w:val="nil"/>
              <w:left w:val="single" w:sz="4" w:space="0" w:color="auto"/>
              <w:bottom w:val="single" w:sz="4" w:space="0" w:color="auto"/>
              <w:right w:val="single" w:sz="4" w:space="0" w:color="auto"/>
            </w:tcBorders>
            <w:vAlign w:val="center"/>
            <w:hideMark/>
          </w:tcPr>
          <w:p w14:paraId="28FAD0D4" w14:textId="77777777" w:rsidR="002054BA" w:rsidRPr="006123E6" w:rsidRDefault="002054BA" w:rsidP="006123E6">
            <w:pPr>
              <w:jc w:val="center"/>
              <w:rPr>
                <w:rFonts w:ascii="Century Gothic" w:eastAsia="Times New Roman" w:hAnsi="Century Gothic" w:cs="Arial"/>
                <w:b/>
                <w:bCs/>
                <w:color w:val="000000"/>
                <w:sz w:val="14"/>
                <w:szCs w:val="14"/>
                <w:lang w:eastAsia="es-CO"/>
              </w:rPr>
            </w:pPr>
          </w:p>
        </w:tc>
      </w:tr>
      <w:tr w:rsidR="00F775ED" w:rsidRPr="00953790" w14:paraId="627AE96C" w14:textId="77777777" w:rsidTr="006123E6">
        <w:trPr>
          <w:trHeight w:val="240"/>
        </w:trPr>
        <w:tc>
          <w:tcPr>
            <w:tcW w:w="475" w:type="dxa"/>
            <w:vMerge/>
            <w:tcBorders>
              <w:top w:val="nil"/>
              <w:left w:val="single" w:sz="4" w:space="0" w:color="auto"/>
              <w:bottom w:val="single" w:sz="4" w:space="0" w:color="auto"/>
              <w:right w:val="single" w:sz="4" w:space="0" w:color="auto"/>
            </w:tcBorders>
            <w:vAlign w:val="center"/>
            <w:hideMark/>
          </w:tcPr>
          <w:p w14:paraId="172204AC" w14:textId="77777777" w:rsidR="002054BA" w:rsidRPr="00953790" w:rsidRDefault="002054BA" w:rsidP="009A414C">
            <w:pPr>
              <w:rPr>
                <w:rFonts w:ascii="Arial" w:eastAsia="Times New Roman" w:hAnsi="Arial" w:cs="Arial"/>
                <w:color w:val="000000"/>
                <w:sz w:val="14"/>
                <w:szCs w:val="14"/>
                <w:lang w:eastAsia="es-CO"/>
              </w:rPr>
            </w:pPr>
          </w:p>
        </w:tc>
        <w:tc>
          <w:tcPr>
            <w:tcW w:w="1363" w:type="dxa"/>
            <w:vMerge/>
            <w:tcBorders>
              <w:top w:val="nil"/>
              <w:left w:val="single" w:sz="4" w:space="0" w:color="auto"/>
              <w:bottom w:val="single" w:sz="4" w:space="0" w:color="auto"/>
              <w:right w:val="single" w:sz="4" w:space="0" w:color="auto"/>
            </w:tcBorders>
            <w:vAlign w:val="center"/>
            <w:hideMark/>
          </w:tcPr>
          <w:p w14:paraId="0F19E81E" w14:textId="77777777" w:rsidR="002054BA" w:rsidRPr="00953790" w:rsidRDefault="002054BA" w:rsidP="009A414C">
            <w:pPr>
              <w:rPr>
                <w:rFonts w:ascii="Arial" w:eastAsia="Times New Roman" w:hAnsi="Arial" w:cs="Arial"/>
                <w:color w:val="000000"/>
                <w:sz w:val="14"/>
                <w:szCs w:val="14"/>
                <w:lang w:eastAsia="es-CO"/>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14:paraId="6FEA9220" w14:textId="77777777" w:rsidR="002054BA" w:rsidRPr="00953790" w:rsidRDefault="002054BA" w:rsidP="009A414C">
            <w:pPr>
              <w:rPr>
                <w:rFonts w:ascii="Arial" w:eastAsia="Times New Roman" w:hAnsi="Arial" w:cs="Arial"/>
                <w:color w:val="000000"/>
                <w:sz w:val="14"/>
                <w:szCs w:val="14"/>
                <w:lang w:eastAsia="es-CO"/>
              </w:rPr>
            </w:pPr>
          </w:p>
        </w:tc>
        <w:tc>
          <w:tcPr>
            <w:tcW w:w="794" w:type="dxa"/>
            <w:vMerge/>
            <w:tcBorders>
              <w:top w:val="nil"/>
              <w:left w:val="single" w:sz="4" w:space="0" w:color="auto"/>
              <w:bottom w:val="single" w:sz="4" w:space="0" w:color="auto"/>
              <w:right w:val="single" w:sz="4" w:space="0" w:color="auto"/>
            </w:tcBorders>
            <w:vAlign w:val="center"/>
            <w:hideMark/>
          </w:tcPr>
          <w:p w14:paraId="14F4BD8E" w14:textId="77777777" w:rsidR="002054BA" w:rsidRPr="00953790" w:rsidRDefault="002054BA" w:rsidP="009A414C">
            <w:pPr>
              <w:rPr>
                <w:rFonts w:ascii="Arial" w:eastAsia="Times New Roman" w:hAnsi="Arial" w:cs="Arial"/>
                <w:color w:val="000000"/>
                <w:sz w:val="14"/>
                <w:szCs w:val="14"/>
                <w:lang w:eastAsia="es-CO"/>
              </w:rPr>
            </w:pPr>
          </w:p>
        </w:tc>
        <w:tc>
          <w:tcPr>
            <w:tcW w:w="1337" w:type="dxa"/>
            <w:vMerge/>
            <w:tcBorders>
              <w:top w:val="nil"/>
              <w:left w:val="single" w:sz="4" w:space="0" w:color="auto"/>
              <w:bottom w:val="single" w:sz="4" w:space="0" w:color="auto"/>
              <w:right w:val="single" w:sz="4" w:space="0" w:color="auto"/>
            </w:tcBorders>
            <w:vAlign w:val="center"/>
            <w:hideMark/>
          </w:tcPr>
          <w:p w14:paraId="0C18A1AB" w14:textId="77777777" w:rsidR="002054BA" w:rsidRPr="00953790" w:rsidRDefault="002054BA" w:rsidP="009A414C">
            <w:pPr>
              <w:rPr>
                <w:rFonts w:ascii="Arial" w:eastAsia="Times New Roman" w:hAnsi="Arial" w:cs="Arial"/>
                <w:color w:val="000000"/>
                <w:sz w:val="14"/>
                <w:szCs w:val="14"/>
                <w:lang w:eastAsia="es-CO"/>
              </w:rPr>
            </w:pPr>
          </w:p>
        </w:tc>
        <w:tc>
          <w:tcPr>
            <w:tcW w:w="2359" w:type="dxa"/>
            <w:tcBorders>
              <w:top w:val="nil"/>
              <w:left w:val="nil"/>
              <w:bottom w:val="single" w:sz="4" w:space="0" w:color="auto"/>
              <w:right w:val="single" w:sz="4" w:space="0" w:color="auto"/>
            </w:tcBorders>
            <w:shd w:val="clear" w:color="auto" w:fill="auto"/>
            <w:vAlign w:val="center"/>
            <w:hideMark/>
          </w:tcPr>
          <w:p w14:paraId="27FECFA0" w14:textId="4FD5DE5A" w:rsidR="002054BA" w:rsidRPr="00F51552" w:rsidRDefault="002054BA" w:rsidP="009A414C">
            <w:pPr>
              <w:jc w:val="center"/>
              <w:rPr>
                <w:rFonts w:ascii="Arial" w:eastAsia="Times New Roman" w:hAnsi="Arial" w:cs="Arial"/>
                <w:b/>
                <w:bCs/>
                <w:color w:val="000000"/>
                <w:sz w:val="14"/>
                <w:szCs w:val="14"/>
                <w:lang w:eastAsia="es-CO"/>
              </w:rPr>
            </w:pPr>
            <w:r w:rsidRPr="006123E6">
              <w:rPr>
                <w:rFonts w:ascii="Century Gothic" w:eastAsia="Times New Roman" w:hAnsi="Century Gothic" w:cs="Arial"/>
                <w:b/>
                <w:bCs/>
                <w:color w:val="000000"/>
                <w:sz w:val="14"/>
                <w:szCs w:val="14"/>
                <w:lang w:eastAsia="es-CO"/>
              </w:rPr>
              <w:t xml:space="preserve">$ </w:t>
            </w:r>
            <w:r w:rsidR="00362397" w:rsidRPr="00362397">
              <w:rPr>
                <w:rFonts w:ascii="Century Gothic" w:eastAsia="Times New Roman" w:hAnsi="Century Gothic" w:cs="Arial"/>
                <w:b/>
                <w:bCs/>
                <w:color w:val="000000"/>
                <w:sz w:val="14"/>
                <w:szCs w:val="14"/>
                <w:lang w:eastAsia="es-CO"/>
              </w:rPr>
              <w:t>105.596.879.344</w:t>
            </w:r>
          </w:p>
        </w:tc>
        <w:tc>
          <w:tcPr>
            <w:tcW w:w="1554" w:type="dxa"/>
            <w:vMerge/>
            <w:tcBorders>
              <w:top w:val="nil"/>
              <w:left w:val="single" w:sz="4" w:space="0" w:color="auto"/>
              <w:bottom w:val="single" w:sz="4" w:space="0" w:color="auto"/>
              <w:right w:val="single" w:sz="4" w:space="0" w:color="auto"/>
            </w:tcBorders>
            <w:vAlign w:val="center"/>
            <w:hideMark/>
          </w:tcPr>
          <w:p w14:paraId="756FF0EF" w14:textId="77777777" w:rsidR="002054BA" w:rsidRPr="00953790" w:rsidRDefault="002054BA" w:rsidP="009A414C">
            <w:pPr>
              <w:rPr>
                <w:rFonts w:ascii="Arial" w:eastAsia="Times New Roman" w:hAnsi="Arial" w:cs="Arial"/>
                <w:b/>
                <w:bCs/>
                <w:color w:val="000000"/>
                <w:sz w:val="14"/>
                <w:szCs w:val="14"/>
                <w:lang w:eastAsia="es-CO"/>
              </w:rPr>
            </w:pPr>
          </w:p>
        </w:tc>
      </w:tr>
    </w:tbl>
    <w:p w14:paraId="2DBBEF47" w14:textId="542ECE81" w:rsidR="002054BA" w:rsidRDefault="002054BA" w:rsidP="00ED7C51">
      <w:pPr>
        <w:spacing w:line="276" w:lineRule="auto"/>
        <w:jc w:val="both"/>
        <w:rPr>
          <w:rFonts w:ascii="Arial" w:eastAsia="Century Gothic" w:hAnsi="Arial" w:cs="Arial"/>
          <w:sz w:val="22"/>
          <w:szCs w:val="22"/>
        </w:rPr>
      </w:pPr>
    </w:p>
    <w:tbl>
      <w:tblPr>
        <w:tblW w:w="9011" w:type="dxa"/>
        <w:tblLayout w:type="fixed"/>
        <w:tblCellMar>
          <w:left w:w="70" w:type="dxa"/>
          <w:right w:w="70" w:type="dxa"/>
        </w:tblCellMar>
        <w:tblLook w:val="04A0" w:firstRow="1" w:lastRow="0" w:firstColumn="1" w:lastColumn="0" w:noHBand="0" w:noVBand="1"/>
      </w:tblPr>
      <w:tblGrid>
        <w:gridCol w:w="475"/>
        <w:gridCol w:w="1363"/>
        <w:gridCol w:w="1129"/>
        <w:gridCol w:w="794"/>
        <w:gridCol w:w="1337"/>
        <w:gridCol w:w="2359"/>
        <w:gridCol w:w="1554"/>
      </w:tblGrid>
      <w:tr w:rsidR="00FB2CD2" w:rsidRPr="00B419C3" w14:paraId="5149AEFC" w14:textId="77777777" w:rsidTr="006123E6">
        <w:trPr>
          <w:trHeight w:val="504"/>
        </w:trPr>
        <w:tc>
          <w:tcPr>
            <w:tcW w:w="475" w:type="dxa"/>
            <w:tcBorders>
              <w:top w:val="single" w:sz="4" w:space="0" w:color="auto"/>
              <w:left w:val="single" w:sz="4" w:space="0" w:color="auto"/>
              <w:bottom w:val="single" w:sz="4" w:space="0" w:color="auto"/>
              <w:right w:val="single" w:sz="4" w:space="0" w:color="auto"/>
            </w:tcBorders>
            <w:shd w:val="clear" w:color="auto" w:fill="92D050"/>
            <w:vAlign w:val="center"/>
          </w:tcPr>
          <w:p w14:paraId="418BA18F" w14:textId="264EC6F8" w:rsidR="00FB2CD2" w:rsidRPr="006123E6" w:rsidRDefault="00FB2CD2" w:rsidP="00FB2CD2">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ÍTEM</w:t>
            </w:r>
          </w:p>
        </w:tc>
        <w:tc>
          <w:tcPr>
            <w:tcW w:w="1363" w:type="dxa"/>
            <w:tcBorders>
              <w:top w:val="single" w:sz="4" w:space="0" w:color="auto"/>
              <w:left w:val="single" w:sz="4" w:space="0" w:color="auto"/>
              <w:bottom w:val="single" w:sz="4" w:space="0" w:color="auto"/>
              <w:right w:val="single" w:sz="4" w:space="0" w:color="auto"/>
            </w:tcBorders>
            <w:shd w:val="clear" w:color="auto" w:fill="92D050"/>
            <w:vAlign w:val="center"/>
          </w:tcPr>
          <w:p w14:paraId="24C1C875" w14:textId="3733EDBD" w:rsidR="00FB2CD2" w:rsidRPr="006123E6" w:rsidRDefault="00FB2CD2" w:rsidP="00FB2CD2">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CÓDIGO BPIN</w:t>
            </w:r>
          </w:p>
        </w:tc>
        <w:tc>
          <w:tcPr>
            <w:tcW w:w="1129" w:type="dxa"/>
            <w:tcBorders>
              <w:top w:val="single" w:sz="4" w:space="0" w:color="auto"/>
              <w:left w:val="single" w:sz="4" w:space="0" w:color="auto"/>
              <w:bottom w:val="single" w:sz="4" w:space="0" w:color="auto"/>
              <w:right w:val="single" w:sz="4" w:space="0" w:color="auto"/>
            </w:tcBorders>
            <w:shd w:val="clear" w:color="auto" w:fill="92D050"/>
            <w:vAlign w:val="center"/>
          </w:tcPr>
          <w:p w14:paraId="5E3436BD" w14:textId="77777777" w:rsidR="00FB2CD2" w:rsidRPr="006123E6" w:rsidRDefault="00FB2CD2" w:rsidP="00FB2CD2">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NOMBRE DEL PROYECTO</w:t>
            </w:r>
          </w:p>
          <w:p w14:paraId="3933F6B6" w14:textId="1424CAA7" w:rsidR="00FB2CD2" w:rsidRPr="006123E6" w:rsidRDefault="00FB2CD2" w:rsidP="00FB2CD2">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 </w:t>
            </w:r>
          </w:p>
        </w:tc>
        <w:tc>
          <w:tcPr>
            <w:tcW w:w="794" w:type="dxa"/>
            <w:tcBorders>
              <w:top w:val="single" w:sz="4" w:space="0" w:color="auto"/>
              <w:left w:val="single" w:sz="4" w:space="0" w:color="auto"/>
              <w:bottom w:val="single" w:sz="4" w:space="0" w:color="auto"/>
              <w:right w:val="single" w:sz="4" w:space="0" w:color="auto"/>
            </w:tcBorders>
            <w:shd w:val="clear" w:color="auto" w:fill="92D050"/>
            <w:vAlign w:val="center"/>
          </w:tcPr>
          <w:p w14:paraId="198C8587" w14:textId="627F21E9" w:rsidR="00FB2CD2" w:rsidRPr="006123E6" w:rsidRDefault="00FB2CD2" w:rsidP="00FB2CD2">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FUENTES</w:t>
            </w:r>
          </w:p>
        </w:tc>
        <w:tc>
          <w:tcPr>
            <w:tcW w:w="1337" w:type="dxa"/>
            <w:tcBorders>
              <w:top w:val="single" w:sz="4" w:space="0" w:color="auto"/>
              <w:left w:val="single" w:sz="4" w:space="0" w:color="auto"/>
              <w:bottom w:val="single" w:sz="4" w:space="0" w:color="auto"/>
              <w:right w:val="single" w:sz="4" w:space="0" w:color="auto"/>
            </w:tcBorders>
            <w:shd w:val="clear" w:color="auto" w:fill="92D050"/>
            <w:vAlign w:val="center"/>
          </w:tcPr>
          <w:p w14:paraId="3EEB449D" w14:textId="4244DF28" w:rsidR="00FB2CD2" w:rsidRPr="006123E6" w:rsidRDefault="00FB2CD2" w:rsidP="00FB2CD2">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VALOR TOTAL DEL PROYECTO</w:t>
            </w:r>
          </w:p>
        </w:tc>
        <w:tc>
          <w:tcPr>
            <w:tcW w:w="2359" w:type="dxa"/>
            <w:tcBorders>
              <w:top w:val="single" w:sz="4" w:space="0" w:color="auto"/>
              <w:left w:val="nil"/>
              <w:bottom w:val="single" w:sz="4" w:space="0" w:color="auto"/>
              <w:right w:val="single" w:sz="4" w:space="0" w:color="auto"/>
            </w:tcBorders>
            <w:shd w:val="clear" w:color="auto" w:fill="92D050"/>
            <w:vAlign w:val="center"/>
          </w:tcPr>
          <w:p w14:paraId="62B41A31" w14:textId="6731D081" w:rsidR="00FB2CD2" w:rsidRPr="006123E6" w:rsidRDefault="00FB2CD2" w:rsidP="00FB2CD2">
            <w:pPr>
              <w:jc w:val="center"/>
              <w:rPr>
                <w:rFonts w:ascii="Century Gothic" w:eastAsia="Times New Roman" w:hAnsi="Century Gothic" w:cs="Arial"/>
                <w:b/>
                <w:bCs/>
                <w:color w:val="FFFFFF" w:themeColor="background1"/>
                <w:sz w:val="14"/>
                <w:szCs w:val="14"/>
                <w:lang w:eastAsia="es-CO"/>
              </w:rPr>
            </w:pPr>
            <w:r w:rsidRPr="006123E6">
              <w:rPr>
                <w:rFonts w:ascii="Century Gothic" w:eastAsia="Times New Roman" w:hAnsi="Century Gothic" w:cs="Arial"/>
                <w:b/>
                <w:bCs/>
                <w:color w:val="FFFFFF" w:themeColor="background1"/>
                <w:sz w:val="14"/>
                <w:szCs w:val="14"/>
                <w:lang w:eastAsia="es-CO"/>
              </w:rPr>
              <w:t>VALOR VIGENCIAS FUTURAS</w:t>
            </w:r>
          </w:p>
        </w:tc>
        <w:tc>
          <w:tcPr>
            <w:tcW w:w="1554" w:type="dxa"/>
            <w:tcBorders>
              <w:top w:val="single" w:sz="4" w:space="0" w:color="auto"/>
              <w:left w:val="single" w:sz="4" w:space="0" w:color="auto"/>
              <w:bottom w:val="single" w:sz="4" w:space="0" w:color="auto"/>
              <w:right w:val="single" w:sz="4" w:space="0" w:color="auto"/>
            </w:tcBorders>
            <w:shd w:val="clear" w:color="auto" w:fill="92D050"/>
            <w:vAlign w:val="center"/>
          </w:tcPr>
          <w:p w14:paraId="325DBDDE" w14:textId="7D18CFEF" w:rsidR="00FB2CD2" w:rsidRPr="006123E6" w:rsidRDefault="00FB2CD2" w:rsidP="00FB2CD2">
            <w:pPr>
              <w:jc w:val="center"/>
              <w:rPr>
                <w:rFonts w:ascii="Century Gothic" w:eastAsia="Times New Roman" w:hAnsi="Century Gothic" w:cs="Arial"/>
                <w:b/>
                <w:bCs/>
                <w:color w:val="FFFFFF" w:themeColor="background1"/>
                <w:sz w:val="14"/>
                <w:szCs w:val="14"/>
                <w:lang w:eastAsia="es-CO"/>
              </w:rPr>
            </w:pPr>
            <w:r w:rsidRPr="006123E6">
              <w:rPr>
                <w:rFonts w:ascii="Arial" w:eastAsia="Times New Roman" w:hAnsi="Arial" w:cs="Arial"/>
                <w:b/>
                <w:bCs/>
                <w:color w:val="FFFFFF" w:themeColor="background1"/>
                <w:sz w:val="14"/>
                <w:szCs w:val="14"/>
                <w:lang w:eastAsia="es-CO"/>
              </w:rPr>
              <w:t>VALOR VIGENCIAS FUTURAS</w:t>
            </w:r>
          </w:p>
        </w:tc>
      </w:tr>
      <w:tr w:rsidR="00606256" w:rsidRPr="00B419C3" w14:paraId="75D6577E" w14:textId="77777777" w:rsidTr="006123E6">
        <w:trPr>
          <w:trHeight w:val="540"/>
        </w:trPr>
        <w:tc>
          <w:tcPr>
            <w:tcW w:w="475" w:type="dxa"/>
            <w:vMerge w:val="restart"/>
            <w:tcBorders>
              <w:top w:val="nil"/>
              <w:left w:val="single" w:sz="4" w:space="0" w:color="auto"/>
              <w:bottom w:val="single" w:sz="4" w:space="0" w:color="auto"/>
              <w:right w:val="single" w:sz="4" w:space="0" w:color="auto"/>
            </w:tcBorders>
            <w:shd w:val="clear" w:color="auto" w:fill="auto"/>
            <w:vAlign w:val="center"/>
            <w:hideMark/>
          </w:tcPr>
          <w:p w14:paraId="660380D1" w14:textId="604832F9" w:rsidR="00606256" w:rsidRPr="00B419C3" w:rsidRDefault="004E20ED" w:rsidP="00606256">
            <w:pPr>
              <w:jc w:val="center"/>
              <w:rPr>
                <w:rFonts w:ascii="Century Gothic" w:eastAsia="Times New Roman" w:hAnsi="Century Gothic" w:cs="Arial"/>
                <w:color w:val="000000"/>
                <w:sz w:val="14"/>
                <w:szCs w:val="14"/>
                <w:lang w:eastAsia="es-CO"/>
              </w:rPr>
            </w:pPr>
            <w:r>
              <w:rPr>
                <w:rFonts w:ascii="Century Gothic" w:eastAsia="Times New Roman" w:hAnsi="Century Gothic" w:cs="Arial"/>
                <w:color w:val="000000"/>
                <w:sz w:val="14"/>
                <w:szCs w:val="14"/>
                <w:lang w:eastAsia="es-CO"/>
              </w:rPr>
              <w:t>2</w:t>
            </w:r>
            <w:r w:rsidR="00606256" w:rsidRPr="00B419C3">
              <w:rPr>
                <w:rFonts w:ascii="Century Gothic" w:eastAsia="Times New Roman" w:hAnsi="Century Gothic" w:cs="Arial"/>
                <w:color w:val="000000"/>
                <w:sz w:val="14"/>
                <w:szCs w:val="14"/>
                <w:lang w:eastAsia="es-CO"/>
              </w:rPr>
              <w:t>.</w:t>
            </w:r>
          </w:p>
        </w:tc>
        <w:tc>
          <w:tcPr>
            <w:tcW w:w="1363" w:type="dxa"/>
            <w:vMerge w:val="restart"/>
            <w:tcBorders>
              <w:top w:val="nil"/>
              <w:left w:val="single" w:sz="4" w:space="0" w:color="auto"/>
              <w:bottom w:val="single" w:sz="4" w:space="0" w:color="auto"/>
              <w:right w:val="single" w:sz="4" w:space="0" w:color="auto"/>
            </w:tcBorders>
            <w:shd w:val="clear" w:color="auto" w:fill="auto"/>
            <w:vAlign w:val="center"/>
            <w:hideMark/>
          </w:tcPr>
          <w:p w14:paraId="2F71CF5B" w14:textId="49AC0683" w:rsidR="00606256" w:rsidRPr="00B419C3" w:rsidRDefault="00146F82" w:rsidP="00606256">
            <w:pPr>
              <w:jc w:val="center"/>
              <w:rPr>
                <w:rFonts w:ascii="Century Gothic" w:eastAsia="Times New Roman" w:hAnsi="Century Gothic" w:cs="Arial"/>
                <w:color w:val="000000"/>
                <w:sz w:val="14"/>
                <w:szCs w:val="14"/>
                <w:lang w:eastAsia="es-CO"/>
              </w:rPr>
            </w:pPr>
            <w:r w:rsidRPr="00146F82">
              <w:rPr>
                <w:rFonts w:ascii="Century Gothic" w:eastAsia="Times New Roman" w:hAnsi="Century Gothic" w:cs="Arial"/>
                <w:color w:val="000000"/>
                <w:sz w:val="14"/>
                <w:szCs w:val="14"/>
                <w:lang w:eastAsia="es-CO"/>
              </w:rPr>
              <w:t>2020080010113</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2CB272" w14:textId="5ABFF364" w:rsidR="00606256" w:rsidRPr="00B419C3" w:rsidRDefault="00146F82" w:rsidP="00606256">
            <w:pPr>
              <w:jc w:val="center"/>
              <w:rPr>
                <w:rFonts w:ascii="Century Gothic" w:eastAsia="Times New Roman" w:hAnsi="Century Gothic" w:cs="Arial"/>
                <w:color w:val="000000"/>
                <w:sz w:val="14"/>
                <w:szCs w:val="14"/>
                <w:lang w:eastAsia="es-CO"/>
              </w:rPr>
            </w:pPr>
            <w:r w:rsidRPr="00146F82">
              <w:rPr>
                <w:rFonts w:ascii="Century Gothic" w:eastAsia="Times New Roman" w:hAnsi="Century Gothic" w:cs="Arial"/>
                <w:color w:val="000000"/>
                <w:sz w:val="14"/>
                <w:szCs w:val="14"/>
                <w:lang w:eastAsia="es-CO"/>
              </w:rPr>
              <w:t>Implementación del Proyecto Barrios a la Obra (Gerencia) en el Distrito de Barranquilla</w:t>
            </w:r>
            <w:r w:rsidR="00606256">
              <w:rPr>
                <w:rFonts w:ascii="Century Gothic" w:eastAsia="Times New Roman" w:hAnsi="Century Gothic" w:cs="Arial"/>
                <w:color w:val="000000"/>
                <w:sz w:val="14"/>
                <w:szCs w:val="14"/>
                <w:lang w:eastAsia="es-CO"/>
              </w:rPr>
              <w:t>)</w:t>
            </w:r>
          </w:p>
        </w:tc>
        <w:tc>
          <w:tcPr>
            <w:tcW w:w="794" w:type="dxa"/>
            <w:vMerge w:val="restart"/>
            <w:tcBorders>
              <w:top w:val="nil"/>
              <w:left w:val="single" w:sz="4" w:space="0" w:color="auto"/>
              <w:bottom w:val="single" w:sz="4" w:space="0" w:color="auto"/>
              <w:right w:val="single" w:sz="4" w:space="0" w:color="auto"/>
            </w:tcBorders>
            <w:shd w:val="clear" w:color="auto" w:fill="auto"/>
            <w:vAlign w:val="center"/>
            <w:hideMark/>
          </w:tcPr>
          <w:p w14:paraId="19C697D5" w14:textId="77777777" w:rsidR="00606256" w:rsidRPr="00B419C3" w:rsidRDefault="00606256" w:rsidP="00606256">
            <w:pPr>
              <w:jc w:val="center"/>
              <w:rPr>
                <w:rFonts w:ascii="Century Gothic" w:eastAsia="Times New Roman" w:hAnsi="Century Gothic" w:cs="Arial"/>
                <w:color w:val="000000"/>
                <w:sz w:val="14"/>
                <w:szCs w:val="14"/>
                <w:lang w:eastAsia="es-CO"/>
              </w:rPr>
            </w:pPr>
            <w:r w:rsidRPr="00B419C3">
              <w:rPr>
                <w:rFonts w:ascii="Century Gothic" w:eastAsia="Times New Roman" w:hAnsi="Century Gothic" w:cs="Arial"/>
                <w:color w:val="000000"/>
                <w:sz w:val="14"/>
                <w:szCs w:val="14"/>
                <w:lang w:eastAsia="es-CO"/>
              </w:rPr>
              <w:t>Recursos de Crédito</w:t>
            </w:r>
          </w:p>
        </w:tc>
        <w:tc>
          <w:tcPr>
            <w:tcW w:w="1337" w:type="dxa"/>
            <w:vMerge w:val="restart"/>
            <w:tcBorders>
              <w:top w:val="nil"/>
              <w:left w:val="single" w:sz="4" w:space="0" w:color="auto"/>
              <w:bottom w:val="single" w:sz="4" w:space="0" w:color="auto"/>
              <w:right w:val="single" w:sz="4" w:space="0" w:color="auto"/>
            </w:tcBorders>
            <w:shd w:val="clear" w:color="auto" w:fill="auto"/>
            <w:vAlign w:val="center"/>
            <w:hideMark/>
          </w:tcPr>
          <w:p w14:paraId="72BB86BD" w14:textId="10E93539" w:rsidR="00606256" w:rsidRPr="00B419C3" w:rsidRDefault="00606256" w:rsidP="00606256">
            <w:pPr>
              <w:jc w:val="center"/>
              <w:rPr>
                <w:rFonts w:ascii="Century Gothic" w:eastAsia="Times New Roman" w:hAnsi="Century Gothic" w:cs="Arial"/>
                <w:color w:val="000000"/>
                <w:sz w:val="14"/>
                <w:szCs w:val="14"/>
                <w:lang w:eastAsia="es-CO"/>
              </w:rPr>
            </w:pPr>
            <w:r w:rsidRPr="00B419C3">
              <w:rPr>
                <w:rFonts w:ascii="Century Gothic" w:eastAsia="Times New Roman" w:hAnsi="Century Gothic" w:cs="Arial"/>
                <w:color w:val="000000"/>
                <w:sz w:val="14"/>
                <w:szCs w:val="14"/>
                <w:lang w:eastAsia="es-CO"/>
              </w:rPr>
              <w:t>$</w:t>
            </w:r>
            <w:r>
              <w:rPr>
                <w:rFonts w:ascii="Century Gothic" w:eastAsia="Times New Roman" w:hAnsi="Century Gothic" w:cs="Arial"/>
                <w:color w:val="000000"/>
                <w:sz w:val="14"/>
                <w:szCs w:val="14"/>
                <w:lang w:eastAsia="es-CO"/>
              </w:rPr>
              <w:t>5.028.422.826,00</w:t>
            </w:r>
          </w:p>
        </w:tc>
        <w:tc>
          <w:tcPr>
            <w:tcW w:w="2359" w:type="dxa"/>
            <w:tcBorders>
              <w:top w:val="nil"/>
              <w:left w:val="nil"/>
              <w:bottom w:val="single" w:sz="4" w:space="0" w:color="auto"/>
              <w:right w:val="single" w:sz="4" w:space="0" w:color="auto"/>
            </w:tcBorders>
            <w:shd w:val="clear" w:color="auto" w:fill="auto"/>
            <w:vAlign w:val="center"/>
          </w:tcPr>
          <w:p w14:paraId="1F2D01FD" w14:textId="5F5F5078" w:rsidR="00606256" w:rsidRPr="00B419C3" w:rsidRDefault="00606256" w:rsidP="00606256">
            <w:pPr>
              <w:jc w:val="center"/>
              <w:rPr>
                <w:rFonts w:ascii="Century Gothic" w:eastAsia="Times New Roman" w:hAnsi="Century Gothic" w:cs="Arial"/>
                <w:color w:val="000000"/>
                <w:sz w:val="14"/>
                <w:szCs w:val="14"/>
                <w:lang w:eastAsia="es-CO"/>
              </w:rPr>
            </w:pPr>
            <w:r w:rsidRPr="00B419C3">
              <w:rPr>
                <w:rFonts w:ascii="Century Gothic" w:eastAsia="Times New Roman" w:hAnsi="Century Gothic" w:cs="Arial"/>
                <w:color w:val="000000"/>
                <w:sz w:val="14"/>
                <w:szCs w:val="14"/>
                <w:lang w:eastAsia="es-CO"/>
              </w:rPr>
              <w:t>$</w:t>
            </w:r>
            <w:r>
              <w:rPr>
                <w:rFonts w:ascii="Century Gothic" w:eastAsia="Times New Roman" w:hAnsi="Century Gothic" w:cs="Arial"/>
                <w:color w:val="000000"/>
                <w:sz w:val="14"/>
                <w:szCs w:val="14"/>
                <w:lang w:eastAsia="es-CO"/>
              </w:rPr>
              <w:t>5.028.422.826,00</w:t>
            </w:r>
          </w:p>
        </w:tc>
        <w:tc>
          <w:tcPr>
            <w:tcW w:w="1554" w:type="dxa"/>
            <w:vMerge w:val="restart"/>
            <w:tcBorders>
              <w:top w:val="nil"/>
              <w:left w:val="single" w:sz="4" w:space="0" w:color="auto"/>
              <w:bottom w:val="single" w:sz="4" w:space="0" w:color="auto"/>
              <w:right w:val="single" w:sz="4" w:space="0" w:color="auto"/>
            </w:tcBorders>
            <w:shd w:val="clear" w:color="auto" w:fill="auto"/>
            <w:vAlign w:val="center"/>
            <w:hideMark/>
          </w:tcPr>
          <w:p w14:paraId="1CB20E2B" w14:textId="6F28C8E8" w:rsidR="00606256" w:rsidRPr="00B419C3" w:rsidRDefault="00606256" w:rsidP="00606256">
            <w:pPr>
              <w:jc w:val="center"/>
              <w:rPr>
                <w:rFonts w:ascii="Century Gothic" w:eastAsia="Times New Roman" w:hAnsi="Century Gothic" w:cs="Arial"/>
                <w:b/>
                <w:bCs/>
                <w:color w:val="000000"/>
                <w:sz w:val="14"/>
                <w:szCs w:val="14"/>
                <w:lang w:eastAsia="es-CO"/>
              </w:rPr>
            </w:pPr>
            <w:r w:rsidRPr="00B419C3">
              <w:rPr>
                <w:rFonts w:ascii="Century Gothic" w:eastAsia="Times New Roman" w:hAnsi="Century Gothic" w:cs="Arial"/>
                <w:b/>
                <w:bCs/>
                <w:color w:val="000000"/>
                <w:sz w:val="14"/>
                <w:szCs w:val="14"/>
                <w:lang w:eastAsia="es-CO"/>
              </w:rPr>
              <w:t xml:space="preserve">$ </w:t>
            </w:r>
            <w:r w:rsidRPr="00362397">
              <w:rPr>
                <w:rFonts w:ascii="Century Gothic" w:eastAsia="Times New Roman" w:hAnsi="Century Gothic" w:cs="Arial"/>
                <w:b/>
                <w:bCs/>
                <w:color w:val="000000"/>
                <w:sz w:val="14"/>
                <w:szCs w:val="14"/>
                <w:lang w:eastAsia="es-CO"/>
              </w:rPr>
              <w:t>5.028.422.826,00</w:t>
            </w:r>
          </w:p>
        </w:tc>
      </w:tr>
      <w:tr w:rsidR="00606256" w:rsidRPr="00953790" w14:paraId="712F6303" w14:textId="77777777" w:rsidTr="00926405">
        <w:trPr>
          <w:trHeight w:val="240"/>
        </w:trPr>
        <w:tc>
          <w:tcPr>
            <w:tcW w:w="475" w:type="dxa"/>
            <w:vMerge/>
            <w:tcBorders>
              <w:top w:val="nil"/>
              <w:left w:val="single" w:sz="4" w:space="0" w:color="auto"/>
              <w:bottom w:val="single" w:sz="4" w:space="0" w:color="auto"/>
              <w:right w:val="single" w:sz="4" w:space="0" w:color="auto"/>
            </w:tcBorders>
            <w:vAlign w:val="center"/>
            <w:hideMark/>
          </w:tcPr>
          <w:p w14:paraId="5BEAFDD0" w14:textId="77777777" w:rsidR="00606256" w:rsidRPr="00953790" w:rsidRDefault="00606256" w:rsidP="00606256">
            <w:pPr>
              <w:rPr>
                <w:rFonts w:ascii="Arial" w:eastAsia="Times New Roman" w:hAnsi="Arial" w:cs="Arial"/>
                <w:color w:val="000000"/>
                <w:sz w:val="14"/>
                <w:szCs w:val="14"/>
                <w:lang w:eastAsia="es-CO"/>
              </w:rPr>
            </w:pPr>
          </w:p>
        </w:tc>
        <w:tc>
          <w:tcPr>
            <w:tcW w:w="1363" w:type="dxa"/>
            <w:vMerge/>
            <w:tcBorders>
              <w:top w:val="nil"/>
              <w:left w:val="single" w:sz="4" w:space="0" w:color="auto"/>
              <w:bottom w:val="single" w:sz="4" w:space="0" w:color="auto"/>
              <w:right w:val="single" w:sz="4" w:space="0" w:color="auto"/>
            </w:tcBorders>
            <w:vAlign w:val="center"/>
            <w:hideMark/>
          </w:tcPr>
          <w:p w14:paraId="61180208" w14:textId="77777777" w:rsidR="00606256" w:rsidRPr="00953790" w:rsidRDefault="00606256" w:rsidP="00606256">
            <w:pPr>
              <w:rPr>
                <w:rFonts w:ascii="Arial" w:eastAsia="Times New Roman" w:hAnsi="Arial" w:cs="Arial"/>
                <w:color w:val="000000"/>
                <w:sz w:val="14"/>
                <w:szCs w:val="14"/>
                <w:lang w:eastAsia="es-CO"/>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14:paraId="7112D534" w14:textId="77777777" w:rsidR="00606256" w:rsidRPr="00953790" w:rsidRDefault="00606256" w:rsidP="00606256">
            <w:pPr>
              <w:rPr>
                <w:rFonts w:ascii="Arial" w:eastAsia="Times New Roman" w:hAnsi="Arial" w:cs="Arial"/>
                <w:color w:val="000000"/>
                <w:sz w:val="14"/>
                <w:szCs w:val="14"/>
                <w:lang w:eastAsia="es-CO"/>
              </w:rPr>
            </w:pPr>
          </w:p>
        </w:tc>
        <w:tc>
          <w:tcPr>
            <w:tcW w:w="794" w:type="dxa"/>
            <w:vMerge/>
            <w:tcBorders>
              <w:top w:val="nil"/>
              <w:left w:val="single" w:sz="4" w:space="0" w:color="auto"/>
              <w:bottom w:val="single" w:sz="4" w:space="0" w:color="auto"/>
              <w:right w:val="single" w:sz="4" w:space="0" w:color="auto"/>
            </w:tcBorders>
            <w:vAlign w:val="center"/>
            <w:hideMark/>
          </w:tcPr>
          <w:p w14:paraId="7A8A2618" w14:textId="77777777" w:rsidR="00606256" w:rsidRPr="00953790" w:rsidRDefault="00606256" w:rsidP="00606256">
            <w:pPr>
              <w:rPr>
                <w:rFonts w:ascii="Arial" w:eastAsia="Times New Roman" w:hAnsi="Arial" w:cs="Arial"/>
                <w:color w:val="000000"/>
                <w:sz w:val="14"/>
                <w:szCs w:val="14"/>
                <w:lang w:eastAsia="es-CO"/>
              </w:rPr>
            </w:pPr>
          </w:p>
        </w:tc>
        <w:tc>
          <w:tcPr>
            <w:tcW w:w="1337" w:type="dxa"/>
            <w:vMerge/>
            <w:tcBorders>
              <w:top w:val="nil"/>
              <w:left w:val="single" w:sz="4" w:space="0" w:color="auto"/>
              <w:bottom w:val="single" w:sz="4" w:space="0" w:color="auto"/>
              <w:right w:val="single" w:sz="4" w:space="0" w:color="auto"/>
            </w:tcBorders>
            <w:vAlign w:val="center"/>
            <w:hideMark/>
          </w:tcPr>
          <w:p w14:paraId="20E470D0" w14:textId="77777777" w:rsidR="00606256" w:rsidRPr="00953790" w:rsidRDefault="00606256" w:rsidP="00606256">
            <w:pPr>
              <w:rPr>
                <w:rFonts w:ascii="Arial" w:eastAsia="Times New Roman" w:hAnsi="Arial" w:cs="Arial"/>
                <w:color w:val="000000"/>
                <w:sz w:val="14"/>
                <w:szCs w:val="14"/>
                <w:lang w:eastAsia="es-CO"/>
              </w:rPr>
            </w:pPr>
          </w:p>
        </w:tc>
        <w:tc>
          <w:tcPr>
            <w:tcW w:w="2359" w:type="dxa"/>
            <w:tcBorders>
              <w:top w:val="single" w:sz="4" w:space="0" w:color="auto"/>
              <w:left w:val="nil"/>
              <w:bottom w:val="single" w:sz="4" w:space="0" w:color="auto"/>
              <w:right w:val="single" w:sz="4" w:space="0" w:color="auto"/>
            </w:tcBorders>
            <w:shd w:val="clear" w:color="auto" w:fill="auto"/>
            <w:vAlign w:val="center"/>
            <w:hideMark/>
          </w:tcPr>
          <w:p w14:paraId="76C8AC68" w14:textId="38BAC0D9" w:rsidR="00606256" w:rsidRPr="00926405" w:rsidRDefault="00606256" w:rsidP="00606256">
            <w:pPr>
              <w:jc w:val="center"/>
              <w:rPr>
                <w:rFonts w:ascii="Arial" w:eastAsia="Times New Roman" w:hAnsi="Arial" w:cs="Arial"/>
                <w:b/>
                <w:bCs/>
                <w:color w:val="000000"/>
                <w:sz w:val="14"/>
                <w:szCs w:val="14"/>
                <w:lang w:eastAsia="es-CO"/>
              </w:rPr>
            </w:pPr>
            <w:r w:rsidRPr="006123E6">
              <w:rPr>
                <w:rFonts w:ascii="Century Gothic" w:eastAsia="Times New Roman" w:hAnsi="Century Gothic" w:cs="Arial"/>
                <w:b/>
                <w:bCs/>
                <w:color w:val="000000"/>
                <w:sz w:val="14"/>
                <w:szCs w:val="14"/>
                <w:lang w:eastAsia="es-CO"/>
              </w:rPr>
              <w:t>$5.028.422.826,00</w:t>
            </w:r>
          </w:p>
        </w:tc>
        <w:tc>
          <w:tcPr>
            <w:tcW w:w="1554" w:type="dxa"/>
            <w:vMerge/>
            <w:tcBorders>
              <w:top w:val="nil"/>
              <w:left w:val="single" w:sz="4" w:space="0" w:color="auto"/>
              <w:bottom w:val="single" w:sz="4" w:space="0" w:color="auto"/>
              <w:right w:val="single" w:sz="4" w:space="0" w:color="auto"/>
            </w:tcBorders>
            <w:vAlign w:val="center"/>
            <w:hideMark/>
          </w:tcPr>
          <w:p w14:paraId="0B8B119D" w14:textId="77777777" w:rsidR="00606256" w:rsidRPr="00606256" w:rsidRDefault="00606256" w:rsidP="00606256">
            <w:pPr>
              <w:rPr>
                <w:rFonts w:ascii="Arial" w:eastAsia="Times New Roman" w:hAnsi="Arial" w:cs="Arial"/>
                <w:b/>
                <w:bCs/>
                <w:color w:val="000000"/>
                <w:sz w:val="14"/>
                <w:szCs w:val="14"/>
                <w:lang w:eastAsia="es-CO"/>
              </w:rPr>
            </w:pPr>
          </w:p>
        </w:tc>
      </w:tr>
    </w:tbl>
    <w:p w14:paraId="22B51DF5" w14:textId="77777777" w:rsidR="002054BA" w:rsidRPr="00CE0855" w:rsidRDefault="002054BA" w:rsidP="00ED7C51">
      <w:pPr>
        <w:spacing w:line="276" w:lineRule="auto"/>
        <w:jc w:val="both"/>
        <w:rPr>
          <w:rFonts w:ascii="Arial" w:eastAsia="Century Gothic" w:hAnsi="Arial" w:cs="Arial"/>
          <w:sz w:val="22"/>
          <w:szCs w:val="22"/>
        </w:rPr>
      </w:pPr>
    </w:p>
    <w:p w14:paraId="7BE7E0E2" w14:textId="0446398A" w:rsidR="005D5316" w:rsidRPr="006123E6" w:rsidRDefault="009427AD" w:rsidP="006123E6">
      <w:pPr>
        <w:pStyle w:val="Prrafodelista"/>
        <w:numPr>
          <w:ilvl w:val="2"/>
          <w:numId w:val="49"/>
        </w:numPr>
        <w:spacing w:line="276" w:lineRule="auto"/>
        <w:rPr>
          <w:rFonts w:ascii="Century Gothic" w:hAnsi="Century Gothic" w:cs="Arial"/>
          <w:b/>
          <w:bCs/>
          <w:szCs w:val="22"/>
        </w:rPr>
      </w:pPr>
      <w:r w:rsidRPr="006123E6">
        <w:rPr>
          <w:rFonts w:ascii="Century Gothic" w:hAnsi="Century Gothic" w:cs="Arial"/>
          <w:b/>
          <w:bCs/>
          <w:szCs w:val="22"/>
        </w:rPr>
        <w:t>PROYECTO “</w:t>
      </w:r>
      <w:r w:rsidR="005D5316" w:rsidRPr="006123E6">
        <w:rPr>
          <w:rFonts w:ascii="Century Gothic" w:hAnsi="Century Gothic" w:cs="Arial"/>
          <w:b/>
          <w:bCs/>
          <w:szCs w:val="22"/>
        </w:rPr>
        <w:t>MEJORAMIENTO DE VIVIENDA</w:t>
      </w:r>
      <w:r w:rsidR="00AB769D" w:rsidRPr="006123E6">
        <w:rPr>
          <w:rFonts w:ascii="Century Gothic" w:hAnsi="Century Gothic" w:cs="Arial"/>
          <w:b/>
          <w:bCs/>
          <w:szCs w:val="22"/>
        </w:rPr>
        <w:t>S</w:t>
      </w:r>
      <w:r w:rsidRPr="006123E6">
        <w:rPr>
          <w:rFonts w:ascii="Century Gothic" w:hAnsi="Century Gothic" w:cs="Arial"/>
          <w:b/>
          <w:bCs/>
          <w:szCs w:val="22"/>
        </w:rPr>
        <w:t>”</w:t>
      </w:r>
    </w:p>
    <w:p w14:paraId="6A46B17B" w14:textId="77777777" w:rsidR="00B678C6" w:rsidRPr="00CE0855" w:rsidRDefault="00B678C6" w:rsidP="006123E6">
      <w:pPr>
        <w:spacing w:line="276" w:lineRule="auto"/>
        <w:rPr>
          <w:rFonts w:ascii="Arial" w:hAnsi="Arial" w:cs="Arial"/>
          <w:b/>
          <w:bCs/>
          <w:color w:val="70AD47" w:themeColor="accent6"/>
          <w:sz w:val="22"/>
          <w:szCs w:val="22"/>
        </w:rPr>
      </w:pPr>
    </w:p>
    <w:tbl>
      <w:tblPr>
        <w:tblW w:w="4941" w:type="dxa"/>
        <w:jc w:val="center"/>
        <w:tblCellMar>
          <w:left w:w="70" w:type="dxa"/>
          <w:right w:w="70" w:type="dxa"/>
        </w:tblCellMar>
        <w:tblLook w:val="04A0" w:firstRow="1" w:lastRow="0" w:firstColumn="1" w:lastColumn="0" w:noHBand="0" w:noVBand="1"/>
      </w:tblPr>
      <w:tblGrid>
        <w:gridCol w:w="2901"/>
        <w:gridCol w:w="2040"/>
      </w:tblGrid>
      <w:tr w:rsidR="0077661C" w:rsidRPr="00CE0855" w14:paraId="04BBDFCA" w14:textId="77777777" w:rsidTr="0077661C">
        <w:trPr>
          <w:trHeight w:val="300"/>
          <w:jc w:val="center"/>
        </w:trPr>
        <w:tc>
          <w:tcPr>
            <w:tcW w:w="4941" w:type="dxa"/>
            <w:gridSpan w:val="2"/>
            <w:tcBorders>
              <w:top w:val="single" w:sz="4" w:space="0" w:color="auto"/>
              <w:left w:val="single" w:sz="4" w:space="0" w:color="auto"/>
              <w:bottom w:val="single" w:sz="4" w:space="0" w:color="auto"/>
              <w:right w:val="single" w:sz="4" w:space="0" w:color="000000"/>
            </w:tcBorders>
            <w:shd w:val="clear" w:color="000000" w:fill="4BAB33"/>
            <w:noWrap/>
            <w:vAlign w:val="center"/>
            <w:hideMark/>
          </w:tcPr>
          <w:p w14:paraId="74D40475" w14:textId="77777777" w:rsidR="0077661C" w:rsidRPr="00CE0855" w:rsidRDefault="0077661C" w:rsidP="00163C3A">
            <w:pPr>
              <w:jc w:val="center"/>
              <w:rPr>
                <w:rFonts w:ascii="Arial" w:eastAsia="Times New Roman" w:hAnsi="Arial" w:cs="Arial"/>
                <w:b/>
                <w:bCs/>
                <w:color w:val="FFFFFF"/>
                <w:sz w:val="22"/>
                <w:szCs w:val="22"/>
                <w:lang w:eastAsia="es-ES_tradnl"/>
              </w:rPr>
            </w:pPr>
            <w:r w:rsidRPr="00CE0855">
              <w:rPr>
                <w:rFonts w:ascii="Arial" w:eastAsia="Times New Roman" w:hAnsi="Arial" w:cs="Arial"/>
                <w:b/>
                <w:bCs/>
                <w:color w:val="FFFFFF"/>
                <w:sz w:val="22"/>
                <w:szCs w:val="22"/>
                <w:lang w:eastAsia="es-ES_tradnl"/>
              </w:rPr>
              <w:t>DATOS DE INTERÉS</w:t>
            </w:r>
          </w:p>
        </w:tc>
      </w:tr>
      <w:tr w:rsidR="0077661C" w:rsidRPr="00CE0855" w14:paraId="05AB0EC3" w14:textId="77777777" w:rsidTr="0077661C">
        <w:trPr>
          <w:trHeight w:val="320"/>
          <w:jc w:val="center"/>
        </w:trPr>
        <w:tc>
          <w:tcPr>
            <w:tcW w:w="2901" w:type="dxa"/>
            <w:tcBorders>
              <w:top w:val="nil"/>
              <w:left w:val="single" w:sz="4" w:space="0" w:color="auto"/>
              <w:bottom w:val="single" w:sz="4" w:space="0" w:color="auto"/>
              <w:right w:val="single" w:sz="4" w:space="0" w:color="auto"/>
            </w:tcBorders>
            <w:shd w:val="clear" w:color="auto" w:fill="auto"/>
            <w:vAlign w:val="center"/>
            <w:hideMark/>
          </w:tcPr>
          <w:p w14:paraId="3684EF6C" w14:textId="77777777" w:rsidR="0077661C" w:rsidRPr="00CE0855" w:rsidRDefault="0077661C" w:rsidP="00163C3A">
            <w:pPr>
              <w:jc w:val="center"/>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Valor Proyecto</w:t>
            </w:r>
          </w:p>
        </w:tc>
        <w:tc>
          <w:tcPr>
            <w:tcW w:w="2040" w:type="dxa"/>
            <w:tcBorders>
              <w:top w:val="nil"/>
              <w:left w:val="nil"/>
              <w:bottom w:val="single" w:sz="4" w:space="0" w:color="auto"/>
              <w:right w:val="single" w:sz="4" w:space="0" w:color="auto"/>
            </w:tcBorders>
            <w:shd w:val="clear" w:color="auto" w:fill="auto"/>
            <w:noWrap/>
            <w:vAlign w:val="center"/>
            <w:hideMark/>
          </w:tcPr>
          <w:p w14:paraId="24E1CE10" w14:textId="25077428" w:rsidR="0077661C" w:rsidRPr="00CE0855" w:rsidRDefault="0077661C" w:rsidP="00163C3A">
            <w:pPr>
              <w:jc w:val="center"/>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$2</w:t>
            </w:r>
            <w:r w:rsidR="00CB5195" w:rsidRPr="00CE0855">
              <w:rPr>
                <w:rFonts w:ascii="Arial" w:eastAsia="Times New Roman" w:hAnsi="Arial" w:cs="Arial"/>
                <w:b/>
                <w:bCs/>
                <w:sz w:val="22"/>
                <w:szCs w:val="22"/>
                <w:lang w:eastAsia="es-ES_tradnl"/>
              </w:rPr>
              <w:t>2</w:t>
            </w:r>
            <w:r w:rsidRPr="00CE0855">
              <w:rPr>
                <w:rFonts w:ascii="Arial" w:eastAsia="Times New Roman" w:hAnsi="Arial" w:cs="Arial"/>
                <w:b/>
                <w:bCs/>
                <w:sz w:val="22"/>
                <w:szCs w:val="22"/>
                <w:lang w:eastAsia="es-ES_tradnl"/>
              </w:rPr>
              <w:t>.000.000.000</w:t>
            </w:r>
          </w:p>
        </w:tc>
      </w:tr>
      <w:tr w:rsidR="0077661C" w:rsidRPr="00CE0855" w14:paraId="18A74D36" w14:textId="77777777" w:rsidTr="0077661C">
        <w:trPr>
          <w:trHeight w:val="320"/>
          <w:jc w:val="center"/>
        </w:trPr>
        <w:tc>
          <w:tcPr>
            <w:tcW w:w="2901" w:type="dxa"/>
            <w:tcBorders>
              <w:top w:val="nil"/>
              <w:left w:val="single" w:sz="4" w:space="0" w:color="auto"/>
              <w:bottom w:val="single" w:sz="4" w:space="0" w:color="auto"/>
              <w:right w:val="single" w:sz="4" w:space="0" w:color="auto"/>
            </w:tcBorders>
            <w:shd w:val="clear" w:color="auto" w:fill="auto"/>
            <w:vAlign w:val="center"/>
            <w:hideMark/>
          </w:tcPr>
          <w:p w14:paraId="0E62053E" w14:textId="77777777" w:rsidR="0077661C" w:rsidRPr="00CE0855" w:rsidRDefault="0077661C" w:rsidP="00163C3A">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Número de Viviendas</w:t>
            </w:r>
          </w:p>
        </w:tc>
        <w:tc>
          <w:tcPr>
            <w:tcW w:w="2040" w:type="dxa"/>
            <w:tcBorders>
              <w:top w:val="nil"/>
              <w:left w:val="nil"/>
              <w:bottom w:val="single" w:sz="4" w:space="0" w:color="auto"/>
              <w:right w:val="single" w:sz="4" w:space="0" w:color="auto"/>
            </w:tcBorders>
            <w:shd w:val="clear" w:color="auto" w:fill="auto"/>
            <w:noWrap/>
            <w:vAlign w:val="center"/>
            <w:hideMark/>
          </w:tcPr>
          <w:p w14:paraId="616FCA0D" w14:textId="77777777" w:rsidR="0077661C" w:rsidRPr="00CE0855" w:rsidRDefault="0077661C" w:rsidP="00163C3A">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1.500</w:t>
            </w:r>
          </w:p>
        </w:tc>
      </w:tr>
    </w:tbl>
    <w:p w14:paraId="429732EE" w14:textId="77777777" w:rsidR="00C54DB1" w:rsidRPr="00CE0855" w:rsidRDefault="00C54DB1" w:rsidP="00C54DB1">
      <w:pPr>
        <w:pStyle w:val="Ttulo2"/>
        <w:jc w:val="both"/>
        <w:rPr>
          <w:rFonts w:ascii="Arial" w:hAnsi="Arial" w:cs="Arial"/>
          <w:sz w:val="22"/>
          <w:szCs w:val="22"/>
        </w:rPr>
      </w:pPr>
    </w:p>
    <w:p w14:paraId="028BA718" w14:textId="62A72DDC" w:rsidR="00C54DB1" w:rsidRPr="00CE0855" w:rsidRDefault="00C54DB1" w:rsidP="00C54DB1">
      <w:pPr>
        <w:pStyle w:val="Ttulo2"/>
        <w:jc w:val="center"/>
        <w:rPr>
          <w:rFonts w:ascii="Century Gothic" w:hAnsi="Century Gothic" w:cs="Arial"/>
          <w:b/>
          <w:bCs/>
          <w:color w:val="auto"/>
          <w:sz w:val="24"/>
          <w:szCs w:val="24"/>
        </w:rPr>
      </w:pPr>
      <w:r w:rsidRPr="00CE0855">
        <w:rPr>
          <w:rFonts w:ascii="Century Gothic" w:hAnsi="Century Gothic" w:cs="Arial"/>
          <w:b/>
          <w:bCs/>
          <w:color w:val="auto"/>
          <w:sz w:val="24"/>
          <w:szCs w:val="24"/>
        </w:rPr>
        <w:t>OBJETIVO</w:t>
      </w:r>
    </w:p>
    <w:p w14:paraId="42960641" w14:textId="77777777" w:rsidR="00C54DB1" w:rsidRPr="00CE0855" w:rsidRDefault="00C54DB1" w:rsidP="00C54DB1">
      <w:pPr>
        <w:jc w:val="both"/>
        <w:rPr>
          <w:rFonts w:ascii="Century Gothic" w:hAnsi="Century Gothic" w:cs="Arial"/>
        </w:rPr>
      </w:pPr>
      <w:r w:rsidRPr="00CE0855">
        <w:rPr>
          <w:rFonts w:ascii="Century Gothic" w:hAnsi="Century Gothic" w:cs="Arial"/>
        </w:rPr>
        <w:t>Proporcionar a las familias más vulnerables la posibilidad de mejorar sus viviendas y condiciones de vida, realizando el mejoramiento de instalaciones hidrosanitarias, pisos, cubiertas, fachadas, entre otros, mitigando de esta manera los riesgos a los cuales se</w:t>
      </w:r>
    </w:p>
    <w:p w14:paraId="107AD0D9" w14:textId="77777777" w:rsidR="00C54DB1" w:rsidRPr="00CE0855" w:rsidRDefault="00C54DB1" w:rsidP="00C54DB1">
      <w:pPr>
        <w:jc w:val="both"/>
        <w:rPr>
          <w:rFonts w:ascii="Century Gothic" w:hAnsi="Century Gothic" w:cs="Arial"/>
        </w:rPr>
      </w:pPr>
      <w:r w:rsidRPr="00CE0855">
        <w:rPr>
          <w:rFonts w:ascii="Century Gothic" w:hAnsi="Century Gothic" w:cs="Arial"/>
        </w:rPr>
        <w:t>encuentran expuestos.</w:t>
      </w:r>
    </w:p>
    <w:p w14:paraId="52AAC828" w14:textId="77777777" w:rsidR="00C54DB1" w:rsidRPr="00CE0855" w:rsidRDefault="00C54DB1" w:rsidP="00C54DB1">
      <w:pPr>
        <w:jc w:val="both"/>
        <w:rPr>
          <w:rFonts w:ascii="Century Gothic" w:hAnsi="Century Gothic" w:cs="Arial"/>
          <w:sz w:val="10"/>
          <w:szCs w:val="10"/>
        </w:rPr>
      </w:pPr>
    </w:p>
    <w:p w14:paraId="7CCD90A0" w14:textId="77777777" w:rsidR="00C54DB1" w:rsidRPr="00CE0855" w:rsidRDefault="00C54DB1" w:rsidP="00C54DB1">
      <w:pPr>
        <w:pStyle w:val="Ttulo2"/>
        <w:jc w:val="center"/>
        <w:rPr>
          <w:rFonts w:ascii="Century Gothic" w:hAnsi="Century Gothic" w:cs="Arial"/>
          <w:b/>
          <w:bCs/>
          <w:color w:val="auto"/>
          <w:sz w:val="24"/>
          <w:szCs w:val="24"/>
        </w:rPr>
      </w:pPr>
      <w:r w:rsidRPr="00CE0855">
        <w:rPr>
          <w:rFonts w:ascii="Century Gothic" w:hAnsi="Century Gothic" w:cs="Arial"/>
          <w:b/>
          <w:bCs/>
          <w:color w:val="auto"/>
          <w:sz w:val="24"/>
          <w:szCs w:val="24"/>
        </w:rPr>
        <w:t>JUSTIFICACIÓN</w:t>
      </w:r>
    </w:p>
    <w:p w14:paraId="7532521E" w14:textId="77777777" w:rsidR="00C54DB1" w:rsidRPr="00CE0855" w:rsidRDefault="00C54DB1" w:rsidP="00C54DB1">
      <w:pPr>
        <w:jc w:val="both"/>
        <w:rPr>
          <w:rFonts w:ascii="Century Gothic" w:hAnsi="Century Gothic" w:cs="Arial"/>
        </w:rPr>
      </w:pPr>
      <w:r w:rsidRPr="00CE0855">
        <w:rPr>
          <w:rFonts w:ascii="Century Gothic" w:hAnsi="Century Gothic" w:cs="Arial"/>
        </w:rPr>
        <w:t>Busca superar una o varias de las carencias básicas de la vivienda perteneciente a un desarrollo legal o legalizado, o a una edificación, siempre y cuando su título de propiedad se encuentre inscrito en la Oficina de Registro de Instrumentos Públicos a nombre de uno cualquiera de los miembros del hogar postulante. Con el mejoramiento se intervienen las situaciones de riesgo de las familias que habitan viviendas indignas, previniendo desastres, enfermedades, y/o problemas psico-sociales, además de defender el arraigo de las familias, mejorando el tejido social.</w:t>
      </w:r>
    </w:p>
    <w:p w14:paraId="26853CD0" w14:textId="77777777" w:rsidR="00C54DB1" w:rsidRPr="00CE0855" w:rsidRDefault="00C54DB1" w:rsidP="00C54DB1">
      <w:pPr>
        <w:jc w:val="both"/>
        <w:rPr>
          <w:rFonts w:ascii="Century Gothic" w:hAnsi="Century Gothic" w:cs="Arial"/>
        </w:rPr>
      </w:pPr>
    </w:p>
    <w:p w14:paraId="4C3231B0" w14:textId="77777777" w:rsidR="00772BD1" w:rsidRPr="00CE0855" w:rsidRDefault="00C54DB1" w:rsidP="00772BD1">
      <w:pPr>
        <w:spacing w:line="276" w:lineRule="auto"/>
        <w:jc w:val="both"/>
        <w:rPr>
          <w:rFonts w:ascii="Century Gothic" w:hAnsi="Century Gothic" w:cs="Arial"/>
        </w:rPr>
      </w:pPr>
      <w:r w:rsidRPr="00CE0855">
        <w:rPr>
          <w:rFonts w:ascii="Century Gothic" w:hAnsi="Century Gothic" w:cs="Arial"/>
        </w:rPr>
        <w:t>El proyecto de mejoramiento de vivienda pretende beneficiar a la población vulnerable ubicada en los barrios Buenos Aires, Carrizal, La Chinita, Ciudad Modesto, El Bosque, Evaristo Sourdis, La Esmeralda, La Luz, La Manga, La Paz, Las Américas, Los Olivos Etapa I, Los Olivos Etapa II, Los Olivos Etapa III, Simón Bolívar, Rebolo, San Nicolás, Santo Domingo, Santuario, Sierrita, Veinte de Julio, Villa Blanca, Villate, Por Fin, entre otros que</w:t>
      </w:r>
      <w:r w:rsidR="00772BD1" w:rsidRPr="00CE0855">
        <w:rPr>
          <w:rFonts w:ascii="Century Gothic" w:hAnsi="Century Gothic" w:cs="Arial"/>
        </w:rPr>
        <w:t xml:space="preserve"> llenen los requisitos y formalidades técnico-legales.</w:t>
      </w:r>
    </w:p>
    <w:p w14:paraId="3CA8FDEF" w14:textId="748EE806" w:rsidR="00772BD1" w:rsidRPr="00CE0855" w:rsidRDefault="00772BD1" w:rsidP="00772BD1">
      <w:pPr>
        <w:spacing w:line="276" w:lineRule="auto"/>
        <w:jc w:val="both"/>
        <w:rPr>
          <w:rFonts w:ascii="Arial" w:hAnsi="Arial" w:cs="Arial"/>
          <w:sz w:val="22"/>
          <w:szCs w:val="22"/>
        </w:rPr>
      </w:pPr>
    </w:p>
    <w:p w14:paraId="29681535" w14:textId="77777777" w:rsidR="000D668F" w:rsidRPr="00CE0855" w:rsidRDefault="000D668F" w:rsidP="00772BD1">
      <w:pPr>
        <w:spacing w:line="276" w:lineRule="auto"/>
        <w:jc w:val="both"/>
        <w:rPr>
          <w:rFonts w:ascii="Arial" w:hAnsi="Arial" w:cs="Arial"/>
          <w:sz w:val="22"/>
          <w:szCs w:val="22"/>
        </w:rPr>
      </w:pPr>
    </w:p>
    <w:p w14:paraId="3A22A13A" w14:textId="7655D946" w:rsidR="00772BD1" w:rsidRPr="00CE0855" w:rsidRDefault="00772BD1" w:rsidP="00772BD1">
      <w:pPr>
        <w:spacing w:line="276" w:lineRule="auto"/>
        <w:jc w:val="center"/>
        <w:rPr>
          <w:rFonts w:ascii="Century Gothic" w:hAnsi="Century Gothic" w:cs="Arial"/>
          <w:b/>
          <w:bCs/>
        </w:rPr>
      </w:pPr>
      <w:r w:rsidRPr="00CE0855">
        <w:rPr>
          <w:rFonts w:ascii="Century Gothic" w:hAnsi="Century Gothic" w:cs="Arial"/>
          <w:b/>
          <w:bCs/>
        </w:rPr>
        <w:t>DESCRIPCIÓN DE LA SOLUCIÓN TÉCNICA</w:t>
      </w:r>
    </w:p>
    <w:p w14:paraId="567D3EED" w14:textId="77777777" w:rsidR="000D668F" w:rsidRPr="00CE0855" w:rsidRDefault="000D668F" w:rsidP="00772BD1">
      <w:pPr>
        <w:spacing w:line="276" w:lineRule="auto"/>
        <w:jc w:val="center"/>
        <w:rPr>
          <w:rFonts w:ascii="Arial" w:hAnsi="Arial" w:cs="Arial"/>
          <w:b/>
          <w:bCs/>
          <w:sz w:val="22"/>
          <w:szCs w:val="22"/>
        </w:rPr>
      </w:pPr>
    </w:p>
    <w:p w14:paraId="5D8FFB05" w14:textId="0074222F" w:rsidR="00772BD1" w:rsidRPr="00CE0855" w:rsidRDefault="00772BD1" w:rsidP="00772BD1">
      <w:pPr>
        <w:spacing w:line="276" w:lineRule="auto"/>
        <w:jc w:val="both"/>
        <w:rPr>
          <w:rFonts w:ascii="Century Gothic" w:hAnsi="Century Gothic" w:cs="Arial"/>
        </w:rPr>
      </w:pPr>
      <w:r w:rsidRPr="00CE0855">
        <w:rPr>
          <w:rFonts w:ascii="Century Gothic" w:hAnsi="Century Gothic" w:cs="Arial"/>
        </w:rPr>
        <w:t xml:space="preserve">Con este programa, </w:t>
      </w:r>
      <w:r w:rsidR="000D668F" w:rsidRPr="00CE0855">
        <w:rPr>
          <w:rFonts w:ascii="Century Gothic" w:hAnsi="Century Gothic" w:cs="Arial"/>
        </w:rPr>
        <w:t xml:space="preserve">mediante el subsidio para mejoramiento de vivienda y las mejoras en las conexiones intradomiciliarias, </w:t>
      </w:r>
      <w:r w:rsidRPr="00CE0855">
        <w:rPr>
          <w:rFonts w:ascii="Century Gothic" w:hAnsi="Century Gothic" w:cs="Arial"/>
        </w:rPr>
        <w:t xml:space="preserve">se busca atender las necesidades de las familias que posean una solución habitacional con una o varias carencias básicas relacionadas con </w:t>
      </w:r>
      <w:r w:rsidR="000D668F" w:rsidRPr="00CE0855">
        <w:rPr>
          <w:rFonts w:ascii="Century Gothic" w:hAnsi="Century Gothic" w:cs="Arial"/>
        </w:rPr>
        <w:t>d</w:t>
      </w:r>
      <w:r w:rsidRPr="00CE0855">
        <w:rPr>
          <w:rFonts w:ascii="Century Gothic" w:hAnsi="Century Gothic" w:cs="Arial"/>
        </w:rPr>
        <w:t>ebilidades estructurales</w:t>
      </w:r>
      <w:r w:rsidR="000D668F" w:rsidRPr="00CE0855">
        <w:rPr>
          <w:rFonts w:ascii="Century Gothic" w:hAnsi="Century Gothic" w:cs="Arial"/>
        </w:rPr>
        <w:t>;</w:t>
      </w:r>
      <w:r w:rsidRPr="00CE0855">
        <w:rPr>
          <w:rFonts w:ascii="Century Gothic" w:hAnsi="Century Gothic" w:cs="Arial"/>
        </w:rPr>
        <w:t xml:space="preserve"> materiales de construcción inadecuados</w:t>
      </w:r>
      <w:r w:rsidR="000D668F" w:rsidRPr="00CE0855">
        <w:rPr>
          <w:rFonts w:ascii="Century Gothic" w:hAnsi="Century Gothic" w:cs="Arial"/>
        </w:rPr>
        <w:t>;</w:t>
      </w:r>
      <w:r w:rsidRPr="00CE0855">
        <w:rPr>
          <w:rFonts w:ascii="Century Gothic" w:hAnsi="Century Gothic" w:cs="Arial"/>
        </w:rPr>
        <w:t xml:space="preserve"> insuficiente equipamiento sanitario y/o eléctrico</w:t>
      </w:r>
      <w:r w:rsidR="000D668F" w:rsidRPr="00CE0855">
        <w:rPr>
          <w:rFonts w:ascii="Century Gothic" w:hAnsi="Century Gothic" w:cs="Arial"/>
        </w:rPr>
        <w:t>;</w:t>
      </w:r>
      <w:r w:rsidRPr="00CE0855">
        <w:rPr>
          <w:rFonts w:ascii="Century Gothic" w:hAnsi="Century Gothic" w:cs="Arial"/>
        </w:rPr>
        <w:t xml:space="preserve"> insuficiente espacio habitable y debilidad en la conexión de redes intradomiciliarias</w:t>
      </w:r>
      <w:r w:rsidR="000D668F" w:rsidRPr="00CE0855">
        <w:rPr>
          <w:rFonts w:ascii="Century Gothic" w:hAnsi="Century Gothic" w:cs="Arial"/>
        </w:rPr>
        <w:t>.</w:t>
      </w:r>
      <w:r w:rsidRPr="00CE0855">
        <w:rPr>
          <w:rFonts w:ascii="Century Gothic" w:hAnsi="Century Gothic" w:cs="Arial"/>
        </w:rPr>
        <w:t xml:space="preserve"> </w:t>
      </w:r>
    </w:p>
    <w:p w14:paraId="0B95366E" w14:textId="77777777" w:rsidR="000D668F" w:rsidRPr="00CE0855" w:rsidRDefault="000D668F" w:rsidP="00772BD1">
      <w:pPr>
        <w:spacing w:line="276" w:lineRule="auto"/>
        <w:jc w:val="both"/>
        <w:rPr>
          <w:rFonts w:ascii="Century Gothic" w:hAnsi="Century Gothic" w:cs="Arial"/>
        </w:rPr>
      </w:pPr>
    </w:p>
    <w:p w14:paraId="779DDD8F" w14:textId="576D1765" w:rsidR="00772BD1" w:rsidRPr="00CE0855" w:rsidRDefault="00772BD1" w:rsidP="00772BD1">
      <w:pPr>
        <w:spacing w:line="276" w:lineRule="auto"/>
        <w:jc w:val="both"/>
        <w:rPr>
          <w:rFonts w:ascii="Century Gothic" w:hAnsi="Century Gothic" w:cs="Arial"/>
        </w:rPr>
      </w:pPr>
      <w:r w:rsidRPr="00CE0855">
        <w:rPr>
          <w:rFonts w:ascii="Century Gothic" w:hAnsi="Century Gothic" w:cs="Arial"/>
        </w:rPr>
        <w:t xml:space="preserve">El proyecto contempla </w:t>
      </w:r>
      <w:r w:rsidR="000D668F" w:rsidRPr="00CE0855">
        <w:rPr>
          <w:rFonts w:ascii="Century Gothic" w:hAnsi="Century Gothic" w:cs="Arial"/>
        </w:rPr>
        <w:t xml:space="preserve">visitas a las viviendas postuladas con el fin de </w:t>
      </w:r>
      <w:r w:rsidRPr="00CE0855">
        <w:rPr>
          <w:rFonts w:ascii="Century Gothic" w:hAnsi="Century Gothic" w:cs="Arial"/>
        </w:rPr>
        <w:t xml:space="preserve">determinar las </w:t>
      </w:r>
      <w:r w:rsidR="000D668F" w:rsidRPr="00CE0855">
        <w:rPr>
          <w:rFonts w:ascii="Century Gothic" w:hAnsi="Century Gothic" w:cs="Arial"/>
        </w:rPr>
        <w:t>carencias y necesidades</w:t>
      </w:r>
      <w:r w:rsidRPr="00CE0855">
        <w:rPr>
          <w:rFonts w:ascii="Century Gothic" w:hAnsi="Century Gothic" w:cs="Arial"/>
        </w:rPr>
        <w:t xml:space="preserve"> por las cuales aspiran a obtener el subsidio de mejoramiento de vivienda, identificando </w:t>
      </w:r>
      <w:r w:rsidR="000D668F" w:rsidRPr="00CE0855">
        <w:rPr>
          <w:rFonts w:ascii="Century Gothic" w:hAnsi="Century Gothic" w:cs="Arial"/>
        </w:rPr>
        <w:t xml:space="preserve">la </w:t>
      </w:r>
      <w:r w:rsidRPr="00CE0855">
        <w:rPr>
          <w:rFonts w:ascii="Century Gothic" w:hAnsi="Century Gothic" w:cs="Arial"/>
        </w:rPr>
        <w:t>necesi</w:t>
      </w:r>
      <w:r w:rsidR="000D668F" w:rsidRPr="00CE0855">
        <w:rPr>
          <w:rFonts w:ascii="Century Gothic" w:hAnsi="Century Gothic" w:cs="Arial"/>
        </w:rPr>
        <w:t>dad de</w:t>
      </w:r>
      <w:r w:rsidRPr="00CE0855">
        <w:rPr>
          <w:rFonts w:ascii="Century Gothic" w:hAnsi="Century Gothic" w:cs="Arial"/>
        </w:rPr>
        <w:t xml:space="preserve"> una o varias soluciones</w:t>
      </w:r>
      <w:r w:rsidR="000D668F" w:rsidRPr="00CE0855">
        <w:rPr>
          <w:rFonts w:ascii="Century Gothic" w:hAnsi="Century Gothic" w:cs="Arial"/>
        </w:rPr>
        <w:t>;</w:t>
      </w:r>
      <w:r w:rsidRPr="00CE0855">
        <w:rPr>
          <w:rFonts w:ascii="Century Gothic" w:hAnsi="Century Gothic" w:cs="Arial"/>
        </w:rPr>
        <w:t xml:space="preserve"> </w:t>
      </w:r>
      <w:r w:rsidR="000D668F" w:rsidRPr="00CE0855">
        <w:rPr>
          <w:rFonts w:ascii="Century Gothic" w:hAnsi="Century Gothic" w:cs="Arial"/>
        </w:rPr>
        <w:t>tales como reforzamiento de estructuras, dotación e instalación de equipamiento sanitario, pintura de paredes, instalación de pisos. instalación de redes eléctricas segura. De igual forma, en la</w:t>
      </w:r>
      <w:r w:rsidR="000C70B2">
        <w:rPr>
          <w:rFonts w:ascii="Century Gothic" w:hAnsi="Century Gothic" w:cs="Arial"/>
        </w:rPr>
        <w:t>s</w:t>
      </w:r>
      <w:r w:rsidR="000D668F" w:rsidRPr="00CE0855">
        <w:rPr>
          <w:rFonts w:ascii="Century Gothic" w:hAnsi="Century Gothic" w:cs="Arial"/>
        </w:rPr>
        <w:t xml:space="preserve"> visitas se hará la</w:t>
      </w:r>
      <w:r w:rsidRPr="00CE0855">
        <w:rPr>
          <w:rFonts w:ascii="Century Gothic" w:hAnsi="Century Gothic" w:cs="Arial"/>
        </w:rPr>
        <w:t xml:space="preserve"> socialización</w:t>
      </w:r>
      <w:r w:rsidR="000A0362" w:rsidRPr="00CE0855">
        <w:rPr>
          <w:rFonts w:ascii="Century Gothic" w:hAnsi="Century Gothic" w:cs="Arial"/>
        </w:rPr>
        <w:t xml:space="preserve"> de las soluciones de mejoramiento de vivienda</w:t>
      </w:r>
      <w:r w:rsidRPr="00CE0855">
        <w:rPr>
          <w:rFonts w:ascii="Century Gothic" w:hAnsi="Century Gothic" w:cs="Arial"/>
        </w:rPr>
        <w:t xml:space="preserve"> para que el beneficiario del subsidio conozca los alcances que contempla el programa y manifieste </w:t>
      </w:r>
      <w:r w:rsidR="000A0362" w:rsidRPr="00CE0855">
        <w:rPr>
          <w:rFonts w:ascii="Century Gothic" w:hAnsi="Century Gothic" w:cs="Arial"/>
        </w:rPr>
        <w:t>su consentimiento</w:t>
      </w:r>
      <w:r w:rsidRPr="00CE0855">
        <w:rPr>
          <w:rFonts w:ascii="Century Gothic" w:hAnsi="Century Gothic" w:cs="Arial"/>
        </w:rPr>
        <w:t xml:space="preserve"> con el subsidio que se le ofrece.</w:t>
      </w:r>
    </w:p>
    <w:p w14:paraId="1452F6A3" w14:textId="77777777" w:rsidR="000D668F" w:rsidRPr="00CE0855" w:rsidRDefault="000D668F" w:rsidP="00772BD1">
      <w:pPr>
        <w:spacing w:line="276" w:lineRule="auto"/>
        <w:jc w:val="both"/>
        <w:rPr>
          <w:rFonts w:ascii="Century Gothic" w:hAnsi="Century Gothic" w:cs="Arial"/>
        </w:rPr>
      </w:pPr>
    </w:p>
    <w:p w14:paraId="7E49A29E" w14:textId="77777777" w:rsidR="00772BD1" w:rsidRPr="00CE0855" w:rsidRDefault="00772BD1" w:rsidP="00772BD1">
      <w:pPr>
        <w:spacing w:line="276" w:lineRule="auto"/>
        <w:jc w:val="both"/>
        <w:rPr>
          <w:rFonts w:ascii="Century Gothic" w:hAnsi="Century Gothic" w:cs="Arial"/>
        </w:rPr>
      </w:pPr>
      <w:r w:rsidRPr="00CE0855">
        <w:rPr>
          <w:rFonts w:ascii="Century Gothic" w:hAnsi="Century Gothic" w:cs="Arial"/>
        </w:rPr>
        <w:t>La meta del cuatrienio es adelantar 6000 mejoramiento de viviendas, para lo cual se calcula iniciar con la intervención en 1500 viviendas, entregables en el año 2021.</w:t>
      </w:r>
    </w:p>
    <w:p w14:paraId="69F08859" w14:textId="4D56F081" w:rsidR="00772BD1" w:rsidRPr="00CE0855" w:rsidRDefault="00772BD1" w:rsidP="00960C50">
      <w:pPr>
        <w:spacing w:line="276" w:lineRule="auto"/>
        <w:rPr>
          <w:rFonts w:ascii="Arial" w:hAnsi="Arial" w:cs="Arial"/>
          <w:sz w:val="22"/>
          <w:szCs w:val="22"/>
        </w:rPr>
      </w:pPr>
    </w:p>
    <w:p w14:paraId="2D844B69" w14:textId="77777777" w:rsidR="00FB2CD2" w:rsidRDefault="00FB2CD2" w:rsidP="00960C50">
      <w:pPr>
        <w:spacing w:line="276" w:lineRule="auto"/>
        <w:jc w:val="center"/>
        <w:rPr>
          <w:rFonts w:ascii="Arial" w:hAnsi="Arial" w:cs="Arial"/>
          <w:b/>
          <w:bCs/>
          <w:sz w:val="22"/>
          <w:szCs w:val="22"/>
        </w:rPr>
      </w:pPr>
    </w:p>
    <w:p w14:paraId="1088F25E" w14:textId="77777777" w:rsidR="00FB2CD2" w:rsidRDefault="00FB2CD2" w:rsidP="00960C50">
      <w:pPr>
        <w:spacing w:line="276" w:lineRule="auto"/>
        <w:jc w:val="center"/>
        <w:rPr>
          <w:rFonts w:ascii="Arial" w:hAnsi="Arial" w:cs="Arial"/>
          <w:b/>
          <w:bCs/>
          <w:sz w:val="22"/>
          <w:szCs w:val="22"/>
        </w:rPr>
      </w:pPr>
    </w:p>
    <w:p w14:paraId="214D5445" w14:textId="474DD8F4" w:rsidR="00960C50" w:rsidRPr="00CE0855" w:rsidRDefault="00960C50" w:rsidP="00960C50">
      <w:pPr>
        <w:spacing w:line="276" w:lineRule="auto"/>
        <w:jc w:val="center"/>
        <w:rPr>
          <w:rFonts w:ascii="Arial" w:hAnsi="Arial" w:cs="Arial"/>
          <w:b/>
          <w:bCs/>
          <w:sz w:val="22"/>
          <w:szCs w:val="22"/>
        </w:rPr>
      </w:pPr>
      <w:r w:rsidRPr="00CE0855">
        <w:rPr>
          <w:rFonts w:ascii="Arial" w:hAnsi="Arial" w:cs="Arial"/>
          <w:b/>
          <w:bCs/>
          <w:sz w:val="22"/>
          <w:szCs w:val="22"/>
        </w:rPr>
        <w:t>MEJORAMIENTO DE VIVIENDAS</w:t>
      </w:r>
    </w:p>
    <w:tbl>
      <w:tblPr>
        <w:tblW w:w="5589" w:type="dxa"/>
        <w:jc w:val="center"/>
        <w:tblCellMar>
          <w:left w:w="70" w:type="dxa"/>
          <w:right w:w="70" w:type="dxa"/>
        </w:tblCellMar>
        <w:tblLook w:val="04A0" w:firstRow="1" w:lastRow="0" w:firstColumn="1" w:lastColumn="0" w:noHBand="0" w:noVBand="1"/>
      </w:tblPr>
      <w:tblGrid>
        <w:gridCol w:w="3539"/>
        <w:gridCol w:w="2040"/>
        <w:gridCol w:w="10"/>
      </w:tblGrid>
      <w:tr w:rsidR="00E27AC8" w:rsidRPr="00CE0855" w14:paraId="7027191C" w14:textId="77777777" w:rsidTr="00960C50">
        <w:trPr>
          <w:trHeight w:val="300"/>
          <w:jc w:val="center"/>
        </w:trPr>
        <w:tc>
          <w:tcPr>
            <w:tcW w:w="5589" w:type="dxa"/>
            <w:gridSpan w:val="3"/>
            <w:tcBorders>
              <w:top w:val="single" w:sz="4" w:space="0" w:color="auto"/>
              <w:left w:val="single" w:sz="4" w:space="0" w:color="auto"/>
              <w:bottom w:val="single" w:sz="4" w:space="0" w:color="auto"/>
              <w:right w:val="single" w:sz="4" w:space="0" w:color="000000"/>
            </w:tcBorders>
            <w:shd w:val="clear" w:color="000000" w:fill="4BAB33"/>
            <w:noWrap/>
            <w:vAlign w:val="center"/>
            <w:hideMark/>
          </w:tcPr>
          <w:p w14:paraId="017E9502" w14:textId="7FCA808E" w:rsidR="00E27AC8" w:rsidRPr="00CE0855" w:rsidRDefault="00E27AC8" w:rsidP="005902D6">
            <w:pPr>
              <w:jc w:val="center"/>
              <w:rPr>
                <w:rFonts w:ascii="Arial" w:eastAsia="Times New Roman" w:hAnsi="Arial" w:cs="Arial"/>
                <w:b/>
                <w:bCs/>
                <w:color w:val="FFFFFF"/>
                <w:sz w:val="22"/>
                <w:szCs w:val="22"/>
                <w:lang w:eastAsia="es-ES_tradnl"/>
              </w:rPr>
            </w:pPr>
            <w:r w:rsidRPr="00CE0855">
              <w:rPr>
                <w:rFonts w:ascii="Arial" w:eastAsia="Times New Roman" w:hAnsi="Arial" w:cs="Arial"/>
                <w:b/>
                <w:bCs/>
                <w:color w:val="FFFFFF"/>
                <w:sz w:val="22"/>
                <w:szCs w:val="22"/>
                <w:lang w:eastAsia="es-ES_tradnl"/>
              </w:rPr>
              <w:t>VALOR DEL PROYECTO</w:t>
            </w:r>
          </w:p>
        </w:tc>
      </w:tr>
      <w:tr w:rsidR="00E27AC8" w:rsidRPr="00CE0855" w14:paraId="2AA40478" w14:textId="77777777" w:rsidTr="00960C50">
        <w:trPr>
          <w:gridAfter w:val="1"/>
          <w:wAfter w:w="10" w:type="dxa"/>
          <w:trHeight w:val="320"/>
          <w:jc w:val="center"/>
        </w:trPr>
        <w:tc>
          <w:tcPr>
            <w:tcW w:w="3539" w:type="dxa"/>
            <w:tcBorders>
              <w:top w:val="nil"/>
              <w:left w:val="single" w:sz="4" w:space="0" w:color="auto"/>
              <w:bottom w:val="single" w:sz="4" w:space="0" w:color="auto"/>
              <w:right w:val="single" w:sz="4" w:space="0" w:color="auto"/>
            </w:tcBorders>
            <w:shd w:val="clear" w:color="auto" w:fill="auto"/>
            <w:vAlign w:val="center"/>
          </w:tcPr>
          <w:p w14:paraId="19A32D77" w14:textId="77777777" w:rsidR="00E27AC8" w:rsidRPr="00CE0855" w:rsidRDefault="00E27AC8" w:rsidP="00960C50">
            <w:pP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Valor de las Obras</w:t>
            </w:r>
          </w:p>
        </w:tc>
        <w:tc>
          <w:tcPr>
            <w:tcW w:w="2040" w:type="dxa"/>
            <w:tcBorders>
              <w:top w:val="nil"/>
              <w:left w:val="nil"/>
              <w:bottom w:val="single" w:sz="4" w:space="0" w:color="auto"/>
              <w:right w:val="single" w:sz="4" w:space="0" w:color="auto"/>
            </w:tcBorders>
            <w:shd w:val="clear" w:color="auto" w:fill="auto"/>
            <w:noWrap/>
            <w:vAlign w:val="center"/>
          </w:tcPr>
          <w:p w14:paraId="2413E77A" w14:textId="77777777" w:rsidR="00E27AC8" w:rsidRPr="00CE0855" w:rsidRDefault="00E27AC8" w:rsidP="005902D6">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$20.000.000.000</w:t>
            </w:r>
          </w:p>
        </w:tc>
      </w:tr>
      <w:tr w:rsidR="00E27AC8" w:rsidRPr="00CE0855" w14:paraId="1BE02DF5" w14:textId="77777777" w:rsidTr="00960C50">
        <w:trPr>
          <w:gridAfter w:val="1"/>
          <w:wAfter w:w="10" w:type="dxa"/>
          <w:trHeight w:val="320"/>
          <w:jc w:val="center"/>
        </w:trPr>
        <w:tc>
          <w:tcPr>
            <w:tcW w:w="3539" w:type="dxa"/>
            <w:tcBorders>
              <w:top w:val="nil"/>
              <w:left w:val="single" w:sz="4" w:space="0" w:color="auto"/>
              <w:bottom w:val="single" w:sz="4" w:space="0" w:color="auto"/>
              <w:right w:val="single" w:sz="4" w:space="0" w:color="auto"/>
            </w:tcBorders>
            <w:shd w:val="clear" w:color="auto" w:fill="auto"/>
            <w:vAlign w:val="center"/>
          </w:tcPr>
          <w:p w14:paraId="714C3E91" w14:textId="77777777" w:rsidR="00E27AC8" w:rsidRPr="00CE0855" w:rsidRDefault="00E27AC8" w:rsidP="00960C50">
            <w:pP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Valor de la Interventoría</w:t>
            </w:r>
          </w:p>
        </w:tc>
        <w:tc>
          <w:tcPr>
            <w:tcW w:w="2040" w:type="dxa"/>
            <w:tcBorders>
              <w:top w:val="nil"/>
              <w:left w:val="nil"/>
              <w:bottom w:val="single" w:sz="4" w:space="0" w:color="auto"/>
              <w:right w:val="single" w:sz="4" w:space="0" w:color="auto"/>
            </w:tcBorders>
            <w:shd w:val="clear" w:color="auto" w:fill="auto"/>
            <w:noWrap/>
            <w:vAlign w:val="center"/>
          </w:tcPr>
          <w:p w14:paraId="15092BC0" w14:textId="02B32701" w:rsidR="00E27AC8" w:rsidRPr="00CE0855" w:rsidRDefault="00E27AC8" w:rsidP="005902D6">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$1.000.000.000</w:t>
            </w:r>
          </w:p>
        </w:tc>
      </w:tr>
      <w:tr w:rsidR="00B64E38" w:rsidRPr="00CE0855" w14:paraId="08441720" w14:textId="77777777" w:rsidTr="00960C50">
        <w:trPr>
          <w:gridAfter w:val="1"/>
          <w:wAfter w:w="10" w:type="dxa"/>
          <w:trHeight w:val="320"/>
          <w:jc w:val="center"/>
        </w:trPr>
        <w:tc>
          <w:tcPr>
            <w:tcW w:w="3539" w:type="dxa"/>
            <w:tcBorders>
              <w:top w:val="nil"/>
              <w:left w:val="single" w:sz="4" w:space="0" w:color="auto"/>
              <w:bottom w:val="single" w:sz="4" w:space="0" w:color="auto"/>
              <w:right w:val="single" w:sz="4" w:space="0" w:color="auto"/>
            </w:tcBorders>
            <w:shd w:val="clear" w:color="auto" w:fill="auto"/>
            <w:vAlign w:val="center"/>
          </w:tcPr>
          <w:p w14:paraId="1BBAEB1B" w14:textId="220DB3B0" w:rsidR="00B64E38" w:rsidRPr="00CE0855" w:rsidRDefault="00B64E38" w:rsidP="00960C50">
            <w:pP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 xml:space="preserve">Valor Gerencia del Proyecto </w:t>
            </w:r>
          </w:p>
        </w:tc>
        <w:tc>
          <w:tcPr>
            <w:tcW w:w="2040" w:type="dxa"/>
            <w:tcBorders>
              <w:top w:val="nil"/>
              <w:left w:val="nil"/>
              <w:bottom w:val="single" w:sz="4" w:space="0" w:color="auto"/>
              <w:right w:val="single" w:sz="4" w:space="0" w:color="auto"/>
            </w:tcBorders>
            <w:shd w:val="clear" w:color="auto" w:fill="auto"/>
            <w:noWrap/>
            <w:vAlign w:val="center"/>
          </w:tcPr>
          <w:p w14:paraId="6CDA282C" w14:textId="3A4114B0" w:rsidR="00B64E38" w:rsidRPr="00CE0855" w:rsidRDefault="00960C50" w:rsidP="005902D6">
            <w:pPr>
              <w:jc w:val="center"/>
              <w:rPr>
                <w:rFonts w:ascii="Arial" w:eastAsia="Times New Roman" w:hAnsi="Arial" w:cs="Arial"/>
                <w:sz w:val="22"/>
                <w:szCs w:val="22"/>
                <w:lang w:eastAsia="es-ES_tradnl"/>
              </w:rPr>
            </w:pPr>
            <w:r w:rsidRPr="00CE0855">
              <w:rPr>
                <w:rFonts w:ascii="Arial" w:eastAsia="Times New Roman" w:hAnsi="Arial" w:cs="Arial"/>
                <w:sz w:val="22"/>
                <w:szCs w:val="22"/>
                <w:lang w:eastAsia="es-ES_tradnl"/>
              </w:rPr>
              <w:t>$1.000.000.000</w:t>
            </w:r>
          </w:p>
        </w:tc>
      </w:tr>
      <w:tr w:rsidR="00E27AC8" w:rsidRPr="00CE0855" w14:paraId="3DE55C17" w14:textId="77777777" w:rsidTr="00960C50">
        <w:trPr>
          <w:gridAfter w:val="1"/>
          <w:wAfter w:w="10" w:type="dxa"/>
          <w:trHeight w:val="320"/>
          <w:jc w:val="center"/>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tcPr>
          <w:p w14:paraId="4A7254AC" w14:textId="01F74FF8" w:rsidR="00E27AC8" w:rsidRPr="00CE0855" w:rsidRDefault="00E27AC8" w:rsidP="005902D6">
            <w:pPr>
              <w:jc w:val="center"/>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VALOR TOTAL</w:t>
            </w:r>
            <w:r w:rsidR="00960C50" w:rsidRPr="00CE0855">
              <w:t xml:space="preserve"> </w:t>
            </w:r>
            <w:r w:rsidR="00960C50" w:rsidRPr="00CE0855">
              <w:rPr>
                <w:rFonts w:ascii="Arial" w:eastAsia="Times New Roman" w:hAnsi="Arial" w:cs="Arial"/>
                <w:b/>
                <w:bCs/>
                <w:sz w:val="22"/>
                <w:szCs w:val="22"/>
                <w:lang w:eastAsia="es-ES_tradnl"/>
              </w:rPr>
              <w:t>DEL PROYECTO</w:t>
            </w:r>
          </w:p>
        </w:tc>
        <w:tc>
          <w:tcPr>
            <w:tcW w:w="2040" w:type="dxa"/>
            <w:tcBorders>
              <w:top w:val="single" w:sz="4" w:space="0" w:color="auto"/>
              <w:left w:val="nil"/>
              <w:bottom w:val="single" w:sz="4" w:space="0" w:color="auto"/>
              <w:right w:val="single" w:sz="4" w:space="0" w:color="auto"/>
            </w:tcBorders>
            <w:shd w:val="clear" w:color="auto" w:fill="auto"/>
            <w:noWrap/>
            <w:vAlign w:val="center"/>
          </w:tcPr>
          <w:p w14:paraId="1F27333D" w14:textId="7EFC75A0" w:rsidR="00E27AC8" w:rsidRPr="00CE0855" w:rsidRDefault="00E27AC8" w:rsidP="005902D6">
            <w:pPr>
              <w:jc w:val="center"/>
              <w:rPr>
                <w:rFonts w:ascii="Arial" w:eastAsia="Times New Roman" w:hAnsi="Arial" w:cs="Arial"/>
                <w:b/>
                <w:bCs/>
                <w:sz w:val="22"/>
                <w:szCs w:val="22"/>
                <w:lang w:eastAsia="es-ES_tradnl"/>
              </w:rPr>
            </w:pPr>
            <w:r w:rsidRPr="00CE0855">
              <w:rPr>
                <w:rFonts w:ascii="Arial" w:eastAsia="Times New Roman" w:hAnsi="Arial" w:cs="Arial"/>
                <w:b/>
                <w:bCs/>
                <w:sz w:val="22"/>
                <w:szCs w:val="22"/>
                <w:lang w:eastAsia="es-ES_tradnl"/>
              </w:rPr>
              <w:t>$2</w:t>
            </w:r>
            <w:r w:rsidR="00960C50" w:rsidRPr="00CE0855">
              <w:rPr>
                <w:rFonts w:ascii="Arial" w:eastAsia="Times New Roman" w:hAnsi="Arial" w:cs="Arial"/>
                <w:b/>
                <w:bCs/>
                <w:sz w:val="22"/>
                <w:szCs w:val="22"/>
                <w:lang w:eastAsia="es-ES_tradnl"/>
              </w:rPr>
              <w:t>2</w:t>
            </w:r>
            <w:r w:rsidRPr="00CE0855">
              <w:rPr>
                <w:rFonts w:ascii="Arial" w:eastAsia="Times New Roman" w:hAnsi="Arial" w:cs="Arial"/>
                <w:b/>
                <w:bCs/>
                <w:sz w:val="22"/>
                <w:szCs w:val="22"/>
                <w:lang w:eastAsia="es-ES_tradnl"/>
              </w:rPr>
              <w:t>.000.000.000</w:t>
            </w:r>
          </w:p>
        </w:tc>
      </w:tr>
    </w:tbl>
    <w:p w14:paraId="1474B991" w14:textId="77777777" w:rsidR="00772BD1" w:rsidRPr="00CE0855" w:rsidRDefault="00772BD1" w:rsidP="00772BD1">
      <w:pPr>
        <w:spacing w:line="276" w:lineRule="auto"/>
        <w:jc w:val="center"/>
        <w:rPr>
          <w:rFonts w:ascii="Arial" w:hAnsi="Arial" w:cs="Arial"/>
          <w:b/>
          <w:bCs/>
          <w:sz w:val="22"/>
          <w:szCs w:val="22"/>
        </w:rPr>
      </w:pPr>
    </w:p>
    <w:p w14:paraId="5CFFBD86" w14:textId="77777777" w:rsidR="00772BD1" w:rsidRPr="00CE0855" w:rsidRDefault="00772BD1" w:rsidP="00772BD1">
      <w:pPr>
        <w:spacing w:line="276" w:lineRule="auto"/>
        <w:jc w:val="center"/>
        <w:rPr>
          <w:rFonts w:ascii="Century Gothic" w:hAnsi="Century Gothic" w:cs="Arial"/>
          <w:b/>
          <w:bCs/>
        </w:rPr>
      </w:pPr>
      <w:r w:rsidRPr="00CE0855">
        <w:rPr>
          <w:rFonts w:ascii="Century Gothic" w:hAnsi="Century Gothic" w:cs="Arial"/>
          <w:b/>
          <w:bCs/>
        </w:rPr>
        <w:t>IMPACTO SOCIO-ECONOMICO</w:t>
      </w:r>
    </w:p>
    <w:p w14:paraId="0993474F" w14:textId="5A16B351" w:rsidR="005D5316" w:rsidRPr="00CE0855" w:rsidRDefault="00772BD1" w:rsidP="00772BD1">
      <w:pPr>
        <w:spacing w:line="276" w:lineRule="auto"/>
        <w:jc w:val="both"/>
        <w:rPr>
          <w:rFonts w:ascii="Century Gothic" w:hAnsi="Century Gothic" w:cs="Arial"/>
        </w:rPr>
      </w:pPr>
      <w:r w:rsidRPr="00CE0855">
        <w:rPr>
          <w:rFonts w:ascii="Century Gothic" w:hAnsi="Century Gothic" w:cs="Arial"/>
        </w:rPr>
        <w:t>Restablecer la dignidad de las viviendas de los barranquilleros, garantizando mejores condiciones en salubridad, prevención de desastres y/o problemas psico-sociales y beneficiando a la población en condiciones de vulnerabilidad, entre ellas las comunidades negras, afrocolombianas, raizales, palenqueras.</w:t>
      </w:r>
    </w:p>
    <w:p w14:paraId="538CAE3B" w14:textId="77777777" w:rsidR="005D5316" w:rsidRPr="00CE0855" w:rsidRDefault="005D5316" w:rsidP="00921FE4">
      <w:pPr>
        <w:spacing w:line="276" w:lineRule="auto"/>
        <w:jc w:val="center"/>
        <w:rPr>
          <w:rFonts w:ascii="Arial" w:hAnsi="Arial" w:cs="Arial"/>
          <w:color w:val="70AD47" w:themeColor="accent6"/>
          <w:sz w:val="22"/>
          <w:szCs w:val="22"/>
        </w:rPr>
      </w:pPr>
    </w:p>
    <w:p w14:paraId="408838E2" w14:textId="0E4B69EE" w:rsidR="00D230BF" w:rsidRPr="00CE0855" w:rsidRDefault="00D230BF" w:rsidP="00D230BF">
      <w:pPr>
        <w:jc w:val="center"/>
        <w:rPr>
          <w:rFonts w:ascii="Arial" w:hAnsi="Arial" w:cs="Arial"/>
          <w:b/>
          <w:bCs/>
          <w:sz w:val="22"/>
          <w:szCs w:val="22"/>
        </w:rPr>
      </w:pPr>
      <w:r w:rsidRPr="00CE0855">
        <w:rPr>
          <w:rFonts w:ascii="Arial" w:hAnsi="Arial" w:cs="Arial"/>
          <w:b/>
          <w:bCs/>
          <w:sz w:val="22"/>
          <w:szCs w:val="22"/>
        </w:rPr>
        <w:t>REGISTRO FOTOGRÁFICO</w:t>
      </w:r>
    </w:p>
    <w:p w14:paraId="72B333E4" w14:textId="09E423C5" w:rsidR="005D5316" w:rsidRPr="00CE0855" w:rsidRDefault="00EE3355" w:rsidP="00921FE4">
      <w:pPr>
        <w:spacing w:line="276" w:lineRule="auto"/>
        <w:jc w:val="center"/>
        <w:rPr>
          <w:rFonts w:ascii="Arial" w:hAnsi="Arial" w:cs="Arial"/>
          <w:color w:val="70AD47" w:themeColor="accent6"/>
          <w:sz w:val="22"/>
          <w:szCs w:val="22"/>
        </w:rPr>
      </w:pPr>
      <w:r w:rsidRPr="00CE0855">
        <w:rPr>
          <w:b/>
          <w:bCs/>
          <w:noProof/>
          <w:sz w:val="22"/>
          <w:szCs w:val="22"/>
        </w:rPr>
        <w:drawing>
          <wp:inline distT="0" distB="0" distL="0" distR="0" wp14:anchorId="103CF3F1" wp14:editId="6B92B362">
            <wp:extent cx="2257425" cy="2054975"/>
            <wp:effectExtent l="0" t="0" r="0" b="254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4509" cy="2070527"/>
                    </a:xfrm>
                    <a:prstGeom prst="rect">
                      <a:avLst/>
                    </a:prstGeom>
                    <a:noFill/>
                  </pic:spPr>
                </pic:pic>
              </a:graphicData>
            </a:graphic>
          </wp:inline>
        </w:drawing>
      </w:r>
    </w:p>
    <w:p w14:paraId="7C09B781" w14:textId="75B5A148" w:rsidR="0091680A" w:rsidRPr="00CE0855" w:rsidRDefault="00B678C6" w:rsidP="0091680A">
      <w:pPr>
        <w:spacing w:line="276" w:lineRule="auto"/>
        <w:rPr>
          <w:rFonts w:ascii="Arial" w:hAnsi="Arial" w:cs="Arial"/>
          <w:color w:val="70AD47" w:themeColor="accent6"/>
          <w:sz w:val="52"/>
          <w:szCs w:val="52"/>
        </w:rPr>
      </w:pPr>
      <w:r w:rsidRPr="00CE0855">
        <w:rPr>
          <w:b/>
          <w:bCs/>
          <w:noProof/>
        </w:rPr>
        <w:drawing>
          <wp:anchor distT="0" distB="0" distL="114300" distR="114300" simplePos="0" relativeHeight="251665408" behindDoc="1" locked="0" layoutInCell="1" allowOverlap="1" wp14:anchorId="1D480B2A" wp14:editId="6297CB7D">
            <wp:simplePos x="0" y="0"/>
            <wp:positionH relativeFrom="column">
              <wp:posOffset>732600</wp:posOffset>
            </wp:positionH>
            <wp:positionV relativeFrom="paragraph">
              <wp:posOffset>190491</wp:posOffset>
            </wp:positionV>
            <wp:extent cx="3371850" cy="2095371"/>
            <wp:effectExtent l="0" t="0" r="0" b="63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71850" cy="2095371"/>
                    </a:xfrm>
                    <a:prstGeom prst="rect">
                      <a:avLst/>
                    </a:prstGeom>
                    <a:noFill/>
                  </pic:spPr>
                </pic:pic>
              </a:graphicData>
            </a:graphic>
            <wp14:sizeRelH relativeFrom="page">
              <wp14:pctWidth>0</wp14:pctWidth>
            </wp14:sizeRelH>
            <wp14:sizeRelV relativeFrom="page">
              <wp14:pctHeight>0</wp14:pctHeight>
            </wp14:sizeRelV>
          </wp:anchor>
        </w:drawing>
      </w:r>
    </w:p>
    <w:p w14:paraId="62F579C6" w14:textId="73ED67D7" w:rsidR="005D5316" w:rsidRPr="00CE0855" w:rsidRDefault="005D5316" w:rsidP="0091680A">
      <w:pPr>
        <w:spacing w:line="276" w:lineRule="auto"/>
        <w:rPr>
          <w:rFonts w:ascii="Arial" w:hAnsi="Arial" w:cs="Arial"/>
          <w:color w:val="70AD47" w:themeColor="accent6"/>
          <w:sz w:val="52"/>
          <w:szCs w:val="52"/>
        </w:rPr>
      </w:pPr>
    </w:p>
    <w:p w14:paraId="44DEC98A" w14:textId="4D2E4D36" w:rsidR="007A1256" w:rsidRPr="00CE0855" w:rsidRDefault="007A1256" w:rsidP="00921FE4">
      <w:pPr>
        <w:spacing w:line="276" w:lineRule="auto"/>
        <w:jc w:val="center"/>
        <w:rPr>
          <w:rFonts w:ascii="Arial" w:hAnsi="Arial" w:cs="Arial"/>
          <w:color w:val="70AD47" w:themeColor="accent6"/>
          <w:sz w:val="52"/>
          <w:szCs w:val="52"/>
        </w:rPr>
      </w:pPr>
    </w:p>
    <w:p w14:paraId="57F1D2E9" w14:textId="78C14358" w:rsidR="0091680A" w:rsidRPr="00CE0855" w:rsidRDefault="0091680A" w:rsidP="00921FE4">
      <w:pPr>
        <w:spacing w:line="276" w:lineRule="auto"/>
        <w:jc w:val="center"/>
        <w:rPr>
          <w:rFonts w:ascii="Arial" w:hAnsi="Arial" w:cs="Arial"/>
          <w:b/>
          <w:bCs/>
          <w:color w:val="70AD47" w:themeColor="accent6"/>
          <w:sz w:val="52"/>
          <w:szCs w:val="52"/>
        </w:rPr>
      </w:pPr>
    </w:p>
    <w:p w14:paraId="54DB63D5" w14:textId="77777777" w:rsidR="0091680A" w:rsidRPr="00CE0855" w:rsidRDefault="0091680A" w:rsidP="00921FE4">
      <w:pPr>
        <w:spacing w:line="276" w:lineRule="auto"/>
        <w:jc w:val="center"/>
        <w:rPr>
          <w:rFonts w:ascii="Arial" w:hAnsi="Arial" w:cs="Arial"/>
          <w:b/>
          <w:bCs/>
          <w:color w:val="70AD47" w:themeColor="accent6"/>
          <w:sz w:val="52"/>
          <w:szCs w:val="52"/>
        </w:rPr>
      </w:pPr>
    </w:p>
    <w:p w14:paraId="45BF1DE4" w14:textId="45F762CE" w:rsidR="0091680A" w:rsidRPr="00CE0855" w:rsidRDefault="0091680A" w:rsidP="00921FE4">
      <w:pPr>
        <w:spacing w:line="276" w:lineRule="auto"/>
        <w:jc w:val="center"/>
        <w:rPr>
          <w:noProof/>
        </w:rPr>
      </w:pPr>
    </w:p>
    <w:p w14:paraId="3E965E37" w14:textId="1CEDC88C" w:rsidR="007B6B42" w:rsidRPr="00CE0855" w:rsidRDefault="00326C7C" w:rsidP="007B6B42">
      <w:pPr>
        <w:spacing w:line="276" w:lineRule="auto"/>
        <w:jc w:val="center"/>
        <w:rPr>
          <w:rFonts w:ascii="Arial" w:hAnsi="Arial" w:cs="Arial"/>
          <w:b/>
          <w:bCs/>
          <w:noProof/>
        </w:rPr>
      </w:pPr>
      <w:r w:rsidRPr="00CE0855">
        <w:rPr>
          <w:noProof/>
        </w:rPr>
        <w:drawing>
          <wp:anchor distT="0" distB="0" distL="114300" distR="114300" simplePos="0" relativeHeight="251673600" behindDoc="1" locked="0" layoutInCell="1" allowOverlap="1" wp14:anchorId="53923734" wp14:editId="67797389">
            <wp:simplePos x="0" y="0"/>
            <wp:positionH relativeFrom="column">
              <wp:posOffset>-365760</wp:posOffset>
            </wp:positionH>
            <wp:positionV relativeFrom="paragraph">
              <wp:posOffset>204470</wp:posOffset>
            </wp:positionV>
            <wp:extent cx="6571638" cy="1647825"/>
            <wp:effectExtent l="0" t="0" r="63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730" t="29951" r="6582" b="38868"/>
                    <a:stretch/>
                  </pic:blipFill>
                  <pic:spPr bwMode="auto">
                    <a:xfrm>
                      <a:off x="0" y="0"/>
                      <a:ext cx="6582068" cy="1650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6B42" w:rsidRPr="00CE0855">
        <w:rPr>
          <w:rFonts w:ascii="Arial" w:hAnsi="Arial" w:cs="Arial"/>
          <w:b/>
          <w:bCs/>
          <w:noProof/>
        </w:rPr>
        <w:t>CRONOGRAMA DE OBRA</w:t>
      </w:r>
    </w:p>
    <w:p w14:paraId="71FA777C" w14:textId="20BA0F68" w:rsidR="00326C7C" w:rsidRPr="00CE0855" w:rsidRDefault="00326C7C" w:rsidP="007B6B42">
      <w:pPr>
        <w:spacing w:line="276" w:lineRule="auto"/>
        <w:jc w:val="center"/>
        <w:rPr>
          <w:rFonts w:ascii="Arial" w:hAnsi="Arial" w:cs="Arial"/>
          <w:b/>
          <w:bCs/>
          <w:color w:val="70AD47" w:themeColor="accent6"/>
          <w:sz w:val="52"/>
          <w:szCs w:val="52"/>
        </w:rPr>
      </w:pPr>
    </w:p>
    <w:p w14:paraId="75635E1E" w14:textId="0655CFBD" w:rsidR="0091680A" w:rsidRPr="00CE0855" w:rsidRDefault="0091680A" w:rsidP="00921FE4">
      <w:pPr>
        <w:spacing w:line="276" w:lineRule="auto"/>
        <w:jc w:val="center"/>
        <w:rPr>
          <w:rFonts w:ascii="Arial" w:hAnsi="Arial" w:cs="Arial"/>
          <w:b/>
          <w:bCs/>
          <w:color w:val="70AD47" w:themeColor="accent6"/>
          <w:sz w:val="52"/>
          <w:szCs w:val="52"/>
        </w:rPr>
      </w:pPr>
    </w:p>
    <w:p w14:paraId="2F974BE3" w14:textId="552C6754" w:rsidR="0091680A" w:rsidRPr="00CE0855" w:rsidRDefault="0091680A" w:rsidP="00921FE4">
      <w:pPr>
        <w:spacing w:line="276" w:lineRule="auto"/>
        <w:jc w:val="center"/>
        <w:rPr>
          <w:rFonts w:ascii="Arial" w:hAnsi="Arial" w:cs="Arial"/>
          <w:b/>
          <w:bCs/>
          <w:color w:val="70AD47" w:themeColor="accent6"/>
          <w:sz w:val="52"/>
          <w:szCs w:val="52"/>
        </w:rPr>
      </w:pPr>
    </w:p>
    <w:p w14:paraId="7430C56B" w14:textId="7D9BA2AA" w:rsidR="0091680A" w:rsidRPr="00CE0855" w:rsidRDefault="0091680A" w:rsidP="00921FE4">
      <w:pPr>
        <w:spacing w:line="276" w:lineRule="auto"/>
        <w:jc w:val="center"/>
        <w:rPr>
          <w:rFonts w:ascii="Arial" w:hAnsi="Arial" w:cs="Arial"/>
          <w:b/>
          <w:bCs/>
          <w:color w:val="70AD47" w:themeColor="accent6"/>
          <w:sz w:val="52"/>
          <w:szCs w:val="52"/>
        </w:rPr>
      </w:pPr>
    </w:p>
    <w:p w14:paraId="24F09B2B" w14:textId="77777777" w:rsidR="00F628C7" w:rsidRPr="00CE0855" w:rsidRDefault="00F628C7" w:rsidP="007242BD">
      <w:pPr>
        <w:spacing w:line="276" w:lineRule="auto"/>
        <w:jc w:val="both"/>
        <w:rPr>
          <w:rFonts w:ascii="Arial" w:eastAsia="Arial" w:hAnsi="Arial" w:cs="Arial"/>
          <w:sz w:val="22"/>
          <w:szCs w:val="22"/>
        </w:rPr>
      </w:pPr>
    </w:p>
    <w:p w14:paraId="13A7748E" w14:textId="77777777" w:rsidR="00F628C7" w:rsidRPr="00CE0855" w:rsidRDefault="00F628C7" w:rsidP="007242BD">
      <w:pPr>
        <w:spacing w:line="276" w:lineRule="auto"/>
        <w:jc w:val="both"/>
        <w:rPr>
          <w:rFonts w:ascii="Arial" w:eastAsia="Arial" w:hAnsi="Arial" w:cs="Arial"/>
          <w:sz w:val="22"/>
          <w:szCs w:val="22"/>
        </w:rPr>
      </w:pPr>
    </w:p>
    <w:p w14:paraId="0A5CBAE4" w14:textId="4DB97BDD" w:rsidR="007242BD" w:rsidRPr="00CE0855" w:rsidRDefault="007639A6" w:rsidP="007242BD">
      <w:pPr>
        <w:spacing w:line="276" w:lineRule="auto"/>
        <w:jc w:val="both"/>
        <w:rPr>
          <w:rFonts w:ascii="Century Gothic" w:eastAsia="Arial" w:hAnsi="Century Gothic" w:cs="Arial"/>
        </w:rPr>
      </w:pPr>
      <w:r w:rsidRPr="00CE0855">
        <w:rPr>
          <w:rFonts w:ascii="Century Gothic" w:eastAsia="Arial" w:hAnsi="Century Gothic" w:cs="Arial"/>
        </w:rPr>
        <w:t>El</w:t>
      </w:r>
      <w:r w:rsidR="007242BD" w:rsidRPr="00CE0855">
        <w:rPr>
          <w:rFonts w:ascii="Century Gothic" w:eastAsia="Arial" w:hAnsi="Century Gothic" w:cs="Arial"/>
        </w:rPr>
        <w:t xml:space="preserve"> valor total del proyecto a ejecutar y su distribución es el siguiente:</w:t>
      </w:r>
    </w:p>
    <w:p w14:paraId="227A7CE5" w14:textId="0F277069" w:rsidR="007242BD" w:rsidRDefault="007242BD" w:rsidP="007242BD">
      <w:pPr>
        <w:spacing w:line="276" w:lineRule="auto"/>
        <w:jc w:val="both"/>
        <w:rPr>
          <w:rFonts w:ascii="Arial" w:eastAsia="Arial" w:hAnsi="Arial" w:cs="Arial"/>
        </w:rPr>
      </w:pPr>
    </w:p>
    <w:tbl>
      <w:tblPr>
        <w:tblW w:w="8968" w:type="dxa"/>
        <w:jc w:val="center"/>
        <w:tblCellMar>
          <w:left w:w="70" w:type="dxa"/>
          <w:right w:w="70" w:type="dxa"/>
        </w:tblCellMar>
        <w:tblLook w:val="04A0" w:firstRow="1" w:lastRow="0" w:firstColumn="1" w:lastColumn="0" w:noHBand="0" w:noVBand="1"/>
      </w:tblPr>
      <w:tblGrid>
        <w:gridCol w:w="475"/>
        <w:gridCol w:w="1153"/>
        <w:gridCol w:w="2030"/>
        <w:gridCol w:w="946"/>
        <w:gridCol w:w="1398"/>
        <w:gridCol w:w="1600"/>
        <w:gridCol w:w="1366"/>
      </w:tblGrid>
      <w:tr w:rsidR="002054BA" w:rsidRPr="00953790" w14:paraId="571475A1" w14:textId="77777777" w:rsidTr="002054BA">
        <w:trPr>
          <w:trHeight w:val="432"/>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92D050"/>
            <w:vAlign w:val="center"/>
            <w:hideMark/>
          </w:tcPr>
          <w:p w14:paraId="50CB7261" w14:textId="77777777" w:rsidR="002054BA" w:rsidRPr="00953790" w:rsidRDefault="002054BA" w:rsidP="009A414C">
            <w:pPr>
              <w:jc w:val="center"/>
              <w:rPr>
                <w:rFonts w:ascii="Arial" w:eastAsia="Times New Roman" w:hAnsi="Arial" w:cs="Arial"/>
                <w:b/>
                <w:bCs/>
                <w:color w:val="FFFFFF"/>
                <w:sz w:val="14"/>
                <w:szCs w:val="14"/>
                <w:lang w:eastAsia="es-CO"/>
              </w:rPr>
            </w:pPr>
            <w:r w:rsidRPr="00953790">
              <w:rPr>
                <w:rFonts w:ascii="Arial" w:eastAsia="Times New Roman" w:hAnsi="Arial" w:cs="Arial"/>
                <w:b/>
                <w:bCs/>
                <w:color w:val="FFFFFF"/>
                <w:sz w:val="14"/>
                <w:szCs w:val="14"/>
                <w:lang w:eastAsia="es-CO"/>
              </w:rPr>
              <w:t>ÍTEM</w:t>
            </w:r>
          </w:p>
        </w:tc>
        <w:tc>
          <w:tcPr>
            <w:tcW w:w="0" w:type="auto"/>
            <w:tcBorders>
              <w:top w:val="single" w:sz="4" w:space="0" w:color="auto"/>
              <w:left w:val="nil"/>
              <w:bottom w:val="single" w:sz="4" w:space="0" w:color="auto"/>
              <w:right w:val="single" w:sz="4" w:space="0" w:color="auto"/>
            </w:tcBorders>
            <w:shd w:val="clear" w:color="000000" w:fill="92D050"/>
            <w:vAlign w:val="center"/>
            <w:hideMark/>
          </w:tcPr>
          <w:p w14:paraId="27EFC37D" w14:textId="77777777" w:rsidR="002054BA" w:rsidRPr="00953790" w:rsidRDefault="002054BA" w:rsidP="009A414C">
            <w:pPr>
              <w:jc w:val="center"/>
              <w:rPr>
                <w:rFonts w:ascii="Arial" w:eastAsia="Times New Roman" w:hAnsi="Arial" w:cs="Arial"/>
                <w:b/>
                <w:bCs/>
                <w:color w:val="FFFFFF"/>
                <w:sz w:val="14"/>
                <w:szCs w:val="14"/>
                <w:lang w:eastAsia="es-CO"/>
              </w:rPr>
            </w:pPr>
            <w:r w:rsidRPr="00953790">
              <w:rPr>
                <w:rFonts w:ascii="Arial" w:eastAsia="Times New Roman" w:hAnsi="Arial" w:cs="Arial"/>
                <w:b/>
                <w:bCs/>
                <w:color w:val="FFFFFF"/>
                <w:sz w:val="14"/>
                <w:szCs w:val="14"/>
                <w:lang w:eastAsia="es-CO"/>
              </w:rPr>
              <w:t>CÓDIGO BPIN</w:t>
            </w:r>
          </w:p>
        </w:tc>
        <w:tc>
          <w:tcPr>
            <w:tcW w:w="0" w:type="auto"/>
            <w:tcBorders>
              <w:top w:val="single" w:sz="4" w:space="0" w:color="auto"/>
              <w:left w:val="nil"/>
              <w:bottom w:val="single" w:sz="4" w:space="0" w:color="auto"/>
              <w:right w:val="single" w:sz="4" w:space="0" w:color="auto"/>
            </w:tcBorders>
            <w:shd w:val="clear" w:color="000000" w:fill="92D050"/>
            <w:vAlign w:val="center"/>
            <w:hideMark/>
          </w:tcPr>
          <w:p w14:paraId="342B5A7E" w14:textId="77777777" w:rsidR="002054BA" w:rsidRPr="00953790" w:rsidRDefault="002054BA" w:rsidP="009A414C">
            <w:pPr>
              <w:jc w:val="center"/>
              <w:rPr>
                <w:rFonts w:ascii="Arial" w:eastAsia="Times New Roman" w:hAnsi="Arial" w:cs="Arial"/>
                <w:b/>
                <w:bCs/>
                <w:color w:val="FFFFFF"/>
                <w:sz w:val="14"/>
                <w:szCs w:val="14"/>
                <w:lang w:eastAsia="es-CO"/>
              </w:rPr>
            </w:pPr>
            <w:r w:rsidRPr="00953790">
              <w:rPr>
                <w:rFonts w:ascii="Arial" w:eastAsia="Times New Roman" w:hAnsi="Arial" w:cs="Arial"/>
                <w:b/>
                <w:bCs/>
                <w:color w:val="FFFFFF"/>
                <w:sz w:val="14"/>
                <w:szCs w:val="14"/>
                <w:lang w:eastAsia="es-CO"/>
              </w:rPr>
              <w:t>NOMBRE DEL PROYECTO</w:t>
            </w:r>
          </w:p>
          <w:p w14:paraId="7E3B6392" w14:textId="77777777" w:rsidR="002054BA" w:rsidRPr="00953790" w:rsidRDefault="002054BA" w:rsidP="009A414C">
            <w:pPr>
              <w:jc w:val="center"/>
              <w:rPr>
                <w:rFonts w:ascii="Arial" w:eastAsia="Times New Roman" w:hAnsi="Arial" w:cs="Arial"/>
                <w:b/>
                <w:bCs/>
                <w:color w:val="FFFFFF"/>
                <w:sz w:val="14"/>
                <w:szCs w:val="14"/>
                <w:lang w:eastAsia="es-CO"/>
              </w:rPr>
            </w:pPr>
            <w:r w:rsidRPr="00953790">
              <w:rPr>
                <w:rFonts w:ascii="Arial" w:eastAsia="Times New Roman" w:hAnsi="Arial" w:cs="Arial"/>
                <w:b/>
                <w:bCs/>
                <w:color w:val="FFFFFF"/>
                <w:sz w:val="14"/>
                <w:szCs w:val="14"/>
                <w:lang w:eastAsia="es-CO"/>
              </w:rPr>
              <w:t> </w:t>
            </w:r>
          </w:p>
        </w:tc>
        <w:tc>
          <w:tcPr>
            <w:tcW w:w="0" w:type="auto"/>
            <w:tcBorders>
              <w:top w:val="single" w:sz="4" w:space="0" w:color="auto"/>
              <w:left w:val="nil"/>
              <w:bottom w:val="single" w:sz="4" w:space="0" w:color="auto"/>
              <w:right w:val="single" w:sz="4" w:space="0" w:color="auto"/>
            </w:tcBorders>
            <w:shd w:val="clear" w:color="000000" w:fill="92D050"/>
            <w:vAlign w:val="center"/>
            <w:hideMark/>
          </w:tcPr>
          <w:p w14:paraId="4767C309" w14:textId="77777777" w:rsidR="002054BA" w:rsidRPr="00953790" w:rsidRDefault="002054BA" w:rsidP="009A414C">
            <w:pPr>
              <w:jc w:val="center"/>
              <w:rPr>
                <w:rFonts w:ascii="Arial" w:eastAsia="Times New Roman" w:hAnsi="Arial" w:cs="Arial"/>
                <w:b/>
                <w:bCs/>
                <w:color w:val="FFFFFF"/>
                <w:sz w:val="14"/>
                <w:szCs w:val="14"/>
                <w:lang w:eastAsia="es-CO"/>
              </w:rPr>
            </w:pPr>
            <w:r w:rsidRPr="00953790">
              <w:rPr>
                <w:rFonts w:ascii="Arial" w:eastAsia="Times New Roman" w:hAnsi="Arial" w:cs="Arial"/>
                <w:b/>
                <w:bCs/>
                <w:color w:val="FFFFFF"/>
                <w:sz w:val="14"/>
                <w:szCs w:val="14"/>
                <w:lang w:eastAsia="es-CO"/>
              </w:rPr>
              <w:t>FUENTES</w:t>
            </w:r>
          </w:p>
        </w:tc>
        <w:tc>
          <w:tcPr>
            <w:tcW w:w="0" w:type="auto"/>
            <w:tcBorders>
              <w:top w:val="single" w:sz="4" w:space="0" w:color="auto"/>
              <w:left w:val="nil"/>
              <w:bottom w:val="single" w:sz="4" w:space="0" w:color="auto"/>
              <w:right w:val="single" w:sz="4" w:space="0" w:color="auto"/>
            </w:tcBorders>
            <w:shd w:val="clear" w:color="000000" w:fill="92D050"/>
            <w:vAlign w:val="center"/>
            <w:hideMark/>
          </w:tcPr>
          <w:p w14:paraId="72B218CB" w14:textId="77777777" w:rsidR="002054BA" w:rsidRPr="00953790" w:rsidRDefault="002054BA" w:rsidP="009A414C">
            <w:pPr>
              <w:jc w:val="center"/>
              <w:rPr>
                <w:rFonts w:ascii="Arial" w:eastAsia="Times New Roman" w:hAnsi="Arial" w:cs="Arial"/>
                <w:b/>
                <w:bCs/>
                <w:color w:val="FFFFFF"/>
                <w:sz w:val="14"/>
                <w:szCs w:val="14"/>
                <w:lang w:eastAsia="es-CO"/>
              </w:rPr>
            </w:pPr>
            <w:r w:rsidRPr="00953790">
              <w:rPr>
                <w:rFonts w:ascii="Arial" w:eastAsia="Times New Roman" w:hAnsi="Arial" w:cs="Arial"/>
                <w:b/>
                <w:bCs/>
                <w:color w:val="FFFFFF"/>
                <w:sz w:val="14"/>
                <w:szCs w:val="14"/>
                <w:lang w:eastAsia="es-CO"/>
              </w:rPr>
              <w:t>VALOR TOTAL DEL PROYECTO</w:t>
            </w:r>
          </w:p>
        </w:tc>
        <w:tc>
          <w:tcPr>
            <w:tcW w:w="1600" w:type="dxa"/>
            <w:tcBorders>
              <w:top w:val="single" w:sz="4" w:space="0" w:color="auto"/>
              <w:left w:val="nil"/>
              <w:bottom w:val="single" w:sz="4" w:space="0" w:color="auto"/>
              <w:right w:val="single" w:sz="4" w:space="0" w:color="auto"/>
            </w:tcBorders>
            <w:shd w:val="clear" w:color="000000" w:fill="92D050"/>
            <w:vAlign w:val="center"/>
            <w:hideMark/>
          </w:tcPr>
          <w:p w14:paraId="356E0C7F" w14:textId="77777777" w:rsidR="002054BA" w:rsidRPr="00953790" w:rsidRDefault="002054BA" w:rsidP="009A414C">
            <w:pPr>
              <w:jc w:val="center"/>
              <w:rPr>
                <w:rFonts w:ascii="Arial" w:eastAsia="Times New Roman" w:hAnsi="Arial" w:cs="Arial"/>
                <w:b/>
                <w:bCs/>
                <w:color w:val="FFFFFF"/>
                <w:sz w:val="14"/>
                <w:szCs w:val="14"/>
                <w:lang w:eastAsia="es-CO"/>
              </w:rPr>
            </w:pPr>
            <w:r w:rsidRPr="00953790">
              <w:rPr>
                <w:rFonts w:ascii="Arial" w:eastAsia="Times New Roman" w:hAnsi="Arial" w:cs="Arial"/>
                <w:b/>
                <w:bCs/>
                <w:color w:val="FFFFFF"/>
                <w:sz w:val="14"/>
                <w:szCs w:val="14"/>
                <w:lang w:eastAsia="es-CO"/>
              </w:rPr>
              <w:t>VALOR VIGENCIAS FUTURAS</w:t>
            </w:r>
          </w:p>
        </w:tc>
        <w:tc>
          <w:tcPr>
            <w:tcW w:w="0" w:type="auto"/>
            <w:tcBorders>
              <w:top w:val="single" w:sz="4" w:space="0" w:color="auto"/>
              <w:left w:val="nil"/>
              <w:bottom w:val="single" w:sz="4" w:space="0" w:color="auto"/>
              <w:right w:val="single" w:sz="4" w:space="0" w:color="auto"/>
            </w:tcBorders>
            <w:shd w:val="clear" w:color="000000" w:fill="92D050"/>
            <w:vAlign w:val="center"/>
            <w:hideMark/>
          </w:tcPr>
          <w:p w14:paraId="59E23B94" w14:textId="77777777" w:rsidR="002054BA" w:rsidRPr="00953790" w:rsidRDefault="002054BA" w:rsidP="009A414C">
            <w:pPr>
              <w:jc w:val="center"/>
              <w:rPr>
                <w:rFonts w:ascii="Arial" w:eastAsia="Times New Roman" w:hAnsi="Arial" w:cs="Arial"/>
                <w:b/>
                <w:bCs/>
                <w:color w:val="FFFFFF"/>
                <w:sz w:val="14"/>
                <w:szCs w:val="14"/>
                <w:lang w:eastAsia="es-CO"/>
              </w:rPr>
            </w:pPr>
            <w:r w:rsidRPr="00953790">
              <w:rPr>
                <w:rFonts w:ascii="Arial" w:eastAsia="Times New Roman" w:hAnsi="Arial" w:cs="Arial"/>
                <w:b/>
                <w:bCs/>
                <w:color w:val="FFFFFF"/>
                <w:sz w:val="14"/>
                <w:szCs w:val="14"/>
                <w:lang w:eastAsia="es-CO"/>
              </w:rPr>
              <w:t>VALOR VIGENCIAS FUTURAS</w:t>
            </w:r>
          </w:p>
        </w:tc>
      </w:tr>
      <w:tr w:rsidR="002054BA" w:rsidRPr="00953790" w14:paraId="0C259955" w14:textId="77777777" w:rsidTr="002054BA">
        <w:trPr>
          <w:trHeight w:val="24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B3F26DE"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0C2FD7F" w14:textId="0097CBA2" w:rsidR="002054BA" w:rsidRPr="00953790" w:rsidRDefault="002054BA" w:rsidP="009A414C">
            <w:pPr>
              <w:jc w:val="center"/>
              <w:rPr>
                <w:rFonts w:ascii="Arial" w:eastAsia="Times New Roman" w:hAnsi="Arial" w:cs="Arial"/>
                <w:color w:val="000000"/>
                <w:sz w:val="14"/>
                <w:szCs w:val="14"/>
                <w:lang w:eastAsia="es-CO"/>
              </w:rPr>
            </w:pPr>
            <w:r w:rsidRPr="002054BA">
              <w:rPr>
                <w:rFonts w:ascii="Arial" w:eastAsia="Times New Roman" w:hAnsi="Arial" w:cs="Arial"/>
                <w:color w:val="000000"/>
                <w:sz w:val="14"/>
                <w:szCs w:val="14"/>
                <w:lang w:eastAsia="es-CO"/>
              </w:rPr>
              <w:t>2020080010078</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83CBE1"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Mejoramiento de Vivienda de Interés social Prioritario en el Distrito de Barranquilla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23128F1"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Recursos de Crédito</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2FC73D9"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$ 22.000.000.000</w:t>
            </w:r>
          </w:p>
        </w:tc>
        <w:tc>
          <w:tcPr>
            <w:tcW w:w="1600" w:type="dxa"/>
            <w:tcBorders>
              <w:top w:val="nil"/>
              <w:left w:val="nil"/>
              <w:bottom w:val="single" w:sz="4" w:space="0" w:color="auto"/>
              <w:right w:val="single" w:sz="4" w:space="0" w:color="auto"/>
            </w:tcBorders>
            <w:shd w:val="clear" w:color="auto" w:fill="auto"/>
            <w:vAlign w:val="center"/>
            <w:hideMark/>
          </w:tcPr>
          <w:p w14:paraId="59F544EA"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Obra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161B33B" w14:textId="77777777" w:rsidR="002054BA" w:rsidRPr="00953790" w:rsidRDefault="002054BA" w:rsidP="009A414C">
            <w:pPr>
              <w:jc w:val="center"/>
              <w:rPr>
                <w:rFonts w:ascii="Arial" w:eastAsia="Times New Roman" w:hAnsi="Arial" w:cs="Arial"/>
                <w:b/>
                <w:bCs/>
                <w:color w:val="000000"/>
                <w:sz w:val="14"/>
                <w:szCs w:val="14"/>
                <w:lang w:eastAsia="es-CO"/>
              </w:rPr>
            </w:pPr>
            <w:r w:rsidRPr="00953790">
              <w:rPr>
                <w:rFonts w:ascii="Arial" w:eastAsia="Times New Roman" w:hAnsi="Arial" w:cs="Arial"/>
                <w:b/>
                <w:bCs/>
                <w:color w:val="000000"/>
                <w:sz w:val="14"/>
                <w:szCs w:val="14"/>
                <w:lang w:eastAsia="es-CO"/>
              </w:rPr>
              <w:t>$ 22.000.000.000</w:t>
            </w:r>
          </w:p>
        </w:tc>
      </w:tr>
      <w:tr w:rsidR="002054BA" w:rsidRPr="00953790" w14:paraId="21B5FE06" w14:textId="77777777" w:rsidTr="002054BA">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1977FC84"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B1F14FE"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52139"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2887674"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8350574" w14:textId="77777777" w:rsidR="002054BA" w:rsidRPr="00953790" w:rsidRDefault="002054BA" w:rsidP="009A414C">
            <w:pPr>
              <w:rPr>
                <w:rFonts w:ascii="Arial" w:eastAsia="Times New Roman" w:hAnsi="Arial" w:cs="Arial"/>
                <w:color w:val="000000"/>
                <w:sz w:val="14"/>
                <w:szCs w:val="14"/>
                <w:lang w:eastAsia="es-CO"/>
              </w:rPr>
            </w:pPr>
          </w:p>
        </w:tc>
        <w:tc>
          <w:tcPr>
            <w:tcW w:w="1600" w:type="dxa"/>
            <w:tcBorders>
              <w:top w:val="nil"/>
              <w:left w:val="nil"/>
              <w:bottom w:val="single" w:sz="4" w:space="0" w:color="auto"/>
              <w:right w:val="single" w:sz="4" w:space="0" w:color="auto"/>
            </w:tcBorders>
            <w:shd w:val="clear" w:color="auto" w:fill="auto"/>
            <w:vAlign w:val="center"/>
            <w:hideMark/>
          </w:tcPr>
          <w:p w14:paraId="751EE74A"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$ 20.000.000.000,00</w:t>
            </w:r>
          </w:p>
        </w:tc>
        <w:tc>
          <w:tcPr>
            <w:tcW w:w="0" w:type="auto"/>
            <w:vMerge/>
            <w:tcBorders>
              <w:top w:val="nil"/>
              <w:left w:val="single" w:sz="4" w:space="0" w:color="auto"/>
              <w:bottom w:val="single" w:sz="4" w:space="0" w:color="auto"/>
              <w:right w:val="single" w:sz="4" w:space="0" w:color="auto"/>
            </w:tcBorders>
            <w:vAlign w:val="center"/>
            <w:hideMark/>
          </w:tcPr>
          <w:p w14:paraId="3D9BEBE8" w14:textId="77777777" w:rsidR="002054BA" w:rsidRPr="00953790" w:rsidRDefault="002054BA" w:rsidP="009A414C">
            <w:pPr>
              <w:rPr>
                <w:rFonts w:ascii="Arial" w:eastAsia="Times New Roman" w:hAnsi="Arial" w:cs="Arial"/>
                <w:b/>
                <w:bCs/>
                <w:color w:val="000000"/>
                <w:sz w:val="14"/>
                <w:szCs w:val="14"/>
                <w:lang w:eastAsia="es-CO"/>
              </w:rPr>
            </w:pPr>
          </w:p>
        </w:tc>
      </w:tr>
      <w:tr w:rsidR="002054BA" w:rsidRPr="00953790" w14:paraId="1432E27F" w14:textId="77777777" w:rsidTr="002054BA">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5DDEDE61"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A0623E7"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C27A3"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9A9866F"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07973196" w14:textId="77777777" w:rsidR="002054BA" w:rsidRPr="00953790" w:rsidRDefault="002054BA" w:rsidP="009A414C">
            <w:pPr>
              <w:rPr>
                <w:rFonts w:ascii="Arial" w:eastAsia="Times New Roman" w:hAnsi="Arial" w:cs="Arial"/>
                <w:color w:val="000000"/>
                <w:sz w:val="14"/>
                <w:szCs w:val="14"/>
                <w:lang w:eastAsia="es-CO"/>
              </w:rPr>
            </w:pPr>
          </w:p>
        </w:tc>
        <w:tc>
          <w:tcPr>
            <w:tcW w:w="1600" w:type="dxa"/>
            <w:tcBorders>
              <w:top w:val="nil"/>
              <w:left w:val="nil"/>
              <w:bottom w:val="single" w:sz="4" w:space="0" w:color="auto"/>
              <w:right w:val="single" w:sz="4" w:space="0" w:color="auto"/>
            </w:tcBorders>
            <w:shd w:val="clear" w:color="auto" w:fill="auto"/>
            <w:vAlign w:val="center"/>
            <w:hideMark/>
          </w:tcPr>
          <w:p w14:paraId="4E55F220"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Interventoría</w:t>
            </w:r>
          </w:p>
        </w:tc>
        <w:tc>
          <w:tcPr>
            <w:tcW w:w="0" w:type="auto"/>
            <w:vMerge/>
            <w:tcBorders>
              <w:top w:val="nil"/>
              <w:left w:val="single" w:sz="4" w:space="0" w:color="auto"/>
              <w:bottom w:val="single" w:sz="4" w:space="0" w:color="auto"/>
              <w:right w:val="single" w:sz="4" w:space="0" w:color="auto"/>
            </w:tcBorders>
            <w:vAlign w:val="center"/>
            <w:hideMark/>
          </w:tcPr>
          <w:p w14:paraId="52369D06" w14:textId="77777777" w:rsidR="002054BA" w:rsidRPr="00953790" w:rsidRDefault="002054BA" w:rsidP="009A414C">
            <w:pPr>
              <w:rPr>
                <w:rFonts w:ascii="Arial" w:eastAsia="Times New Roman" w:hAnsi="Arial" w:cs="Arial"/>
                <w:b/>
                <w:bCs/>
                <w:color w:val="000000"/>
                <w:sz w:val="14"/>
                <w:szCs w:val="14"/>
                <w:lang w:eastAsia="es-CO"/>
              </w:rPr>
            </w:pPr>
          </w:p>
        </w:tc>
      </w:tr>
      <w:tr w:rsidR="002054BA" w:rsidRPr="00953790" w14:paraId="0B6248A2" w14:textId="77777777" w:rsidTr="002054BA">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7F27EA84"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95CB5A0"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B095B7"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56C581B"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587D00B7" w14:textId="77777777" w:rsidR="002054BA" w:rsidRPr="00953790" w:rsidRDefault="002054BA" w:rsidP="009A414C">
            <w:pPr>
              <w:rPr>
                <w:rFonts w:ascii="Arial" w:eastAsia="Times New Roman" w:hAnsi="Arial" w:cs="Arial"/>
                <w:color w:val="000000"/>
                <w:sz w:val="14"/>
                <w:szCs w:val="14"/>
                <w:lang w:eastAsia="es-CO"/>
              </w:rPr>
            </w:pPr>
          </w:p>
        </w:tc>
        <w:tc>
          <w:tcPr>
            <w:tcW w:w="1600" w:type="dxa"/>
            <w:tcBorders>
              <w:top w:val="nil"/>
              <w:left w:val="nil"/>
              <w:bottom w:val="single" w:sz="4" w:space="0" w:color="auto"/>
              <w:right w:val="single" w:sz="4" w:space="0" w:color="auto"/>
            </w:tcBorders>
            <w:shd w:val="clear" w:color="auto" w:fill="auto"/>
            <w:vAlign w:val="center"/>
            <w:hideMark/>
          </w:tcPr>
          <w:p w14:paraId="4E913E87"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$ 1.000.000.000,00</w:t>
            </w:r>
          </w:p>
        </w:tc>
        <w:tc>
          <w:tcPr>
            <w:tcW w:w="0" w:type="auto"/>
            <w:vMerge/>
            <w:tcBorders>
              <w:top w:val="nil"/>
              <w:left w:val="single" w:sz="4" w:space="0" w:color="auto"/>
              <w:bottom w:val="single" w:sz="4" w:space="0" w:color="auto"/>
              <w:right w:val="single" w:sz="4" w:space="0" w:color="auto"/>
            </w:tcBorders>
            <w:vAlign w:val="center"/>
            <w:hideMark/>
          </w:tcPr>
          <w:p w14:paraId="351896E9" w14:textId="77777777" w:rsidR="002054BA" w:rsidRPr="00953790" w:rsidRDefault="002054BA" w:rsidP="009A414C">
            <w:pPr>
              <w:rPr>
                <w:rFonts w:ascii="Arial" w:eastAsia="Times New Roman" w:hAnsi="Arial" w:cs="Arial"/>
                <w:b/>
                <w:bCs/>
                <w:color w:val="000000"/>
                <w:sz w:val="14"/>
                <w:szCs w:val="14"/>
                <w:lang w:eastAsia="es-CO"/>
              </w:rPr>
            </w:pPr>
          </w:p>
        </w:tc>
      </w:tr>
      <w:tr w:rsidR="002054BA" w:rsidRPr="00953790" w14:paraId="71192008" w14:textId="77777777" w:rsidTr="002054BA">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5489161D"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2A223745"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AF18A5"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1517631"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D300034" w14:textId="77777777" w:rsidR="002054BA" w:rsidRPr="00953790" w:rsidRDefault="002054BA" w:rsidP="009A414C">
            <w:pPr>
              <w:rPr>
                <w:rFonts w:ascii="Arial" w:eastAsia="Times New Roman" w:hAnsi="Arial" w:cs="Arial"/>
                <w:color w:val="000000"/>
                <w:sz w:val="14"/>
                <w:szCs w:val="14"/>
                <w:lang w:eastAsia="es-CO"/>
              </w:rPr>
            </w:pPr>
          </w:p>
        </w:tc>
        <w:tc>
          <w:tcPr>
            <w:tcW w:w="1600" w:type="dxa"/>
            <w:tcBorders>
              <w:top w:val="nil"/>
              <w:left w:val="nil"/>
              <w:bottom w:val="single" w:sz="4" w:space="0" w:color="auto"/>
              <w:right w:val="single" w:sz="4" w:space="0" w:color="auto"/>
            </w:tcBorders>
            <w:shd w:val="clear" w:color="auto" w:fill="auto"/>
            <w:vAlign w:val="center"/>
            <w:hideMark/>
          </w:tcPr>
          <w:p w14:paraId="6584B2E4"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Gerencia de Proyectos</w:t>
            </w:r>
          </w:p>
        </w:tc>
        <w:tc>
          <w:tcPr>
            <w:tcW w:w="0" w:type="auto"/>
            <w:vMerge/>
            <w:tcBorders>
              <w:top w:val="nil"/>
              <w:left w:val="single" w:sz="4" w:space="0" w:color="auto"/>
              <w:bottom w:val="single" w:sz="4" w:space="0" w:color="auto"/>
              <w:right w:val="single" w:sz="4" w:space="0" w:color="auto"/>
            </w:tcBorders>
            <w:vAlign w:val="center"/>
            <w:hideMark/>
          </w:tcPr>
          <w:p w14:paraId="2ECFB32A" w14:textId="77777777" w:rsidR="002054BA" w:rsidRPr="00953790" w:rsidRDefault="002054BA" w:rsidP="009A414C">
            <w:pPr>
              <w:rPr>
                <w:rFonts w:ascii="Arial" w:eastAsia="Times New Roman" w:hAnsi="Arial" w:cs="Arial"/>
                <w:b/>
                <w:bCs/>
                <w:color w:val="000000"/>
                <w:sz w:val="14"/>
                <w:szCs w:val="14"/>
                <w:lang w:eastAsia="es-CO"/>
              </w:rPr>
            </w:pPr>
          </w:p>
        </w:tc>
      </w:tr>
      <w:tr w:rsidR="002054BA" w:rsidRPr="00953790" w14:paraId="18D415C3" w14:textId="77777777" w:rsidTr="002054BA">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6BEEC193"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185092E"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E0F64"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1613576"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494CCA4E" w14:textId="77777777" w:rsidR="002054BA" w:rsidRPr="00953790" w:rsidRDefault="002054BA" w:rsidP="009A414C">
            <w:pPr>
              <w:rPr>
                <w:rFonts w:ascii="Arial" w:eastAsia="Times New Roman" w:hAnsi="Arial" w:cs="Arial"/>
                <w:color w:val="000000"/>
                <w:sz w:val="14"/>
                <w:szCs w:val="14"/>
                <w:lang w:eastAsia="es-CO"/>
              </w:rPr>
            </w:pPr>
          </w:p>
        </w:tc>
        <w:tc>
          <w:tcPr>
            <w:tcW w:w="1600" w:type="dxa"/>
            <w:tcBorders>
              <w:top w:val="nil"/>
              <w:left w:val="nil"/>
              <w:bottom w:val="single" w:sz="4" w:space="0" w:color="auto"/>
              <w:right w:val="single" w:sz="4" w:space="0" w:color="auto"/>
            </w:tcBorders>
            <w:shd w:val="clear" w:color="auto" w:fill="auto"/>
            <w:vAlign w:val="center"/>
            <w:hideMark/>
          </w:tcPr>
          <w:p w14:paraId="21F9F565" w14:textId="77777777" w:rsidR="002054BA" w:rsidRPr="00953790" w:rsidRDefault="002054BA" w:rsidP="009A414C">
            <w:pPr>
              <w:jc w:val="center"/>
              <w:rPr>
                <w:rFonts w:ascii="Arial" w:eastAsia="Times New Roman" w:hAnsi="Arial" w:cs="Arial"/>
                <w:color w:val="000000"/>
                <w:sz w:val="14"/>
                <w:szCs w:val="14"/>
                <w:lang w:eastAsia="es-CO"/>
              </w:rPr>
            </w:pPr>
            <w:r w:rsidRPr="00953790">
              <w:rPr>
                <w:rFonts w:ascii="Arial" w:eastAsia="Times New Roman" w:hAnsi="Arial" w:cs="Arial"/>
                <w:color w:val="000000"/>
                <w:sz w:val="14"/>
                <w:szCs w:val="14"/>
                <w:lang w:eastAsia="es-CO"/>
              </w:rPr>
              <w:t>$ 1.000.000.000,00</w:t>
            </w:r>
          </w:p>
        </w:tc>
        <w:tc>
          <w:tcPr>
            <w:tcW w:w="0" w:type="auto"/>
            <w:vMerge/>
            <w:tcBorders>
              <w:top w:val="nil"/>
              <w:left w:val="single" w:sz="4" w:space="0" w:color="auto"/>
              <w:bottom w:val="single" w:sz="4" w:space="0" w:color="auto"/>
              <w:right w:val="single" w:sz="4" w:space="0" w:color="auto"/>
            </w:tcBorders>
            <w:vAlign w:val="center"/>
            <w:hideMark/>
          </w:tcPr>
          <w:p w14:paraId="0D47DC1E" w14:textId="77777777" w:rsidR="002054BA" w:rsidRPr="00953790" w:rsidRDefault="002054BA" w:rsidP="009A414C">
            <w:pPr>
              <w:rPr>
                <w:rFonts w:ascii="Arial" w:eastAsia="Times New Roman" w:hAnsi="Arial" w:cs="Arial"/>
                <w:b/>
                <w:bCs/>
                <w:color w:val="000000"/>
                <w:sz w:val="14"/>
                <w:szCs w:val="14"/>
                <w:lang w:eastAsia="es-CO"/>
              </w:rPr>
            </w:pPr>
          </w:p>
        </w:tc>
      </w:tr>
      <w:tr w:rsidR="002054BA" w:rsidRPr="00953790" w14:paraId="49587B6B" w14:textId="77777777" w:rsidTr="002054BA">
        <w:trPr>
          <w:trHeight w:val="240"/>
          <w:jc w:val="center"/>
        </w:trPr>
        <w:tc>
          <w:tcPr>
            <w:tcW w:w="0" w:type="auto"/>
            <w:vMerge/>
            <w:tcBorders>
              <w:top w:val="nil"/>
              <w:left w:val="single" w:sz="4" w:space="0" w:color="auto"/>
              <w:bottom w:val="single" w:sz="4" w:space="0" w:color="auto"/>
              <w:right w:val="single" w:sz="4" w:space="0" w:color="auto"/>
            </w:tcBorders>
            <w:vAlign w:val="center"/>
            <w:hideMark/>
          </w:tcPr>
          <w:p w14:paraId="1B53896C"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6ECBB4D2"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4CC29"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F78FBB7" w14:textId="77777777" w:rsidR="002054BA" w:rsidRPr="00953790" w:rsidRDefault="002054BA" w:rsidP="009A414C">
            <w:pPr>
              <w:rPr>
                <w:rFonts w:ascii="Arial" w:eastAsia="Times New Roman" w:hAnsi="Arial" w:cs="Arial"/>
                <w:color w:val="000000"/>
                <w:sz w:val="14"/>
                <w:szCs w:val="14"/>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1F5D6583" w14:textId="77777777" w:rsidR="002054BA" w:rsidRPr="00953790" w:rsidRDefault="002054BA" w:rsidP="009A414C">
            <w:pPr>
              <w:rPr>
                <w:rFonts w:ascii="Arial" w:eastAsia="Times New Roman" w:hAnsi="Arial" w:cs="Arial"/>
                <w:color w:val="000000"/>
                <w:sz w:val="14"/>
                <w:szCs w:val="14"/>
                <w:lang w:eastAsia="es-CO"/>
              </w:rPr>
            </w:pPr>
          </w:p>
        </w:tc>
        <w:tc>
          <w:tcPr>
            <w:tcW w:w="1600" w:type="dxa"/>
            <w:tcBorders>
              <w:top w:val="nil"/>
              <w:left w:val="nil"/>
              <w:bottom w:val="single" w:sz="4" w:space="0" w:color="auto"/>
              <w:right w:val="single" w:sz="4" w:space="0" w:color="auto"/>
            </w:tcBorders>
            <w:shd w:val="clear" w:color="auto" w:fill="auto"/>
            <w:vAlign w:val="center"/>
            <w:hideMark/>
          </w:tcPr>
          <w:p w14:paraId="5D0C17BF" w14:textId="77777777" w:rsidR="002054BA" w:rsidRPr="00953790" w:rsidRDefault="002054BA" w:rsidP="009A414C">
            <w:pPr>
              <w:jc w:val="center"/>
              <w:rPr>
                <w:rFonts w:ascii="Arial" w:eastAsia="Times New Roman" w:hAnsi="Arial" w:cs="Arial"/>
                <w:b/>
                <w:bCs/>
                <w:color w:val="000000"/>
                <w:sz w:val="14"/>
                <w:szCs w:val="14"/>
                <w:lang w:eastAsia="es-CO"/>
              </w:rPr>
            </w:pPr>
            <w:r w:rsidRPr="00953790">
              <w:rPr>
                <w:rFonts w:ascii="Arial" w:eastAsia="Times New Roman" w:hAnsi="Arial" w:cs="Arial"/>
                <w:b/>
                <w:bCs/>
                <w:color w:val="000000"/>
                <w:sz w:val="14"/>
                <w:szCs w:val="14"/>
                <w:lang w:eastAsia="es-CO"/>
              </w:rPr>
              <w:t>$ 22.000.000.000,00</w:t>
            </w:r>
          </w:p>
        </w:tc>
        <w:tc>
          <w:tcPr>
            <w:tcW w:w="0" w:type="auto"/>
            <w:vMerge/>
            <w:tcBorders>
              <w:top w:val="nil"/>
              <w:left w:val="single" w:sz="4" w:space="0" w:color="auto"/>
              <w:bottom w:val="single" w:sz="4" w:space="0" w:color="auto"/>
              <w:right w:val="single" w:sz="4" w:space="0" w:color="auto"/>
            </w:tcBorders>
            <w:vAlign w:val="center"/>
            <w:hideMark/>
          </w:tcPr>
          <w:p w14:paraId="33F7ED54" w14:textId="77777777" w:rsidR="002054BA" w:rsidRPr="00953790" w:rsidRDefault="002054BA" w:rsidP="009A414C">
            <w:pPr>
              <w:rPr>
                <w:rFonts w:ascii="Arial" w:eastAsia="Times New Roman" w:hAnsi="Arial" w:cs="Arial"/>
                <w:b/>
                <w:bCs/>
                <w:color w:val="000000"/>
                <w:sz w:val="14"/>
                <w:szCs w:val="14"/>
                <w:lang w:eastAsia="es-CO"/>
              </w:rPr>
            </w:pPr>
          </w:p>
        </w:tc>
      </w:tr>
    </w:tbl>
    <w:p w14:paraId="42F8EE6B" w14:textId="62DF5171" w:rsidR="002054BA" w:rsidRDefault="002054BA" w:rsidP="00921FE4">
      <w:pPr>
        <w:spacing w:line="276" w:lineRule="auto"/>
        <w:jc w:val="center"/>
        <w:rPr>
          <w:rFonts w:ascii="Arial" w:hAnsi="Arial" w:cs="Arial"/>
          <w:b/>
          <w:bCs/>
          <w:color w:val="70AD47" w:themeColor="accent6"/>
          <w:sz w:val="22"/>
          <w:szCs w:val="22"/>
        </w:rPr>
      </w:pPr>
    </w:p>
    <w:p w14:paraId="2C443C56" w14:textId="77777777" w:rsidR="002054BA" w:rsidRPr="00CE0855" w:rsidRDefault="002054BA" w:rsidP="00921FE4">
      <w:pPr>
        <w:spacing w:line="276" w:lineRule="auto"/>
        <w:jc w:val="center"/>
        <w:rPr>
          <w:rFonts w:ascii="Arial" w:hAnsi="Arial" w:cs="Arial"/>
          <w:b/>
          <w:bCs/>
          <w:color w:val="70AD47" w:themeColor="accent6"/>
          <w:sz w:val="22"/>
          <w:szCs w:val="22"/>
        </w:rPr>
      </w:pPr>
    </w:p>
    <w:p w14:paraId="01A44A36" w14:textId="626C3F39" w:rsidR="00243CC4" w:rsidRPr="00CE0855" w:rsidRDefault="009427AD" w:rsidP="006123E6">
      <w:pPr>
        <w:pStyle w:val="Prrafodelista"/>
        <w:numPr>
          <w:ilvl w:val="2"/>
          <w:numId w:val="49"/>
        </w:numPr>
        <w:spacing w:line="276" w:lineRule="auto"/>
        <w:jc w:val="both"/>
        <w:rPr>
          <w:rFonts w:ascii="Century Gothic" w:eastAsia="Arial" w:hAnsi="Century Gothic" w:cs="Arial"/>
          <w:b/>
          <w:bCs/>
          <w:sz w:val="10"/>
          <w:szCs w:val="10"/>
        </w:rPr>
      </w:pPr>
      <w:r w:rsidRPr="00CE0855">
        <w:rPr>
          <w:rFonts w:ascii="Century Gothic" w:hAnsi="Century Gothic" w:cs="Arial"/>
          <w:b/>
          <w:bCs/>
        </w:rPr>
        <w:t>PROYECTO “</w:t>
      </w:r>
      <w:r w:rsidR="00921FE4" w:rsidRPr="00CE0855">
        <w:rPr>
          <w:rFonts w:ascii="Century Gothic" w:hAnsi="Century Gothic" w:cs="Arial"/>
          <w:b/>
          <w:bCs/>
        </w:rPr>
        <w:t>RECUPERACIÓN INTEGRAL DE LA CIÉNAGA DE MALLORQUÍN</w:t>
      </w:r>
      <w:r w:rsidRPr="00CE0855">
        <w:rPr>
          <w:rFonts w:ascii="Century Gothic" w:hAnsi="Century Gothic" w:cs="Arial"/>
          <w:b/>
          <w:bCs/>
        </w:rPr>
        <w:t>”</w:t>
      </w:r>
    </w:p>
    <w:p w14:paraId="4F8EC3DA" w14:textId="3C978766" w:rsidR="00243CC4" w:rsidRPr="00CE0855" w:rsidRDefault="00243CC4" w:rsidP="007B2AC6">
      <w:pPr>
        <w:spacing w:line="276" w:lineRule="auto"/>
        <w:jc w:val="both"/>
        <w:rPr>
          <w:rFonts w:ascii="Arial" w:eastAsia="Arial" w:hAnsi="Arial" w:cs="Arial"/>
        </w:rPr>
      </w:pPr>
    </w:p>
    <w:tbl>
      <w:tblPr>
        <w:tblW w:w="4390" w:type="dxa"/>
        <w:jc w:val="center"/>
        <w:tblLook w:val="0400" w:firstRow="0" w:lastRow="0" w:firstColumn="0" w:lastColumn="0" w:noHBand="0" w:noVBand="1"/>
      </w:tblPr>
      <w:tblGrid>
        <w:gridCol w:w="2157"/>
        <w:gridCol w:w="2233"/>
      </w:tblGrid>
      <w:tr w:rsidR="00921FE4" w:rsidRPr="00CE0855" w14:paraId="62546A3D" w14:textId="77777777" w:rsidTr="0062676F">
        <w:trPr>
          <w:trHeight w:val="300"/>
          <w:jc w:val="center"/>
        </w:trPr>
        <w:tc>
          <w:tcPr>
            <w:tcW w:w="4390" w:type="dxa"/>
            <w:gridSpan w:val="2"/>
            <w:tcBorders>
              <w:top w:val="single" w:sz="4" w:space="0" w:color="000000"/>
              <w:left w:val="single" w:sz="4" w:space="0" w:color="000000"/>
              <w:bottom w:val="single" w:sz="4" w:space="0" w:color="000000"/>
              <w:right w:val="single" w:sz="4" w:space="0" w:color="000000"/>
            </w:tcBorders>
            <w:shd w:val="clear" w:color="auto" w:fill="4BAB33"/>
            <w:vAlign w:val="center"/>
          </w:tcPr>
          <w:p w14:paraId="06E6E10D" w14:textId="77777777" w:rsidR="00921FE4" w:rsidRPr="00CE0855" w:rsidRDefault="00921FE4" w:rsidP="00DF2057">
            <w:pPr>
              <w:jc w:val="center"/>
              <w:rPr>
                <w:rFonts w:ascii="Arial" w:eastAsia="Volkswagen-DemiBold" w:hAnsi="Arial" w:cs="Arial"/>
                <w:b/>
                <w:bCs/>
                <w:color w:val="FFFFFF"/>
                <w:sz w:val="20"/>
                <w:szCs w:val="20"/>
              </w:rPr>
            </w:pPr>
            <w:r w:rsidRPr="00CE0855">
              <w:rPr>
                <w:rFonts w:ascii="Arial" w:eastAsia="Volkswagen-DemiBold" w:hAnsi="Arial" w:cs="Arial"/>
                <w:b/>
                <w:bCs/>
                <w:color w:val="FFFFFF"/>
                <w:sz w:val="20"/>
                <w:szCs w:val="20"/>
              </w:rPr>
              <w:t>DATOS DE INTERÉS</w:t>
            </w:r>
          </w:p>
        </w:tc>
      </w:tr>
      <w:tr w:rsidR="00921FE4" w:rsidRPr="00CE0855" w14:paraId="0C6176A9" w14:textId="77777777" w:rsidTr="0062676F">
        <w:trPr>
          <w:trHeight w:val="320"/>
          <w:jc w:val="center"/>
        </w:trPr>
        <w:tc>
          <w:tcPr>
            <w:tcW w:w="2157" w:type="dxa"/>
            <w:tcBorders>
              <w:top w:val="nil"/>
              <w:left w:val="single" w:sz="4" w:space="0" w:color="000000"/>
              <w:bottom w:val="single" w:sz="4" w:space="0" w:color="000000"/>
              <w:right w:val="single" w:sz="4" w:space="0" w:color="000000"/>
            </w:tcBorders>
            <w:shd w:val="clear" w:color="auto" w:fill="auto"/>
            <w:vAlign w:val="center"/>
          </w:tcPr>
          <w:p w14:paraId="5B7CA10B" w14:textId="77777777" w:rsidR="00921FE4" w:rsidRPr="00CE0855" w:rsidRDefault="00921FE4" w:rsidP="00163C3A">
            <w:pPr>
              <w:jc w:val="both"/>
              <w:rPr>
                <w:rFonts w:ascii="Arial" w:hAnsi="Arial" w:cs="Arial"/>
                <w:b/>
                <w:bCs/>
                <w:sz w:val="20"/>
                <w:szCs w:val="20"/>
              </w:rPr>
            </w:pPr>
            <w:r w:rsidRPr="00CE0855">
              <w:rPr>
                <w:rFonts w:ascii="Arial" w:hAnsi="Arial" w:cs="Arial"/>
                <w:b/>
                <w:bCs/>
                <w:sz w:val="20"/>
                <w:szCs w:val="20"/>
              </w:rPr>
              <w:t>Valor Total</w:t>
            </w:r>
          </w:p>
        </w:tc>
        <w:tc>
          <w:tcPr>
            <w:tcW w:w="2233" w:type="dxa"/>
            <w:tcBorders>
              <w:top w:val="nil"/>
              <w:left w:val="nil"/>
              <w:bottom w:val="single" w:sz="4" w:space="0" w:color="000000"/>
              <w:right w:val="single" w:sz="4" w:space="0" w:color="000000"/>
            </w:tcBorders>
            <w:shd w:val="clear" w:color="auto" w:fill="auto"/>
            <w:vAlign w:val="center"/>
          </w:tcPr>
          <w:p w14:paraId="573AF8A3" w14:textId="613946CE" w:rsidR="00921FE4" w:rsidRPr="00CE0855" w:rsidRDefault="00AC57DF" w:rsidP="00D1635A">
            <w:pPr>
              <w:jc w:val="right"/>
              <w:rPr>
                <w:rFonts w:ascii="Arial" w:hAnsi="Arial" w:cs="Arial"/>
                <w:b/>
                <w:bCs/>
                <w:sz w:val="20"/>
                <w:szCs w:val="20"/>
              </w:rPr>
            </w:pPr>
            <w:r w:rsidRPr="00CE0855">
              <w:rPr>
                <w:rFonts w:ascii="Arial" w:hAnsi="Arial" w:cs="Arial"/>
                <w:b/>
                <w:bCs/>
                <w:sz w:val="20"/>
                <w:szCs w:val="20"/>
              </w:rPr>
              <w:t>$</w:t>
            </w:r>
            <w:r w:rsidR="00781471" w:rsidRPr="00CE0855">
              <w:rPr>
                <w:rFonts w:ascii="Arial" w:hAnsi="Arial" w:cs="Arial"/>
                <w:b/>
                <w:bCs/>
                <w:sz w:val="20"/>
                <w:szCs w:val="20"/>
              </w:rPr>
              <w:t>169.599.885.839</w:t>
            </w:r>
          </w:p>
        </w:tc>
      </w:tr>
      <w:tr w:rsidR="00921FE4" w:rsidRPr="00CE0855" w14:paraId="35C7B6BF" w14:textId="77777777" w:rsidTr="0062676F">
        <w:trPr>
          <w:trHeight w:val="320"/>
          <w:jc w:val="center"/>
        </w:trPr>
        <w:tc>
          <w:tcPr>
            <w:tcW w:w="2157" w:type="dxa"/>
            <w:tcBorders>
              <w:top w:val="nil"/>
              <w:left w:val="single" w:sz="4" w:space="0" w:color="000000"/>
              <w:bottom w:val="single" w:sz="4" w:space="0" w:color="000000"/>
              <w:right w:val="single" w:sz="4" w:space="0" w:color="000000"/>
            </w:tcBorders>
            <w:shd w:val="clear" w:color="auto" w:fill="auto"/>
            <w:vAlign w:val="center"/>
          </w:tcPr>
          <w:p w14:paraId="1211E506" w14:textId="77777777" w:rsidR="00921FE4" w:rsidRPr="00CE0855" w:rsidRDefault="00921FE4" w:rsidP="00163C3A">
            <w:pPr>
              <w:jc w:val="both"/>
              <w:rPr>
                <w:rFonts w:ascii="Arial" w:hAnsi="Arial" w:cs="Arial"/>
                <w:b/>
                <w:bCs/>
                <w:sz w:val="20"/>
                <w:szCs w:val="20"/>
              </w:rPr>
            </w:pPr>
            <w:r w:rsidRPr="00CE0855">
              <w:rPr>
                <w:rFonts w:ascii="Arial" w:hAnsi="Arial" w:cs="Arial"/>
                <w:b/>
                <w:bCs/>
                <w:sz w:val="20"/>
                <w:szCs w:val="20"/>
              </w:rPr>
              <w:t>Impacto Estimado</w:t>
            </w:r>
          </w:p>
        </w:tc>
        <w:tc>
          <w:tcPr>
            <w:tcW w:w="2233" w:type="dxa"/>
            <w:tcBorders>
              <w:top w:val="nil"/>
              <w:left w:val="nil"/>
              <w:bottom w:val="single" w:sz="4" w:space="0" w:color="000000"/>
              <w:right w:val="single" w:sz="4" w:space="0" w:color="000000"/>
            </w:tcBorders>
            <w:shd w:val="clear" w:color="auto" w:fill="auto"/>
            <w:vAlign w:val="center"/>
          </w:tcPr>
          <w:p w14:paraId="538BD06D" w14:textId="2871E334" w:rsidR="00921FE4" w:rsidRPr="00CE0855" w:rsidRDefault="00921FE4" w:rsidP="00163C3A">
            <w:pPr>
              <w:jc w:val="both"/>
              <w:rPr>
                <w:rFonts w:ascii="Arial" w:hAnsi="Arial" w:cs="Arial"/>
                <w:b/>
                <w:bCs/>
                <w:sz w:val="20"/>
                <w:szCs w:val="20"/>
              </w:rPr>
            </w:pPr>
            <w:r w:rsidRPr="00CE0855">
              <w:rPr>
                <w:rFonts w:ascii="Arial" w:hAnsi="Arial" w:cs="Arial"/>
                <w:b/>
                <w:bCs/>
                <w:sz w:val="20"/>
                <w:szCs w:val="20"/>
              </w:rPr>
              <w:t xml:space="preserve">1.206.000 </w:t>
            </w:r>
            <w:r w:rsidR="00E75720" w:rsidRPr="00CE0855">
              <w:rPr>
                <w:rFonts w:ascii="Arial" w:hAnsi="Arial" w:cs="Arial"/>
                <w:b/>
                <w:bCs/>
                <w:sz w:val="20"/>
                <w:szCs w:val="20"/>
              </w:rPr>
              <w:t>habitantes</w:t>
            </w:r>
          </w:p>
        </w:tc>
      </w:tr>
    </w:tbl>
    <w:p w14:paraId="17D4F64A" w14:textId="5FF92BF4" w:rsidR="00243CC4" w:rsidRPr="00CE0855" w:rsidRDefault="00243CC4" w:rsidP="00921FE4">
      <w:pPr>
        <w:spacing w:line="276" w:lineRule="auto"/>
        <w:jc w:val="center"/>
        <w:rPr>
          <w:rFonts w:ascii="Arial" w:eastAsia="Arial" w:hAnsi="Arial" w:cs="Arial"/>
        </w:rPr>
      </w:pPr>
    </w:p>
    <w:p w14:paraId="3AAA1D11" w14:textId="02CBDDBE" w:rsidR="00921FE4" w:rsidRPr="00CE0855" w:rsidRDefault="00921FE4" w:rsidP="00921FE4">
      <w:pPr>
        <w:pStyle w:val="Ttulo2"/>
        <w:jc w:val="center"/>
        <w:rPr>
          <w:rFonts w:ascii="Century Gothic" w:hAnsi="Century Gothic" w:cs="Arial"/>
          <w:b/>
          <w:bCs/>
          <w:color w:val="auto"/>
          <w:sz w:val="24"/>
          <w:szCs w:val="24"/>
        </w:rPr>
      </w:pPr>
      <w:r w:rsidRPr="00CE0855">
        <w:rPr>
          <w:rFonts w:ascii="Century Gothic" w:hAnsi="Century Gothic" w:cs="Arial"/>
          <w:b/>
          <w:bCs/>
          <w:color w:val="auto"/>
          <w:sz w:val="24"/>
          <w:szCs w:val="24"/>
        </w:rPr>
        <w:t>OBJETIVO</w:t>
      </w:r>
    </w:p>
    <w:p w14:paraId="620668AF" w14:textId="77777777" w:rsidR="00921FE4" w:rsidRPr="00CE0855" w:rsidRDefault="00921FE4" w:rsidP="003A1B49">
      <w:pPr>
        <w:spacing w:line="276" w:lineRule="auto"/>
        <w:rPr>
          <w:rFonts w:ascii="Century Gothic" w:hAnsi="Century Gothic"/>
        </w:rPr>
      </w:pPr>
    </w:p>
    <w:p w14:paraId="2B29EF3E" w14:textId="3B8E2885" w:rsidR="00921FE4" w:rsidRPr="00CE0855" w:rsidRDefault="00921FE4" w:rsidP="003A1B49">
      <w:pPr>
        <w:spacing w:line="276" w:lineRule="auto"/>
        <w:jc w:val="both"/>
        <w:rPr>
          <w:rFonts w:ascii="Century Gothic" w:hAnsi="Century Gothic" w:cs="Arial"/>
        </w:rPr>
      </w:pPr>
      <w:r w:rsidRPr="00CE0855">
        <w:rPr>
          <w:rFonts w:ascii="Century Gothic" w:hAnsi="Century Gothic" w:cs="Arial"/>
        </w:rPr>
        <w:lastRenderedPageBreak/>
        <w:t>Como parte del desarrollo de la ciudad de Barranquilla</w:t>
      </w:r>
      <w:r w:rsidR="001B5C0E" w:rsidRPr="00CE0855">
        <w:rPr>
          <w:rFonts w:ascii="Century Gothic" w:hAnsi="Century Gothic" w:cs="Arial"/>
        </w:rPr>
        <w:t>,</w:t>
      </w:r>
      <w:r w:rsidRPr="00CE0855">
        <w:rPr>
          <w:rFonts w:ascii="Century Gothic" w:hAnsi="Century Gothic" w:cs="Arial"/>
        </w:rPr>
        <w:t xml:space="preserve"> en </w:t>
      </w:r>
      <w:r w:rsidR="001B5C0E" w:rsidRPr="00CE0855">
        <w:rPr>
          <w:rFonts w:ascii="Century Gothic" w:hAnsi="Century Gothic" w:cs="Arial"/>
        </w:rPr>
        <w:t xml:space="preserve">el año </w:t>
      </w:r>
      <w:r w:rsidRPr="00CE0855">
        <w:rPr>
          <w:rFonts w:ascii="Century Gothic" w:hAnsi="Century Gothic" w:cs="Arial"/>
        </w:rPr>
        <w:t xml:space="preserve">2020 se propone el </w:t>
      </w:r>
      <w:r w:rsidR="00420DB0" w:rsidRPr="00CE0855">
        <w:rPr>
          <w:rFonts w:ascii="Century Gothic" w:hAnsi="Century Gothic" w:cs="Arial"/>
        </w:rPr>
        <w:t>‘</w:t>
      </w:r>
      <w:r w:rsidRPr="00CE0855">
        <w:rPr>
          <w:rFonts w:ascii="Century Gothic" w:hAnsi="Century Gothic" w:cs="Arial"/>
          <w:i/>
          <w:iCs/>
        </w:rPr>
        <w:t>Plan de Recuperación Integral de la Ciénaga de Mallorquín</w:t>
      </w:r>
      <w:r w:rsidR="00420DB0" w:rsidRPr="00CE0855">
        <w:rPr>
          <w:rFonts w:ascii="Century Gothic" w:hAnsi="Century Gothic" w:cs="Arial"/>
          <w:i/>
          <w:iCs/>
        </w:rPr>
        <w:t>’</w:t>
      </w:r>
      <w:r w:rsidRPr="00CE0855">
        <w:rPr>
          <w:rFonts w:ascii="Century Gothic" w:hAnsi="Century Gothic" w:cs="Arial"/>
        </w:rPr>
        <w:t xml:space="preserve">, como una respuesta al cambio climático y a la urgente necesidad de desarrollar un espacio de esparcimiento público y de encuentro con la naturaleza. La Ciénaga de Mallorquín presenta vital importancia no sólo para la integración del tejido natural a las dinámicas de Barranquilla, sino también para ser un punto de partida para un crecimiento resiliente en los años venideros de la </w:t>
      </w:r>
      <w:r w:rsidR="00420DB0" w:rsidRPr="00CE0855">
        <w:rPr>
          <w:rFonts w:ascii="Century Gothic" w:hAnsi="Century Gothic" w:cs="Arial"/>
        </w:rPr>
        <w:t>ciudad</w:t>
      </w:r>
      <w:r w:rsidRPr="00CE0855">
        <w:rPr>
          <w:rFonts w:ascii="Century Gothic" w:hAnsi="Century Gothic" w:cs="Arial"/>
        </w:rPr>
        <w:t>.</w:t>
      </w:r>
    </w:p>
    <w:p w14:paraId="0FB5EF35" w14:textId="210D2A32" w:rsidR="00243CC4" w:rsidRPr="00CE0855" w:rsidRDefault="00243CC4" w:rsidP="003A1B49">
      <w:pPr>
        <w:spacing w:line="276" w:lineRule="auto"/>
        <w:jc w:val="both"/>
        <w:rPr>
          <w:rFonts w:ascii="Century Gothic" w:eastAsia="Arial" w:hAnsi="Century Gothic" w:cs="Arial"/>
        </w:rPr>
      </w:pPr>
    </w:p>
    <w:p w14:paraId="62965213" w14:textId="078E1DC4" w:rsidR="00921FE4" w:rsidRPr="00CE0855" w:rsidRDefault="00921FE4" w:rsidP="003A1B49">
      <w:pPr>
        <w:pStyle w:val="Ttulo2"/>
        <w:spacing w:line="276" w:lineRule="auto"/>
        <w:jc w:val="center"/>
        <w:rPr>
          <w:rFonts w:ascii="Century Gothic" w:hAnsi="Century Gothic" w:cs="Arial"/>
          <w:b/>
          <w:bCs/>
          <w:color w:val="auto"/>
          <w:sz w:val="24"/>
          <w:szCs w:val="24"/>
        </w:rPr>
      </w:pPr>
      <w:r w:rsidRPr="00CE0855">
        <w:rPr>
          <w:rFonts w:ascii="Century Gothic" w:hAnsi="Century Gothic" w:cs="Arial"/>
          <w:b/>
          <w:bCs/>
          <w:color w:val="auto"/>
          <w:sz w:val="24"/>
          <w:szCs w:val="24"/>
        </w:rPr>
        <w:t>JUSTIFICACIÓN</w:t>
      </w:r>
    </w:p>
    <w:p w14:paraId="7218A0B2" w14:textId="77777777" w:rsidR="00FB7646" w:rsidRPr="00CE0855" w:rsidRDefault="00FB7646" w:rsidP="003A1B49">
      <w:pPr>
        <w:spacing w:line="276" w:lineRule="auto"/>
        <w:rPr>
          <w:rFonts w:ascii="Century Gothic" w:hAnsi="Century Gothic"/>
        </w:rPr>
      </w:pPr>
    </w:p>
    <w:p w14:paraId="3BD78D60" w14:textId="5EADA485" w:rsidR="00921FE4" w:rsidRPr="00CE0855" w:rsidRDefault="00921FE4" w:rsidP="003A1B49">
      <w:pPr>
        <w:spacing w:line="276" w:lineRule="auto"/>
        <w:jc w:val="both"/>
        <w:rPr>
          <w:rFonts w:ascii="Century Gothic" w:hAnsi="Century Gothic" w:cs="Arial"/>
        </w:rPr>
      </w:pPr>
      <w:r w:rsidRPr="00CE0855">
        <w:rPr>
          <w:rFonts w:ascii="Century Gothic" w:hAnsi="Century Gothic" w:cs="Arial"/>
        </w:rPr>
        <w:t xml:space="preserve">La Ciénaga de Mallorquín funciona como una laguna costera </w:t>
      </w:r>
      <w:r w:rsidR="003A1B49" w:rsidRPr="00CE0855">
        <w:rPr>
          <w:rFonts w:ascii="Century Gothic" w:hAnsi="Century Gothic" w:cs="Arial"/>
        </w:rPr>
        <w:t xml:space="preserve">desde 1935 </w:t>
      </w:r>
      <w:r w:rsidRPr="00CE0855">
        <w:rPr>
          <w:rFonts w:ascii="Century Gothic" w:hAnsi="Century Gothic" w:cs="Arial"/>
        </w:rPr>
        <w:t xml:space="preserve">con la construcción de los tajamares de Bocas de Ceniza, </w:t>
      </w:r>
      <w:r w:rsidR="003A1B49" w:rsidRPr="00CE0855">
        <w:rPr>
          <w:rFonts w:ascii="Century Gothic" w:hAnsi="Century Gothic" w:cs="Arial"/>
        </w:rPr>
        <w:t xml:space="preserve">lo cual </w:t>
      </w:r>
      <w:r w:rsidRPr="00CE0855">
        <w:rPr>
          <w:rFonts w:ascii="Century Gothic" w:hAnsi="Century Gothic" w:cs="Arial"/>
        </w:rPr>
        <w:t>modific</w:t>
      </w:r>
      <w:r w:rsidR="003A1B49" w:rsidRPr="00CE0855">
        <w:rPr>
          <w:rFonts w:ascii="Century Gothic" w:hAnsi="Century Gothic" w:cs="Arial"/>
        </w:rPr>
        <w:t>ó</w:t>
      </w:r>
      <w:r w:rsidRPr="00CE0855">
        <w:rPr>
          <w:rFonts w:ascii="Century Gothic" w:hAnsi="Century Gothic" w:cs="Arial"/>
        </w:rPr>
        <w:t xml:space="preserve"> el régimen estuarino dada su conexión y dependencia del río Magdalena. Con esta circunstancia</w:t>
      </w:r>
      <w:r w:rsidR="003A1B49" w:rsidRPr="00CE0855">
        <w:rPr>
          <w:rFonts w:ascii="Century Gothic" w:hAnsi="Century Gothic" w:cs="Arial"/>
        </w:rPr>
        <w:t xml:space="preserve">, </w:t>
      </w:r>
      <w:r w:rsidRPr="00CE0855">
        <w:rPr>
          <w:rFonts w:ascii="Century Gothic" w:hAnsi="Century Gothic" w:cs="Arial"/>
        </w:rPr>
        <w:t xml:space="preserve">comenzaron los problemas para el cuerpo de agua, pues el intercambio necesario de aguas para el equilibrio se rompió causando grandes consecuencias negativas a la vida acuática que alberga, y estimuló la acumulación de contaminantes en niveles no aceptables y procesos de sedimentación importantes. </w:t>
      </w:r>
    </w:p>
    <w:p w14:paraId="2AE181EA" w14:textId="77777777" w:rsidR="006B59EE" w:rsidRPr="00CE0855" w:rsidRDefault="006B59EE" w:rsidP="003A1B49">
      <w:pPr>
        <w:spacing w:line="276" w:lineRule="auto"/>
        <w:jc w:val="both"/>
        <w:rPr>
          <w:rFonts w:ascii="Century Gothic" w:hAnsi="Century Gothic" w:cs="Arial"/>
        </w:rPr>
      </w:pPr>
    </w:p>
    <w:p w14:paraId="244AAA1F" w14:textId="43163641" w:rsidR="00FE14E8" w:rsidRPr="00CE0855" w:rsidRDefault="00921FE4" w:rsidP="003A1B49">
      <w:pPr>
        <w:spacing w:line="276" w:lineRule="auto"/>
        <w:jc w:val="both"/>
        <w:rPr>
          <w:rFonts w:ascii="Century Gothic" w:hAnsi="Century Gothic" w:cs="Arial"/>
        </w:rPr>
      </w:pPr>
      <w:r w:rsidRPr="00CE0855">
        <w:rPr>
          <w:rFonts w:ascii="Century Gothic" w:hAnsi="Century Gothic" w:cs="Arial"/>
        </w:rPr>
        <w:t xml:space="preserve">Actualmente, una de las problemáticas es la contaminación, ya que el sector de las Flores y </w:t>
      </w:r>
      <w:r w:rsidR="000571D8" w:rsidRPr="00CE0855">
        <w:rPr>
          <w:rFonts w:ascii="Century Gothic" w:hAnsi="Century Gothic" w:cs="Arial"/>
        </w:rPr>
        <w:t xml:space="preserve">La </w:t>
      </w:r>
      <w:r w:rsidRPr="00CE0855">
        <w:rPr>
          <w:rFonts w:ascii="Century Gothic" w:hAnsi="Century Gothic" w:cs="Arial"/>
        </w:rPr>
        <w:t>Playa la ha</w:t>
      </w:r>
      <w:r w:rsidR="003A1B49" w:rsidRPr="00CE0855">
        <w:rPr>
          <w:rFonts w:ascii="Century Gothic" w:hAnsi="Century Gothic" w:cs="Arial"/>
        </w:rPr>
        <w:t>n</w:t>
      </w:r>
      <w:r w:rsidRPr="00CE0855">
        <w:rPr>
          <w:rFonts w:ascii="Century Gothic" w:hAnsi="Century Gothic" w:cs="Arial"/>
        </w:rPr>
        <w:t xml:space="preserve"> utilizado para disponer residuos sólidos de la ciudad de forma indiscriminada, funcionando como un botadero de basuras a cielo abierto, promoviendo la contaminación progresiva de las aguas, así como la proliferación de enfermedades para la población aledaña. Así mismo, la ciénaga ha sido contaminada por la entrada de grandes cantidades de desechos provenientes de sectores </w:t>
      </w:r>
      <w:r w:rsidR="003A1B49" w:rsidRPr="00CE0855">
        <w:rPr>
          <w:rFonts w:ascii="Century Gothic" w:hAnsi="Century Gothic" w:cs="Arial"/>
        </w:rPr>
        <w:t>cercanos</w:t>
      </w:r>
      <w:r w:rsidRPr="00CE0855">
        <w:rPr>
          <w:rFonts w:ascii="Century Gothic" w:hAnsi="Century Gothic" w:cs="Arial"/>
        </w:rPr>
        <w:t xml:space="preserve"> del suroccidente de la ciudad y de los municipios de la parte alta y media de la cuenca del Arroyo Grande y León. </w:t>
      </w:r>
    </w:p>
    <w:p w14:paraId="462C3407" w14:textId="77777777" w:rsidR="003A1B49" w:rsidRPr="00CE0855" w:rsidRDefault="003A1B49" w:rsidP="003A1B49">
      <w:pPr>
        <w:spacing w:line="276" w:lineRule="auto"/>
        <w:jc w:val="both"/>
        <w:rPr>
          <w:rFonts w:ascii="Century Gothic" w:hAnsi="Century Gothic" w:cs="Arial"/>
        </w:rPr>
      </w:pPr>
    </w:p>
    <w:p w14:paraId="15FDA6B4" w14:textId="10E7671E" w:rsidR="00921FE4" w:rsidRPr="00CE0855" w:rsidRDefault="003A1B49" w:rsidP="003A1B49">
      <w:pPr>
        <w:spacing w:line="276" w:lineRule="auto"/>
        <w:jc w:val="both"/>
        <w:rPr>
          <w:rFonts w:ascii="Century Gothic" w:hAnsi="Century Gothic" w:cs="Arial"/>
          <w:b/>
          <w:bCs/>
        </w:rPr>
      </w:pPr>
      <w:r w:rsidRPr="00CE0855">
        <w:rPr>
          <w:rFonts w:ascii="Century Gothic" w:hAnsi="Century Gothic" w:cs="Arial"/>
          <w:b/>
          <w:bCs/>
        </w:rPr>
        <w:t>Edifi</w:t>
      </w:r>
      <w:r w:rsidR="00921FE4" w:rsidRPr="00CE0855">
        <w:rPr>
          <w:rFonts w:ascii="Century Gothic" w:hAnsi="Century Gothic" w:cs="Arial"/>
          <w:b/>
          <w:bCs/>
        </w:rPr>
        <w:t>caciones sobre la ribera de la misma y su relleno descontrolado.</w:t>
      </w:r>
    </w:p>
    <w:p w14:paraId="3EF0FBC4" w14:textId="77777777" w:rsidR="00921FE4" w:rsidRPr="00CE0855" w:rsidRDefault="00921FE4" w:rsidP="003A1B49">
      <w:pPr>
        <w:spacing w:line="276" w:lineRule="auto"/>
        <w:jc w:val="both"/>
        <w:rPr>
          <w:rFonts w:ascii="Arial" w:hAnsi="Arial" w:cs="Arial"/>
          <w:sz w:val="22"/>
          <w:szCs w:val="22"/>
        </w:rPr>
      </w:pPr>
    </w:p>
    <w:p w14:paraId="6A062DD5" w14:textId="77777777" w:rsidR="00EE29F2" w:rsidRPr="00CE0855" w:rsidRDefault="00EE29F2" w:rsidP="003A1B49">
      <w:pPr>
        <w:spacing w:line="276" w:lineRule="auto"/>
        <w:jc w:val="both"/>
        <w:rPr>
          <w:rFonts w:ascii="Century Gothic" w:hAnsi="Century Gothic" w:cs="Arial"/>
        </w:rPr>
      </w:pPr>
      <w:r w:rsidRPr="00CE0855">
        <w:rPr>
          <w:rFonts w:ascii="Century Gothic" w:hAnsi="Century Gothic" w:cs="Arial"/>
        </w:rPr>
        <w:lastRenderedPageBreak/>
        <w:t>Otra problemática latente es el cambio de borde de ciénaga por erosión y sedimentación debido a los asentamientos informales y no controlados de edificaciones sobre la ribera de la misma y su relleno descontrolado.</w:t>
      </w:r>
    </w:p>
    <w:p w14:paraId="50584059" w14:textId="77777777" w:rsidR="00FB7646" w:rsidRPr="00CE0855" w:rsidRDefault="00FB7646" w:rsidP="003A1B49">
      <w:pPr>
        <w:spacing w:line="276" w:lineRule="auto"/>
        <w:jc w:val="both"/>
        <w:rPr>
          <w:rFonts w:ascii="Century Gothic" w:hAnsi="Century Gothic" w:cs="Arial"/>
        </w:rPr>
      </w:pPr>
    </w:p>
    <w:p w14:paraId="7CA4D793" w14:textId="58445406" w:rsidR="00243CC4" w:rsidRPr="00CE0855" w:rsidRDefault="00EE29F2" w:rsidP="003A1B49">
      <w:pPr>
        <w:spacing w:line="276" w:lineRule="auto"/>
        <w:jc w:val="both"/>
        <w:rPr>
          <w:rFonts w:ascii="Century Gothic" w:hAnsi="Century Gothic" w:cs="Arial"/>
        </w:rPr>
      </w:pPr>
      <w:r w:rsidRPr="00CE0855">
        <w:rPr>
          <w:rFonts w:ascii="Century Gothic" w:hAnsi="Century Gothic" w:cs="Arial"/>
        </w:rPr>
        <w:t>En ese contexto, se propone un Master Plan donde se ejecutarán seis proyectos en todo el perímetro de la ciénaga:</w:t>
      </w:r>
    </w:p>
    <w:p w14:paraId="5B043EC6" w14:textId="4CE9095F" w:rsidR="00FB7646" w:rsidRPr="00CE0855" w:rsidRDefault="00FB7646" w:rsidP="00EE29F2">
      <w:pPr>
        <w:spacing w:line="276" w:lineRule="auto"/>
        <w:jc w:val="both"/>
        <w:rPr>
          <w:rFonts w:ascii="Arial" w:hAnsi="Arial" w:cs="Arial"/>
          <w:sz w:val="22"/>
          <w:szCs w:val="22"/>
        </w:rPr>
      </w:pPr>
    </w:p>
    <w:p w14:paraId="1EACFF0D" w14:textId="2B46500B" w:rsidR="00FB7646" w:rsidRPr="00CE0855" w:rsidRDefault="00FB7646" w:rsidP="003A1B49">
      <w:pPr>
        <w:pStyle w:val="Prrafodelista"/>
        <w:numPr>
          <w:ilvl w:val="0"/>
          <w:numId w:val="20"/>
        </w:numPr>
        <w:spacing w:line="276" w:lineRule="auto"/>
        <w:jc w:val="both"/>
        <w:rPr>
          <w:rFonts w:ascii="Century Gothic" w:hAnsi="Century Gothic" w:cs="Arial"/>
        </w:rPr>
      </w:pPr>
      <w:r w:rsidRPr="00CE0855">
        <w:rPr>
          <w:rFonts w:ascii="Century Gothic" w:hAnsi="Century Gothic" w:cs="Arial"/>
        </w:rPr>
        <w:t xml:space="preserve">Ecoparque </w:t>
      </w:r>
      <w:r w:rsidR="0063009B" w:rsidRPr="00CE0855">
        <w:rPr>
          <w:rFonts w:ascii="Century Gothic" w:hAnsi="Century Gothic" w:cs="Arial"/>
        </w:rPr>
        <w:t xml:space="preserve">UF1 </w:t>
      </w:r>
      <w:r w:rsidRPr="00CE0855">
        <w:rPr>
          <w:rFonts w:ascii="Century Gothic" w:hAnsi="Century Gothic" w:cs="Arial"/>
        </w:rPr>
        <w:t>Distrito Familiar.</w:t>
      </w:r>
    </w:p>
    <w:p w14:paraId="437980D9" w14:textId="4E9259DC" w:rsidR="00A00648" w:rsidRPr="00CE0855" w:rsidRDefault="006F4C7D" w:rsidP="003A1B49">
      <w:pPr>
        <w:pStyle w:val="Prrafodelista"/>
        <w:numPr>
          <w:ilvl w:val="0"/>
          <w:numId w:val="20"/>
        </w:numPr>
        <w:spacing w:line="276" w:lineRule="auto"/>
        <w:jc w:val="both"/>
        <w:rPr>
          <w:rFonts w:ascii="Century Gothic" w:hAnsi="Century Gothic" w:cs="Arial"/>
        </w:rPr>
      </w:pPr>
      <w:r w:rsidRPr="00CE0855">
        <w:rPr>
          <w:rFonts w:ascii="Century Gothic" w:hAnsi="Century Gothic" w:cs="Arial"/>
        </w:rPr>
        <w:t>Ecoparque UF2 Distrito Familiar.</w:t>
      </w:r>
    </w:p>
    <w:p w14:paraId="6DC157F5" w14:textId="77777777" w:rsidR="00FB7646" w:rsidRPr="00CE0855" w:rsidRDefault="00FB7646" w:rsidP="003A1B49">
      <w:pPr>
        <w:pStyle w:val="Prrafodelista"/>
        <w:numPr>
          <w:ilvl w:val="0"/>
          <w:numId w:val="20"/>
        </w:numPr>
        <w:spacing w:line="276" w:lineRule="auto"/>
        <w:jc w:val="both"/>
        <w:rPr>
          <w:rFonts w:ascii="Century Gothic" w:hAnsi="Century Gothic" w:cs="Arial"/>
        </w:rPr>
      </w:pPr>
      <w:r w:rsidRPr="00CE0855">
        <w:rPr>
          <w:rFonts w:ascii="Century Gothic" w:hAnsi="Century Gothic" w:cs="Arial"/>
        </w:rPr>
        <w:t>Recuperación playa de Puerto Mocho</w:t>
      </w:r>
    </w:p>
    <w:p w14:paraId="3EE9196A" w14:textId="77777777" w:rsidR="00FB7646" w:rsidRPr="00CE0855" w:rsidRDefault="00FB7646" w:rsidP="003A1B49">
      <w:pPr>
        <w:pStyle w:val="Prrafodelista"/>
        <w:numPr>
          <w:ilvl w:val="0"/>
          <w:numId w:val="20"/>
        </w:numPr>
        <w:spacing w:line="276" w:lineRule="auto"/>
        <w:jc w:val="both"/>
        <w:rPr>
          <w:rFonts w:ascii="Century Gothic" w:hAnsi="Century Gothic" w:cs="Arial"/>
        </w:rPr>
      </w:pPr>
      <w:r w:rsidRPr="00CE0855">
        <w:rPr>
          <w:rFonts w:ascii="Century Gothic" w:hAnsi="Century Gothic" w:cs="Arial"/>
        </w:rPr>
        <w:t>Recuperación ambiental del cuerpo de agua</w:t>
      </w:r>
    </w:p>
    <w:p w14:paraId="0F80BBEC" w14:textId="77777777" w:rsidR="00FB7646" w:rsidRPr="00CE0855" w:rsidRDefault="00FB7646" w:rsidP="003A1B49">
      <w:pPr>
        <w:pStyle w:val="Prrafodelista"/>
        <w:numPr>
          <w:ilvl w:val="0"/>
          <w:numId w:val="20"/>
        </w:numPr>
        <w:spacing w:line="276" w:lineRule="auto"/>
        <w:jc w:val="both"/>
        <w:rPr>
          <w:rFonts w:ascii="Century Gothic" w:hAnsi="Century Gothic" w:cs="Arial"/>
        </w:rPr>
      </w:pPr>
      <w:r w:rsidRPr="00CE0855">
        <w:rPr>
          <w:rFonts w:ascii="Century Gothic" w:hAnsi="Century Gothic" w:cs="Arial"/>
        </w:rPr>
        <w:t>Barreras urbanas barrio las Flores y la Playa</w:t>
      </w:r>
    </w:p>
    <w:p w14:paraId="58B5F9FD" w14:textId="3D3CB61B" w:rsidR="00FB7646" w:rsidRPr="00CE0855" w:rsidRDefault="00FB7646" w:rsidP="003A1B49">
      <w:pPr>
        <w:pStyle w:val="Prrafodelista"/>
        <w:numPr>
          <w:ilvl w:val="0"/>
          <w:numId w:val="20"/>
        </w:numPr>
        <w:spacing w:line="276" w:lineRule="auto"/>
        <w:jc w:val="both"/>
        <w:rPr>
          <w:rFonts w:ascii="Century Gothic" w:eastAsia="Arial" w:hAnsi="Century Gothic" w:cs="Arial"/>
        </w:rPr>
      </w:pPr>
      <w:r w:rsidRPr="00CE0855">
        <w:rPr>
          <w:rFonts w:ascii="Century Gothic" w:hAnsi="Century Gothic" w:cs="Arial"/>
        </w:rPr>
        <w:t>Mej</w:t>
      </w:r>
      <w:r w:rsidR="0063009B" w:rsidRPr="00CE0855">
        <w:rPr>
          <w:rFonts w:ascii="Century Gothic" w:hAnsi="Century Gothic" w:cs="Arial"/>
        </w:rPr>
        <w:t>oramiento d</w:t>
      </w:r>
      <w:r w:rsidRPr="00CE0855">
        <w:rPr>
          <w:rFonts w:ascii="Century Gothic" w:hAnsi="Century Gothic" w:cs="Arial"/>
        </w:rPr>
        <w:t>e la conectividad entre el barrio las Flores y la playa de Puerto Mocho (tren-tajamar).</w:t>
      </w:r>
    </w:p>
    <w:p w14:paraId="4346D20E" w14:textId="77777777" w:rsidR="003A1B49" w:rsidRPr="00CE0855" w:rsidRDefault="003A1B49" w:rsidP="003A1B49">
      <w:pPr>
        <w:pStyle w:val="Prrafodelista"/>
        <w:spacing w:line="276" w:lineRule="auto"/>
        <w:jc w:val="center"/>
        <w:rPr>
          <w:rFonts w:ascii="Century Gothic" w:hAnsi="Century Gothic" w:cs="Arial"/>
          <w:b/>
        </w:rPr>
      </w:pPr>
    </w:p>
    <w:p w14:paraId="57A895E4" w14:textId="71DB9A02" w:rsidR="00906B96" w:rsidRPr="00CE0855" w:rsidRDefault="003A1B49" w:rsidP="003A1B49">
      <w:pPr>
        <w:pStyle w:val="Prrafodelista"/>
        <w:spacing w:line="276" w:lineRule="auto"/>
        <w:jc w:val="center"/>
        <w:rPr>
          <w:rFonts w:ascii="Century Gothic" w:hAnsi="Century Gothic" w:cs="Arial"/>
          <w:b/>
        </w:rPr>
      </w:pPr>
      <w:r w:rsidRPr="00CE0855">
        <w:rPr>
          <w:rFonts w:ascii="Century Gothic" w:hAnsi="Century Gothic" w:cs="Arial"/>
          <w:b/>
        </w:rPr>
        <w:t>MÁSTER</w:t>
      </w:r>
      <w:r w:rsidR="00906B96" w:rsidRPr="00CE0855">
        <w:rPr>
          <w:rFonts w:ascii="Century Gothic" w:hAnsi="Century Gothic" w:cs="Arial"/>
          <w:b/>
        </w:rPr>
        <w:t xml:space="preserve"> PLAN:</w:t>
      </w:r>
    </w:p>
    <w:p w14:paraId="313396B8" w14:textId="680F9D70" w:rsidR="00906B96" w:rsidRPr="00CE0855" w:rsidRDefault="00EE3355" w:rsidP="00906B96">
      <w:pPr>
        <w:pStyle w:val="Prrafodelista"/>
        <w:jc w:val="center"/>
        <w:rPr>
          <w:rFonts w:ascii="Arial" w:hAnsi="Arial" w:cs="Arial"/>
          <w:b/>
          <w:color w:val="70AD47" w:themeColor="accent6"/>
          <w:sz w:val="22"/>
          <w:szCs w:val="22"/>
        </w:rPr>
      </w:pPr>
      <w:r w:rsidRPr="00CE0855">
        <w:rPr>
          <w:noProof/>
        </w:rPr>
        <w:drawing>
          <wp:inline distT="0" distB="0" distL="0" distR="0" wp14:anchorId="3A17BEEF" wp14:editId="4DBBCACB">
            <wp:extent cx="2657475" cy="1913860"/>
            <wp:effectExtent l="0" t="0" r="0" b="0"/>
            <wp:docPr id="1" name="image1.png" descr="Imagen que contiene texto, mapa, tabla, agu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texto, mapa, tabla, agua&#10;&#10;Descripción generada automáticamente"/>
                    <pic:cNvPicPr preferRelativeResize="0"/>
                  </pic:nvPicPr>
                  <pic:blipFill>
                    <a:blip r:embed="rId19"/>
                    <a:srcRect/>
                    <a:stretch>
                      <a:fillRect/>
                    </a:stretch>
                  </pic:blipFill>
                  <pic:spPr>
                    <a:xfrm>
                      <a:off x="0" y="0"/>
                      <a:ext cx="2671315" cy="1923827"/>
                    </a:xfrm>
                    <a:prstGeom prst="rect">
                      <a:avLst/>
                    </a:prstGeom>
                    <a:ln/>
                  </pic:spPr>
                </pic:pic>
              </a:graphicData>
            </a:graphic>
          </wp:inline>
        </w:drawing>
      </w:r>
    </w:p>
    <w:p w14:paraId="16F83176" w14:textId="6ABCB5EE" w:rsidR="00906B96" w:rsidRPr="00CE0855" w:rsidRDefault="00906B96" w:rsidP="00906B96">
      <w:pPr>
        <w:pStyle w:val="Prrafodelista"/>
        <w:jc w:val="center"/>
        <w:rPr>
          <w:rFonts w:ascii="Arial" w:hAnsi="Arial" w:cs="Arial"/>
          <w:b/>
          <w:color w:val="70AD47" w:themeColor="accent6"/>
          <w:sz w:val="22"/>
          <w:szCs w:val="22"/>
        </w:rPr>
      </w:pPr>
    </w:p>
    <w:p w14:paraId="48555DAA" w14:textId="0DF7194E" w:rsidR="00906B96" w:rsidRPr="00CE0855" w:rsidRDefault="00906B96" w:rsidP="00906B96">
      <w:pPr>
        <w:pStyle w:val="Prrafodelista"/>
        <w:jc w:val="center"/>
        <w:rPr>
          <w:rFonts w:ascii="Arial" w:hAnsi="Arial" w:cs="Arial"/>
          <w:bCs/>
          <w:sz w:val="22"/>
          <w:szCs w:val="22"/>
        </w:rPr>
      </w:pPr>
    </w:p>
    <w:p w14:paraId="575589AA" w14:textId="7D615C85" w:rsidR="00906B96" w:rsidRPr="00CE0855" w:rsidRDefault="00BD53E2" w:rsidP="00BD53E2">
      <w:pPr>
        <w:jc w:val="center"/>
        <w:rPr>
          <w:rFonts w:ascii="Arial" w:hAnsi="Arial" w:cs="Arial"/>
          <w:b/>
          <w:sz w:val="22"/>
          <w:szCs w:val="22"/>
        </w:rPr>
      </w:pPr>
      <w:r w:rsidRPr="00CE0855">
        <w:rPr>
          <w:rFonts w:ascii="Arial" w:hAnsi="Arial" w:cs="Arial"/>
          <w:b/>
          <w:sz w:val="22"/>
          <w:szCs w:val="22"/>
        </w:rPr>
        <w:t>PLANTA GENERAL DISTRITO FAMILIAR</w:t>
      </w:r>
    </w:p>
    <w:p w14:paraId="4D4DFE77" w14:textId="4427F478" w:rsidR="00906B96" w:rsidRPr="00CE0855" w:rsidRDefault="00906B96" w:rsidP="00906B96">
      <w:pPr>
        <w:pStyle w:val="Prrafodelista"/>
        <w:jc w:val="center"/>
        <w:rPr>
          <w:rFonts w:ascii="Arial" w:hAnsi="Arial" w:cs="Arial"/>
          <w:b/>
          <w:color w:val="70AD47" w:themeColor="accent6"/>
          <w:sz w:val="22"/>
          <w:szCs w:val="22"/>
        </w:rPr>
      </w:pPr>
    </w:p>
    <w:p w14:paraId="4BDA863F" w14:textId="29A496F6" w:rsidR="00906B96" w:rsidRPr="00CE0855" w:rsidRDefault="005E2BCB" w:rsidP="00906B96">
      <w:pPr>
        <w:pStyle w:val="Prrafodelista"/>
        <w:jc w:val="center"/>
        <w:rPr>
          <w:rFonts w:ascii="Arial" w:hAnsi="Arial" w:cs="Arial"/>
          <w:b/>
          <w:color w:val="70AD47" w:themeColor="accent6"/>
          <w:sz w:val="22"/>
          <w:szCs w:val="22"/>
        </w:rPr>
      </w:pPr>
      <w:r w:rsidRPr="00CE0855">
        <w:rPr>
          <w:noProof/>
        </w:rPr>
        <w:lastRenderedPageBreak/>
        <w:drawing>
          <wp:inline distT="0" distB="0" distL="0" distR="0" wp14:anchorId="2A401F1B" wp14:editId="78F60A13">
            <wp:extent cx="3133889" cy="2468314"/>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3133889" cy="2468314"/>
                    </a:xfrm>
                    <a:prstGeom prst="rect">
                      <a:avLst/>
                    </a:prstGeom>
                    <a:ln/>
                  </pic:spPr>
                </pic:pic>
              </a:graphicData>
            </a:graphic>
          </wp:inline>
        </w:drawing>
      </w:r>
    </w:p>
    <w:p w14:paraId="2F5CF76B" w14:textId="1C8C95EC" w:rsidR="00906B96" w:rsidRPr="00CE0855" w:rsidRDefault="00906B96" w:rsidP="00906B96">
      <w:pPr>
        <w:pStyle w:val="Prrafodelista"/>
        <w:jc w:val="center"/>
        <w:rPr>
          <w:rFonts w:ascii="Arial" w:hAnsi="Arial" w:cs="Arial"/>
          <w:b/>
          <w:color w:val="70AD47" w:themeColor="accent6"/>
          <w:sz w:val="22"/>
          <w:szCs w:val="22"/>
        </w:rPr>
      </w:pPr>
    </w:p>
    <w:p w14:paraId="6BB428F4" w14:textId="77777777" w:rsidR="008448D4" w:rsidRPr="00CE0855" w:rsidRDefault="008448D4" w:rsidP="002108A2">
      <w:pPr>
        <w:pStyle w:val="Prrafodelista"/>
        <w:jc w:val="center"/>
        <w:rPr>
          <w:rFonts w:ascii="Arial" w:hAnsi="Arial" w:cs="Arial"/>
          <w:b/>
          <w:sz w:val="22"/>
          <w:szCs w:val="22"/>
        </w:rPr>
      </w:pPr>
    </w:p>
    <w:p w14:paraId="6133F6C6" w14:textId="7760C18C" w:rsidR="008448D4" w:rsidRPr="00CE0855" w:rsidRDefault="008448D4" w:rsidP="008448D4">
      <w:pPr>
        <w:pStyle w:val="Ttulo1"/>
        <w:rPr>
          <w:rFonts w:ascii="Arial" w:hAnsi="Arial" w:cs="Arial"/>
          <w:b/>
          <w:bCs/>
          <w:color w:val="auto"/>
          <w:sz w:val="22"/>
          <w:szCs w:val="22"/>
        </w:rPr>
      </w:pPr>
      <w:r w:rsidRPr="00CE0855">
        <w:rPr>
          <w:rFonts w:ascii="Arial" w:hAnsi="Arial" w:cs="Arial"/>
          <w:b/>
          <w:bCs/>
          <w:color w:val="auto"/>
          <w:sz w:val="22"/>
          <w:szCs w:val="22"/>
        </w:rPr>
        <w:t>2.2.</w:t>
      </w:r>
      <w:r w:rsidR="001927B7">
        <w:rPr>
          <w:rFonts w:ascii="Arial" w:hAnsi="Arial" w:cs="Arial"/>
          <w:b/>
          <w:bCs/>
          <w:color w:val="auto"/>
          <w:sz w:val="22"/>
          <w:szCs w:val="22"/>
        </w:rPr>
        <w:t>4</w:t>
      </w:r>
      <w:r w:rsidRPr="00CE0855">
        <w:rPr>
          <w:rFonts w:ascii="Arial" w:hAnsi="Arial" w:cs="Arial"/>
          <w:b/>
          <w:bCs/>
          <w:color w:val="auto"/>
          <w:sz w:val="22"/>
          <w:szCs w:val="22"/>
        </w:rPr>
        <w:t>.1 ECOPARQUE UF1 DISTRITO FAMILIAR</w:t>
      </w:r>
    </w:p>
    <w:p w14:paraId="218F0590" w14:textId="77777777" w:rsidR="008448D4" w:rsidRPr="00CE0855" w:rsidRDefault="008448D4" w:rsidP="008448D4">
      <w:pPr>
        <w:spacing w:line="276" w:lineRule="auto"/>
        <w:jc w:val="both"/>
        <w:rPr>
          <w:rFonts w:ascii="Arial" w:eastAsia="Arial" w:hAnsi="Arial" w:cs="Arial"/>
          <w:sz w:val="18"/>
          <w:szCs w:val="18"/>
        </w:rPr>
      </w:pPr>
    </w:p>
    <w:tbl>
      <w:tblPr>
        <w:tblW w:w="5240" w:type="dxa"/>
        <w:jc w:val="center"/>
        <w:tblLayout w:type="fixed"/>
        <w:tblLook w:val="0400" w:firstRow="0" w:lastRow="0" w:firstColumn="0" w:lastColumn="0" w:noHBand="0" w:noVBand="1"/>
      </w:tblPr>
      <w:tblGrid>
        <w:gridCol w:w="3114"/>
        <w:gridCol w:w="2126"/>
      </w:tblGrid>
      <w:tr w:rsidR="008448D4" w:rsidRPr="00CE0855" w14:paraId="3C35603D" w14:textId="77777777" w:rsidTr="00D406C5">
        <w:trPr>
          <w:trHeight w:val="300"/>
          <w:jc w:val="center"/>
        </w:trPr>
        <w:tc>
          <w:tcPr>
            <w:tcW w:w="5240" w:type="dxa"/>
            <w:gridSpan w:val="2"/>
            <w:tcBorders>
              <w:top w:val="single" w:sz="4" w:space="0" w:color="000000"/>
              <w:left w:val="single" w:sz="4" w:space="0" w:color="000000"/>
              <w:bottom w:val="single" w:sz="4" w:space="0" w:color="000000"/>
              <w:right w:val="single" w:sz="4" w:space="0" w:color="000000"/>
            </w:tcBorders>
            <w:shd w:val="clear" w:color="auto" w:fill="4BAB33"/>
            <w:vAlign w:val="center"/>
          </w:tcPr>
          <w:p w14:paraId="06D533EB" w14:textId="04810520" w:rsidR="008448D4" w:rsidRPr="00CE0855" w:rsidRDefault="007056B0" w:rsidP="000428B5">
            <w:pPr>
              <w:jc w:val="center"/>
              <w:rPr>
                <w:rFonts w:ascii="Volkswagen-DemiBold" w:eastAsia="Volkswagen-DemiBold" w:hAnsi="Volkswagen-DemiBold" w:cs="Volkswagen-DemiBold"/>
                <w:b/>
                <w:bCs/>
                <w:color w:val="FFFFFF"/>
              </w:rPr>
            </w:pPr>
            <w:r w:rsidRPr="00CE0855">
              <w:rPr>
                <w:rFonts w:ascii="Volkswagen-DemiBold" w:eastAsia="Volkswagen-DemiBold" w:hAnsi="Volkswagen-DemiBold" w:cs="Volkswagen-DemiBold"/>
                <w:b/>
                <w:bCs/>
                <w:color w:val="FFFFFF"/>
              </w:rPr>
              <w:t>DATOS DE INTERÉS</w:t>
            </w:r>
          </w:p>
        </w:tc>
      </w:tr>
      <w:tr w:rsidR="008448D4" w:rsidRPr="00CE0855" w14:paraId="7D1E0FE8" w14:textId="77777777" w:rsidTr="00D406C5">
        <w:trPr>
          <w:trHeight w:val="320"/>
          <w:jc w:val="center"/>
        </w:trPr>
        <w:tc>
          <w:tcPr>
            <w:tcW w:w="3114" w:type="dxa"/>
            <w:tcBorders>
              <w:top w:val="nil"/>
              <w:left w:val="single" w:sz="4" w:space="0" w:color="000000"/>
              <w:bottom w:val="single" w:sz="4" w:space="0" w:color="000000"/>
              <w:right w:val="single" w:sz="4" w:space="0" w:color="000000"/>
            </w:tcBorders>
            <w:shd w:val="clear" w:color="auto" w:fill="auto"/>
            <w:vAlign w:val="center"/>
          </w:tcPr>
          <w:p w14:paraId="0E90BE48" w14:textId="12A901FB" w:rsidR="008448D4" w:rsidRPr="00CE0855" w:rsidRDefault="008448D4" w:rsidP="000428B5">
            <w:pPr>
              <w:jc w:val="center"/>
              <w:rPr>
                <w:b/>
              </w:rPr>
            </w:pPr>
            <w:r w:rsidRPr="00CE0855">
              <w:rPr>
                <w:b/>
              </w:rPr>
              <w:t xml:space="preserve">Valor </w:t>
            </w:r>
            <w:r w:rsidR="007056B0" w:rsidRPr="00CE0855">
              <w:rPr>
                <w:b/>
              </w:rPr>
              <w:t>del Proyecto</w:t>
            </w:r>
          </w:p>
        </w:tc>
        <w:tc>
          <w:tcPr>
            <w:tcW w:w="2126" w:type="dxa"/>
            <w:tcBorders>
              <w:top w:val="nil"/>
              <w:left w:val="nil"/>
              <w:bottom w:val="single" w:sz="4" w:space="0" w:color="000000"/>
              <w:right w:val="single" w:sz="4" w:space="0" w:color="000000"/>
            </w:tcBorders>
            <w:shd w:val="clear" w:color="auto" w:fill="auto"/>
            <w:vAlign w:val="center"/>
          </w:tcPr>
          <w:p w14:paraId="61E08368" w14:textId="3BA78C6F" w:rsidR="008448D4" w:rsidRPr="00CE0855" w:rsidRDefault="008448D4" w:rsidP="00983833">
            <w:pPr>
              <w:jc w:val="right"/>
              <w:rPr>
                <w:b/>
              </w:rPr>
            </w:pPr>
            <w:r w:rsidRPr="00CE0855">
              <w:rPr>
                <w:b/>
              </w:rPr>
              <w:t>$</w:t>
            </w:r>
            <w:r w:rsidR="008E5E11" w:rsidRPr="00CE0855">
              <w:rPr>
                <w:b/>
              </w:rPr>
              <w:t>95.230.000.000</w:t>
            </w:r>
          </w:p>
        </w:tc>
      </w:tr>
      <w:tr w:rsidR="008448D4" w:rsidRPr="00CE0855" w14:paraId="3EF92D97" w14:textId="77777777" w:rsidTr="00D406C5">
        <w:trPr>
          <w:trHeight w:val="320"/>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54367" w14:textId="77777777" w:rsidR="008448D4" w:rsidRPr="00CE0855" w:rsidRDefault="008448D4" w:rsidP="000428B5">
            <w:pPr>
              <w:jc w:val="center"/>
              <w:rPr>
                <w:b/>
                <w:bCs/>
              </w:rPr>
            </w:pPr>
            <w:r w:rsidRPr="00CE0855">
              <w:rPr>
                <w:b/>
                <w:bCs/>
              </w:rPr>
              <w:t>Impacto Directo Estimado</w:t>
            </w:r>
          </w:p>
        </w:tc>
        <w:tc>
          <w:tcPr>
            <w:tcW w:w="2126" w:type="dxa"/>
            <w:tcBorders>
              <w:top w:val="single" w:sz="4" w:space="0" w:color="000000"/>
              <w:left w:val="nil"/>
              <w:bottom w:val="single" w:sz="4" w:space="0" w:color="000000"/>
              <w:right w:val="single" w:sz="4" w:space="0" w:color="000000"/>
            </w:tcBorders>
            <w:shd w:val="clear" w:color="auto" w:fill="auto"/>
            <w:vAlign w:val="center"/>
          </w:tcPr>
          <w:p w14:paraId="33076D4F" w14:textId="77777777" w:rsidR="008448D4" w:rsidRPr="00CE0855" w:rsidRDefault="008448D4" w:rsidP="007056B0">
            <w:pPr>
              <w:jc w:val="right"/>
              <w:rPr>
                <w:b/>
                <w:bCs/>
              </w:rPr>
            </w:pPr>
            <w:r w:rsidRPr="00CE0855">
              <w:rPr>
                <w:b/>
                <w:bCs/>
              </w:rPr>
              <w:t>20.548 habitantes</w:t>
            </w:r>
          </w:p>
        </w:tc>
      </w:tr>
    </w:tbl>
    <w:p w14:paraId="6839F3B1" w14:textId="77777777" w:rsidR="00571352" w:rsidRDefault="00571352" w:rsidP="00A0381C">
      <w:pPr>
        <w:spacing w:line="276" w:lineRule="auto"/>
        <w:jc w:val="center"/>
        <w:rPr>
          <w:rFonts w:ascii="Century Gothic" w:eastAsia="Arial" w:hAnsi="Century Gothic" w:cs="Arial"/>
          <w:b/>
          <w:bCs/>
        </w:rPr>
      </w:pPr>
    </w:p>
    <w:p w14:paraId="260F9A17" w14:textId="538674C1" w:rsidR="00A0381C" w:rsidRPr="00CE0855" w:rsidRDefault="00A0381C" w:rsidP="00A0381C">
      <w:pPr>
        <w:spacing w:line="276" w:lineRule="auto"/>
        <w:jc w:val="center"/>
        <w:rPr>
          <w:rFonts w:ascii="Century Gothic" w:eastAsia="Arial" w:hAnsi="Century Gothic" w:cs="Arial"/>
          <w:b/>
          <w:bCs/>
        </w:rPr>
      </w:pPr>
      <w:r w:rsidRPr="00CE0855">
        <w:rPr>
          <w:rFonts w:ascii="Century Gothic" w:eastAsia="Arial" w:hAnsi="Century Gothic" w:cs="Arial"/>
          <w:b/>
          <w:bCs/>
        </w:rPr>
        <w:t>OBJETIVO</w:t>
      </w:r>
    </w:p>
    <w:p w14:paraId="3F973AE6" w14:textId="77777777" w:rsidR="00A0381C" w:rsidRPr="00CE0855" w:rsidRDefault="00A0381C" w:rsidP="00A0381C">
      <w:pPr>
        <w:spacing w:line="276" w:lineRule="auto"/>
        <w:jc w:val="both"/>
        <w:rPr>
          <w:rFonts w:ascii="Century Gothic" w:eastAsia="Arial" w:hAnsi="Century Gothic" w:cs="Arial"/>
        </w:rPr>
      </w:pPr>
    </w:p>
    <w:p w14:paraId="672C93FC" w14:textId="77777777" w:rsidR="00820095" w:rsidRPr="00CE0855" w:rsidRDefault="00A0381C" w:rsidP="00820095">
      <w:pPr>
        <w:spacing w:line="276" w:lineRule="auto"/>
        <w:jc w:val="both"/>
        <w:rPr>
          <w:rFonts w:ascii="Century Gothic" w:hAnsi="Century Gothic" w:cs="Arial"/>
          <w:bCs/>
        </w:rPr>
      </w:pPr>
      <w:r w:rsidRPr="00CE0855">
        <w:rPr>
          <w:rFonts w:ascii="Century Gothic" w:hAnsi="Century Gothic" w:cs="Arial"/>
          <w:bCs/>
        </w:rPr>
        <w:t>La propuesta para el Ecoparque Ciénaga Mallorquín se basa en el diseño de elementos urbanos y de paisaje que solucionen problemas de contaminación, crecimiento urbano no controlado</w:t>
      </w:r>
      <w:r w:rsidR="00820095" w:rsidRPr="00CE0855">
        <w:rPr>
          <w:rFonts w:ascii="Century Gothic" w:hAnsi="Century Gothic" w:cs="Arial"/>
          <w:bCs/>
        </w:rPr>
        <w:t xml:space="preserve"> y la </w:t>
      </w:r>
      <w:r w:rsidRPr="00CE0855">
        <w:rPr>
          <w:rFonts w:ascii="Century Gothic" w:hAnsi="Century Gothic" w:cs="Arial"/>
          <w:bCs/>
        </w:rPr>
        <w:t>gener</w:t>
      </w:r>
      <w:r w:rsidR="00820095" w:rsidRPr="00CE0855">
        <w:rPr>
          <w:rFonts w:ascii="Century Gothic" w:hAnsi="Century Gothic" w:cs="Arial"/>
          <w:bCs/>
        </w:rPr>
        <w:t>ación de</w:t>
      </w:r>
      <w:r w:rsidRPr="00CE0855">
        <w:rPr>
          <w:rFonts w:ascii="Century Gothic" w:hAnsi="Century Gothic" w:cs="Arial"/>
          <w:bCs/>
        </w:rPr>
        <w:t xml:space="preserve"> las bases para una ciudad biodiversa. </w:t>
      </w:r>
    </w:p>
    <w:p w14:paraId="17A39805" w14:textId="77777777" w:rsidR="00820095" w:rsidRPr="00CE0855" w:rsidRDefault="00820095" w:rsidP="00820095">
      <w:pPr>
        <w:spacing w:line="276" w:lineRule="auto"/>
        <w:jc w:val="both"/>
        <w:rPr>
          <w:rFonts w:ascii="Century Gothic" w:hAnsi="Century Gothic" w:cs="Arial"/>
          <w:bCs/>
        </w:rPr>
      </w:pPr>
    </w:p>
    <w:p w14:paraId="59BCCFC5" w14:textId="77D5ED2E" w:rsidR="00820095" w:rsidRPr="00CE0855" w:rsidRDefault="00A0381C" w:rsidP="00820095">
      <w:pPr>
        <w:spacing w:line="276" w:lineRule="auto"/>
        <w:jc w:val="both"/>
        <w:rPr>
          <w:rFonts w:ascii="Century Gothic" w:hAnsi="Century Gothic" w:cs="Arial"/>
          <w:bCs/>
        </w:rPr>
      </w:pPr>
      <w:r w:rsidRPr="00CE0855">
        <w:rPr>
          <w:rFonts w:ascii="Century Gothic" w:hAnsi="Century Gothic" w:cs="Arial"/>
          <w:bCs/>
        </w:rPr>
        <w:t>La propuesta corresponde a</w:t>
      </w:r>
      <w:r w:rsidR="00820095" w:rsidRPr="00CE0855">
        <w:rPr>
          <w:rFonts w:ascii="Century Gothic" w:hAnsi="Century Gothic" w:cs="Arial"/>
          <w:bCs/>
        </w:rPr>
        <w:t xml:space="preserve"> siete (</w:t>
      </w:r>
      <w:r w:rsidRPr="00CE0855">
        <w:rPr>
          <w:rFonts w:ascii="Century Gothic" w:hAnsi="Century Gothic" w:cs="Arial"/>
          <w:bCs/>
        </w:rPr>
        <w:t>7</w:t>
      </w:r>
      <w:r w:rsidR="00820095" w:rsidRPr="00CE0855">
        <w:rPr>
          <w:rFonts w:ascii="Century Gothic" w:hAnsi="Century Gothic" w:cs="Arial"/>
          <w:bCs/>
        </w:rPr>
        <w:t>)</w:t>
      </w:r>
      <w:r w:rsidRPr="00CE0855">
        <w:rPr>
          <w:rFonts w:ascii="Century Gothic" w:hAnsi="Century Gothic" w:cs="Arial"/>
          <w:bCs/>
        </w:rPr>
        <w:t xml:space="preserve"> características espaciales y de usos que se representan en distritos a lo largo del borde de ciénaga</w:t>
      </w:r>
      <w:r w:rsidR="00820095" w:rsidRPr="00CE0855">
        <w:rPr>
          <w:rFonts w:ascii="Century Gothic" w:hAnsi="Century Gothic" w:cs="Arial"/>
          <w:bCs/>
        </w:rPr>
        <w:t>, a saber:</w:t>
      </w:r>
    </w:p>
    <w:p w14:paraId="64F8FF1C" w14:textId="77777777" w:rsidR="00820095" w:rsidRPr="00CE0855" w:rsidRDefault="00820095" w:rsidP="00820095">
      <w:pPr>
        <w:spacing w:line="276" w:lineRule="auto"/>
        <w:jc w:val="both"/>
        <w:rPr>
          <w:rFonts w:ascii="Century Gothic" w:hAnsi="Century Gothic" w:cs="Arial"/>
          <w:bCs/>
        </w:rPr>
      </w:pPr>
    </w:p>
    <w:p w14:paraId="1291E495" w14:textId="3B93A6D3" w:rsidR="00820095" w:rsidRPr="00CE0855" w:rsidRDefault="00820095" w:rsidP="00820095">
      <w:pPr>
        <w:spacing w:line="276" w:lineRule="auto"/>
        <w:jc w:val="both"/>
        <w:rPr>
          <w:rFonts w:ascii="Century Gothic" w:hAnsi="Century Gothic" w:cs="Arial"/>
          <w:bCs/>
        </w:rPr>
      </w:pPr>
      <w:r w:rsidRPr="00CE0855">
        <w:rPr>
          <w:rFonts w:ascii="Century Gothic" w:hAnsi="Century Gothic" w:cs="Arial"/>
          <w:bCs/>
        </w:rPr>
        <w:t xml:space="preserve">1. </w:t>
      </w:r>
      <w:r w:rsidR="00A0381C" w:rsidRPr="00CE0855">
        <w:rPr>
          <w:rFonts w:ascii="Century Gothic" w:hAnsi="Century Gothic" w:cs="Arial"/>
          <w:bCs/>
        </w:rPr>
        <w:t>Distrito de protección La Playa,</w:t>
      </w:r>
      <w:r w:rsidRPr="00CE0855">
        <w:rPr>
          <w:rFonts w:ascii="Century Gothic" w:hAnsi="Century Gothic" w:cs="Arial"/>
          <w:bCs/>
        </w:rPr>
        <w:t xml:space="preserve"> </w:t>
      </w:r>
    </w:p>
    <w:p w14:paraId="0E210DFF" w14:textId="77777777" w:rsidR="00820095" w:rsidRPr="00CE0855" w:rsidRDefault="00820095" w:rsidP="00820095">
      <w:pPr>
        <w:spacing w:line="276" w:lineRule="auto"/>
        <w:jc w:val="both"/>
        <w:rPr>
          <w:rFonts w:ascii="Century Gothic" w:hAnsi="Century Gothic" w:cs="Arial"/>
          <w:bCs/>
        </w:rPr>
      </w:pPr>
      <w:r w:rsidRPr="00CE0855">
        <w:rPr>
          <w:rFonts w:ascii="Century Gothic" w:hAnsi="Century Gothic" w:cs="Arial"/>
          <w:bCs/>
        </w:rPr>
        <w:t xml:space="preserve">2. </w:t>
      </w:r>
      <w:r w:rsidR="00A0381C" w:rsidRPr="00CE0855">
        <w:rPr>
          <w:rFonts w:ascii="Century Gothic" w:hAnsi="Century Gothic" w:cs="Arial"/>
          <w:bCs/>
        </w:rPr>
        <w:t>Distrito de Aventura,</w:t>
      </w:r>
    </w:p>
    <w:p w14:paraId="35F1A8B0" w14:textId="77777777" w:rsidR="00820095" w:rsidRPr="00CE0855" w:rsidRDefault="00820095" w:rsidP="00820095">
      <w:pPr>
        <w:spacing w:line="276" w:lineRule="auto"/>
        <w:jc w:val="both"/>
        <w:rPr>
          <w:rFonts w:ascii="Century Gothic" w:hAnsi="Century Gothic" w:cs="Arial"/>
          <w:bCs/>
        </w:rPr>
      </w:pPr>
      <w:r w:rsidRPr="00CE0855">
        <w:rPr>
          <w:rFonts w:ascii="Century Gothic" w:hAnsi="Century Gothic" w:cs="Arial"/>
          <w:bCs/>
        </w:rPr>
        <w:t xml:space="preserve">3. </w:t>
      </w:r>
      <w:r w:rsidR="00A0381C" w:rsidRPr="00CE0855">
        <w:rPr>
          <w:rFonts w:ascii="Century Gothic" w:hAnsi="Century Gothic" w:cs="Arial"/>
          <w:bCs/>
        </w:rPr>
        <w:t xml:space="preserve">Distrito de Contemplación, </w:t>
      </w:r>
    </w:p>
    <w:p w14:paraId="66AB00B4" w14:textId="77777777" w:rsidR="00820095" w:rsidRPr="00CE0855" w:rsidRDefault="00820095" w:rsidP="00820095">
      <w:pPr>
        <w:spacing w:line="276" w:lineRule="auto"/>
        <w:jc w:val="both"/>
        <w:rPr>
          <w:rFonts w:ascii="Century Gothic" w:hAnsi="Century Gothic" w:cs="Arial"/>
          <w:bCs/>
        </w:rPr>
      </w:pPr>
      <w:r w:rsidRPr="00CE0855">
        <w:rPr>
          <w:rFonts w:ascii="Century Gothic" w:hAnsi="Century Gothic" w:cs="Arial"/>
          <w:bCs/>
        </w:rPr>
        <w:t xml:space="preserve">4. </w:t>
      </w:r>
      <w:r w:rsidR="00A0381C" w:rsidRPr="00CE0855">
        <w:rPr>
          <w:rFonts w:ascii="Century Gothic" w:hAnsi="Century Gothic" w:cs="Arial"/>
          <w:bCs/>
        </w:rPr>
        <w:t xml:space="preserve">Distrito Familiar, </w:t>
      </w:r>
    </w:p>
    <w:p w14:paraId="41949CE5" w14:textId="77777777" w:rsidR="00820095" w:rsidRPr="00CE0855" w:rsidRDefault="00820095" w:rsidP="00820095">
      <w:pPr>
        <w:spacing w:line="276" w:lineRule="auto"/>
        <w:jc w:val="both"/>
        <w:rPr>
          <w:rFonts w:ascii="Century Gothic" w:hAnsi="Century Gothic" w:cs="Arial"/>
          <w:bCs/>
        </w:rPr>
      </w:pPr>
      <w:r w:rsidRPr="00CE0855">
        <w:rPr>
          <w:rFonts w:ascii="Century Gothic" w:hAnsi="Century Gothic" w:cs="Arial"/>
          <w:bCs/>
        </w:rPr>
        <w:t xml:space="preserve">5. </w:t>
      </w:r>
      <w:r w:rsidR="00A0381C" w:rsidRPr="00CE0855">
        <w:rPr>
          <w:rFonts w:ascii="Century Gothic" w:hAnsi="Century Gothic" w:cs="Arial"/>
          <w:bCs/>
        </w:rPr>
        <w:t>Distrito de Ciencia y Conservación,</w:t>
      </w:r>
    </w:p>
    <w:p w14:paraId="1142840D" w14:textId="77777777" w:rsidR="00820095" w:rsidRPr="00CE0855" w:rsidRDefault="00A0381C" w:rsidP="00820095">
      <w:pPr>
        <w:spacing w:line="276" w:lineRule="auto"/>
        <w:jc w:val="both"/>
        <w:rPr>
          <w:rFonts w:ascii="Century Gothic" w:hAnsi="Century Gothic" w:cs="Arial"/>
          <w:bCs/>
        </w:rPr>
      </w:pPr>
      <w:r w:rsidRPr="00CE0855">
        <w:rPr>
          <w:rFonts w:ascii="Century Gothic" w:hAnsi="Century Gothic"/>
          <w:bCs/>
        </w:rPr>
        <w:t xml:space="preserve"> </w:t>
      </w:r>
      <w:r w:rsidR="00820095" w:rsidRPr="00CE0855">
        <w:rPr>
          <w:rFonts w:ascii="Century Gothic" w:hAnsi="Century Gothic"/>
          <w:bCs/>
        </w:rPr>
        <w:t xml:space="preserve">6. </w:t>
      </w:r>
      <w:r w:rsidRPr="00CE0855">
        <w:rPr>
          <w:rFonts w:ascii="Century Gothic" w:hAnsi="Century Gothic" w:cs="Arial"/>
          <w:bCs/>
        </w:rPr>
        <w:t>Distrito de protección Las Flo</w:t>
      </w:r>
      <w:r w:rsidR="00820095" w:rsidRPr="00CE0855">
        <w:rPr>
          <w:rFonts w:ascii="Century Gothic" w:hAnsi="Century Gothic" w:cs="Arial"/>
          <w:bCs/>
        </w:rPr>
        <w:t>r</w:t>
      </w:r>
      <w:r w:rsidRPr="00CE0855">
        <w:rPr>
          <w:rFonts w:ascii="Century Gothic" w:hAnsi="Century Gothic" w:cs="Arial"/>
          <w:bCs/>
        </w:rPr>
        <w:t xml:space="preserve">es, y </w:t>
      </w:r>
    </w:p>
    <w:p w14:paraId="42565594" w14:textId="77777777" w:rsidR="00820095" w:rsidRPr="00CE0855" w:rsidRDefault="00820095" w:rsidP="00820095">
      <w:pPr>
        <w:spacing w:line="276" w:lineRule="auto"/>
        <w:jc w:val="both"/>
        <w:rPr>
          <w:rFonts w:ascii="Century Gothic" w:hAnsi="Century Gothic" w:cs="Arial"/>
          <w:bCs/>
        </w:rPr>
      </w:pPr>
      <w:r w:rsidRPr="00CE0855">
        <w:rPr>
          <w:rFonts w:ascii="Century Gothic" w:hAnsi="Century Gothic" w:cs="Arial"/>
          <w:bCs/>
        </w:rPr>
        <w:lastRenderedPageBreak/>
        <w:t xml:space="preserve">7. </w:t>
      </w:r>
      <w:r w:rsidR="00A0381C" w:rsidRPr="00CE0855">
        <w:rPr>
          <w:rFonts w:ascii="Century Gothic" w:hAnsi="Century Gothic" w:cs="Arial"/>
          <w:bCs/>
        </w:rPr>
        <w:t xml:space="preserve">Distrito Tajamar. </w:t>
      </w:r>
    </w:p>
    <w:p w14:paraId="64AE33CB" w14:textId="77777777" w:rsidR="00820095" w:rsidRPr="00CE0855" w:rsidRDefault="00820095" w:rsidP="00820095">
      <w:pPr>
        <w:spacing w:line="276" w:lineRule="auto"/>
        <w:jc w:val="both"/>
        <w:rPr>
          <w:rFonts w:ascii="Century Gothic" w:hAnsi="Century Gothic" w:cs="Arial"/>
          <w:bCs/>
        </w:rPr>
      </w:pPr>
    </w:p>
    <w:p w14:paraId="27BB5B87" w14:textId="58C929B8" w:rsidR="00A0381C" w:rsidRPr="00CE0855" w:rsidRDefault="00A0381C" w:rsidP="00820095">
      <w:pPr>
        <w:spacing w:line="276" w:lineRule="auto"/>
        <w:jc w:val="both"/>
        <w:rPr>
          <w:rFonts w:ascii="Century Gothic" w:hAnsi="Century Gothic" w:cs="Arial"/>
          <w:bCs/>
        </w:rPr>
      </w:pPr>
      <w:r w:rsidRPr="00CE0855">
        <w:rPr>
          <w:rFonts w:ascii="Century Gothic" w:hAnsi="Century Gothic" w:cs="Arial"/>
          <w:bCs/>
        </w:rPr>
        <w:t xml:space="preserve">Como resultado se </w:t>
      </w:r>
      <w:r w:rsidR="00820095" w:rsidRPr="00CE0855">
        <w:rPr>
          <w:rFonts w:ascii="Century Gothic" w:hAnsi="Century Gothic" w:cs="Arial"/>
          <w:bCs/>
        </w:rPr>
        <w:t>conformará</w:t>
      </w:r>
      <w:r w:rsidRPr="00CE0855">
        <w:rPr>
          <w:rFonts w:ascii="Century Gothic" w:hAnsi="Century Gothic" w:cs="Arial"/>
          <w:bCs/>
        </w:rPr>
        <w:t xml:space="preserve"> una red ecoturística activa que busca reestablecer los vínculos entre la ciudadanía y las dinámicas naturales costeras, visibilizar el patrimonio natural, y proveer a la ciudad de nuevos espacios públicos.</w:t>
      </w:r>
    </w:p>
    <w:p w14:paraId="3E370E7F" w14:textId="77777777" w:rsidR="008448D4" w:rsidRPr="00CE0855" w:rsidRDefault="008448D4" w:rsidP="002108A2">
      <w:pPr>
        <w:pStyle w:val="Prrafodelista"/>
        <w:jc w:val="center"/>
        <w:rPr>
          <w:rFonts w:ascii="Arial" w:hAnsi="Arial" w:cs="Arial"/>
          <w:b/>
          <w:sz w:val="22"/>
          <w:szCs w:val="22"/>
        </w:rPr>
      </w:pPr>
    </w:p>
    <w:p w14:paraId="58602E3D" w14:textId="799402A9" w:rsidR="00906B96" w:rsidRPr="00CE0855" w:rsidRDefault="002108A2" w:rsidP="00820095">
      <w:pPr>
        <w:pStyle w:val="Prrafodelista"/>
        <w:spacing w:line="276" w:lineRule="auto"/>
        <w:jc w:val="center"/>
        <w:rPr>
          <w:rFonts w:ascii="Century Gothic" w:hAnsi="Century Gothic" w:cs="Arial"/>
          <w:b/>
        </w:rPr>
      </w:pPr>
      <w:r w:rsidRPr="00CE0855">
        <w:rPr>
          <w:rFonts w:ascii="Century Gothic" w:hAnsi="Century Gothic" w:cs="Arial"/>
          <w:b/>
        </w:rPr>
        <w:t>DESCRIPCIÓN DE LA SOLUCIÓN TÉCNICA</w:t>
      </w:r>
    </w:p>
    <w:p w14:paraId="6E23EB11" w14:textId="72FDCBE8" w:rsidR="00906B96" w:rsidRPr="00CE0855" w:rsidRDefault="00906B96" w:rsidP="00820095">
      <w:pPr>
        <w:pStyle w:val="Prrafodelista"/>
        <w:spacing w:line="276" w:lineRule="auto"/>
        <w:jc w:val="center"/>
        <w:rPr>
          <w:rFonts w:ascii="Century Gothic" w:hAnsi="Century Gothic" w:cs="Arial"/>
          <w:b/>
        </w:rPr>
      </w:pPr>
    </w:p>
    <w:p w14:paraId="6D131B15" w14:textId="36A5064E" w:rsidR="003814D3" w:rsidRPr="00CE0855" w:rsidRDefault="003814D3" w:rsidP="00820095">
      <w:pPr>
        <w:pStyle w:val="Prrafodelista"/>
        <w:spacing w:line="276" w:lineRule="auto"/>
        <w:ind w:left="0"/>
        <w:jc w:val="both"/>
        <w:rPr>
          <w:rFonts w:ascii="Century Gothic" w:hAnsi="Century Gothic" w:cs="Arial"/>
          <w:bCs/>
        </w:rPr>
      </w:pPr>
      <w:r w:rsidRPr="00CE0855">
        <w:rPr>
          <w:rFonts w:ascii="Century Gothic" w:hAnsi="Century Gothic" w:cs="Arial"/>
          <w:bCs/>
        </w:rPr>
        <w:t xml:space="preserve">El </w:t>
      </w:r>
      <w:r w:rsidR="00F862A7" w:rsidRPr="00CE0855">
        <w:rPr>
          <w:rFonts w:ascii="Century Gothic" w:hAnsi="Century Gothic" w:cs="Arial"/>
          <w:bCs/>
        </w:rPr>
        <w:t xml:space="preserve">Distrito </w:t>
      </w:r>
      <w:r w:rsidRPr="00CE0855">
        <w:rPr>
          <w:rFonts w:ascii="Century Gothic" w:hAnsi="Century Gothic" w:cs="Arial"/>
          <w:bCs/>
        </w:rPr>
        <w:t xml:space="preserve">Familiar se compone de espacios para actividades recreativas, entre los cuales están: </w:t>
      </w:r>
      <w:r w:rsidR="00F862A7" w:rsidRPr="00CE0855">
        <w:rPr>
          <w:rFonts w:ascii="Century Gothic" w:hAnsi="Century Gothic" w:cs="Arial"/>
          <w:bCs/>
        </w:rPr>
        <w:t>piscina natural</w:t>
      </w:r>
      <w:r w:rsidRPr="00CE0855">
        <w:rPr>
          <w:rFonts w:ascii="Century Gothic" w:hAnsi="Century Gothic" w:cs="Arial"/>
          <w:bCs/>
        </w:rPr>
        <w:t xml:space="preserve">, un teatrino, muelles para actividades náuticas, restaurantes, senderos peatonales, ciclorutas, zonas para eventos y una zona de glamping. Este distrito se </w:t>
      </w:r>
      <w:r w:rsidR="00315B99" w:rsidRPr="00CE0855">
        <w:rPr>
          <w:rFonts w:ascii="Century Gothic" w:hAnsi="Century Gothic" w:cs="Arial"/>
          <w:bCs/>
        </w:rPr>
        <w:t xml:space="preserve">proyecta </w:t>
      </w:r>
      <w:r w:rsidRPr="00CE0855">
        <w:rPr>
          <w:rFonts w:ascii="Century Gothic" w:hAnsi="Century Gothic" w:cs="Arial"/>
          <w:bCs/>
        </w:rPr>
        <w:t xml:space="preserve">como un área de relaciones y esparcimiento familiar, de manera que todos puedan disfrutar de las virtudes de la ciénaga. Así mismo, se planea como un distrito que fomente la cultura, a través de exhibiciones en el teatrino, pudiendo usarse tanto para eventos de teatro, musicales o exposiciones, y el </w:t>
      </w:r>
      <w:r w:rsidR="00491DBB" w:rsidRPr="00CE0855">
        <w:rPr>
          <w:rFonts w:ascii="Century Gothic" w:hAnsi="Century Gothic" w:cs="Arial"/>
          <w:bCs/>
        </w:rPr>
        <w:t>ecoturismo</w:t>
      </w:r>
      <w:r w:rsidRPr="00CE0855">
        <w:rPr>
          <w:rFonts w:ascii="Century Gothic" w:hAnsi="Century Gothic" w:cs="Arial"/>
          <w:bCs/>
        </w:rPr>
        <w:t xml:space="preserve"> a través de su zona de glamping que permite acampar. El </w:t>
      </w:r>
      <w:r w:rsidR="00315B99" w:rsidRPr="00CE0855">
        <w:rPr>
          <w:rFonts w:ascii="Century Gothic" w:hAnsi="Century Gothic" w:cs="Arial"/>
          <w:bCs/>
        </w:rPr>
        <w:t xml:space="preserve">Distrito Familiar </w:t>
      </w:r>
      <w:r w:rsidRPr="00CE0855">
        <w:rPr>
          <w:rFonts w:ascii="Century Gothic" w:hAnsi="Century Gothic" w:cs="Arial"/>
          <w:bCs/>
        </w:rPr>
        <w:t>se piensa para las familias tanto de la zona como para las que vengan ya sea de afuera de la región o del país.</w:t>
      </w:r>
    </w:p>
    <w:p w14:paraId="3DE8A08E" w14:textId="77777777" w:rsidR="00683620" w:rsidRPr="00CE0855" w:rsidRDefault="00683620" w:rsidP="00EE3355">
      <w:pPr>
        <w:rPr>
          <w:rFonts w:ascii="Arial" w:hAnsi="Arial" w:cs="Arial"/>
          <w:bCs/>
          <w:sz w:val="22"/>
          <w:szCs w:val="22"/>
        </w:rPr>
      </w:pPr>
    </w:p>
    <w:p w14:paraId="0D84704E" w14:textId="206442ED" w:rsidR="00906B96" w:rsidRPr="00CE0855" w:rsidRDefault="003814D3" w:rsidP="003814D3">
      <w:pPr>
        <w:pStyle w:val="Prrafodelista"/>
        <w:jc w:val="center"/>
        <w:rPr>
          <w:rFonts w:ascii="Arial" w:hAnsi="Arial" w:cs="Arial"/>
          <w:bCs/>
          <w:sz w:val="22"/>
          <w:szCs w:val="22"/>
        </w:rPr>
      </w:pPr>
      <w:r w:rsidRPr="00CE0855">
        <w:rPr>
          <w:rFonts w:ascii="Arial" w:hAnsi="Arial" w:cs="Arial"/>
          <w:bCs/>
          <w:sz w:val="22"/>
          <w:szCs w:val="22"/>
        </w:rPr>
        <w:t>Zona Comercial</w:t>
      </w:r>
    </w:p>
    <w:p w14:paraId="070F5119" w14:textId="10D52E67" w:rsidR="00906B96" w:rsidRPr="00CE0855" w:rsidRDefault="00A1786A" w:rsidP="00906B96">
      <w:pPr>
        <w:pStyle w:val="Prrafodelista"/>
        <w:jc w:val="center"/>
        <w:rPr>
          <w:rFonts w:ascii="Arial" w:hAnsi="Arial" w:cs="Arial"/>
          <w:b/>
          <w:color w:val="70AD47" w:themeColor="accent6"/>
          <w:sz w:val="22"/>
          <w:szCs w:val="22"/>
        </w:rPr>
      </w:pPr>
      <w:r w:rsidRPr="00CE0855">
        <w:rPr>
          <w:noProof/>
        </w:rPr>
        <w:drawing>
          <wp:inline distT="0" distB="0" distL="0" distR="0" wp14:anchorId="5D61CC87" wp14:editId="464698B7">
            <wp:extent cx="2719450" cy="1759511"/>
            <wp:effectExtent l="0" t="0" r="5080" b="0"/>
            <wp:docPr id="33" name="image3.png" descr="Imagen que contiene tabla, agua, hecho de madera, comid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magen que contiene tabla, agua, hecho de madera, comida&#10;&#10;Descripción generada automáticamente"/>
                    <pic:cNvPicPr preferRelativeResize="0"/>
                  </pic:nvPicPr>
                  <pic:blipFill>
                    <a:blip r:embed="rId21"/>
                    <a:srcRect/>
                    <a:stretch>
                      <a:fillRect/>
                    </a:stretch>
                  </pic:blipFill>
                  <pic:spPr>
                    <a:xfrm>
                      <a:off x="0" y="0"/>
                      <a:ext cx="2731426" cy="1767259"/>
                    </a:xfrm>
                    <a:prstGeom prst="rect">
                      <a:avLst/>
                    </a:prstGeom>
                    <a:ln/>
                  </pic:spPr>
                </pic:pic>
              </a:graphicData>
            </a:graphic>
          </wp:inline>
        </w:drawing>
      </w:r>
    </w:p>
    <w:p w14:paraId="2A5F7CAC" w14:textId="27CB1CCB" w:rsidR="00906B96" w:rsidRPr="00CE0855" w:rsidRDefault="00D350C4" w:rsidP="00906B96">
      <w:pPr>
        <w:pStyle w:val="Prrafodelista"/>
        <w:jc w:val="center"/>
        <w:rPr>
          <w:rFonts w:ascii="Arial" w:hAnsi="Arial" w:cs="Arial"/>
          <w:bCs/>
          <w:sz w:val="22"/>
          <w:szCs w:val="22"/>
        </w:rPr>
      </w:pPr>
      <w:r w:rsidRPr="00CE0855">
        <w:rPr>
          <w:rFonts w:ascii="Arial" w:hAnsi="Arial" w:cs="Arial"/>
          <w:bCs/>
          <w:sz w:val="22"/>
          <w:szCs w:val="22"/>
        </w:rPr>
        <w:t>Senderos peatonales y cicloruta</w:t>
      </w:r>
    </w:p>
    <w:p w14:paraId="361C5E7B" w14:textId="0D59C3E5" w:rsidR="00D350C4" w:rsidRPr="00CE0855" w:rsidRDefault="00AB4413" w:rsidP="00906B96">
      <w:pPr>
        <w:pStyle w:val="Prrafodelista"/>
        <w:jc w:val="center"/>
        <w:rPr>
          <w:rFonts w:ascii="Arial" w:hAnsi="Arial" w:cs="Arial"/>
          <w:bCs/>
          <w:sz w:val="22"/>
          <w:szCs w:val="22"/>
        </w:rPr>
      </w:pPr>
      <w:r w:rsidRPr="00CE0855">
        <w:rPr>
          <w:noProof/>
        </w:rPr>
        <w:lastRenderedPageBreak/>
        <w:drawing>
          <wp:inline distT="0" distB="0" distL="0" distR="0" wp14:anchorId="47BCEF26" wp14:editId="362F5F2B">
            <wp:extent cx="3140618" cy="2015161"/>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3140618" cy="2015161"/>
                    </a:xfrm>
                    <a:prstGeom prst="rect">
                      <a:avLst/>
                    </a:prstGeom>
                    <a:ln/>
                  </pic:spPr>
                </pic:pic>
              </a:graphicData>
            </a:graphic>
          </wp:inline>
        </w:drawing>
      </w:r>
    </w:p>
    <w:p w14:paraId="7BAABAB8" w14:textId="5FCA0E6B" w:rsidR="00906B96" w:rsidRPr="00CE0855" w:rsidRDefault="00906B96" w:rsidP="00906B96">
      <w:pPr>
        <w:pStyle w:val="Prrafodelista"/>
        <w:jc w:val="center"/>
        <w:rPr>
          <w:rFonts w:ascii="Arial" w:hAnsi="Arial" w:cs="Arial"/>
          <w:b/>
          <w:color w:val="70AD47" w:themeColor="accent6"/>
          <w:sz w:val="22"/>
          <w:szCs w:val="22"/>
        </w:rPr>
      </w:pPr>
    </w:p>
    <w:p w14:paraId="10AD19CD" w14:textId="77777777" w:rsidR="002D5809" w:rsidRPr="00CE0855" w:rsidRDefault="002D5809" w:rsidP="002D5809">
      <w:pPr>
        <w:pStyle w:val="Ttulo1"/>
        <w:rPr>
          <w:rFonts w:ascii="Arial" w:hAnsi="Arial" w:cs="Arial"/>
          <w:b/>
          <w:bCs/>
          <w:color w:val="auto"/>
          <w:sz w:val="22"/>
          <w:szCs w:val="22"/>
        </w:rPr>
      </w:pPr>
      <w:r w:rsidRPr="00CE0855">
        <w:rPr>
          <w:rFonts w:ascii="Arial" w:hAnsi="Arial" w:cs="Arial"/>
          <w:b/>
          <w:bCs/>
          <w:color w:val="auto"/>
          <w:sz w:val="22"/>
          <w:szCs w:val="22"/>
        </w:rPr>
        <w:t>ECOPARQUE UF1 DISTRITO FAMILIAR</w:t>
      </w:r>
    </w:p>
    <w:p w14:paraId="5BC379C1" w14:textId="77777777" w:rsidR="002D5809" w:rsidRPr="00CE0855" w:rsidRDefault="002D5809" w:rsidP="002D5809">
      <w:pPr>
        <w:spacing w:line="276" w:lineRule="auto"/>
        <w:jc w:val="both"/>
        <w:rPr>
          <w:rFonts w:ascii="Arial" w:eastAsia="Arial" w:hAnsi="Arial" w:cs="Arial"/>
          <w:sz w:val="18"/>
          <w:szCs w:val="18"/>
        </w:rPr>
      </w:pPr>
    </w:p>
    <w:tbl>
      <w:tblPr>
        <w:tblW w:w="5240" w:type="dxa"/>
        <w:jc w:val="center"/>
        <w:tblLayout w:type="fixed"/>
        <w:tblLook w:val="0400" w:firstRow="0" w:lastRow="0" w:firstColumn="0" w:lastColumn="0" w:noHBand="0" w:noVBand="1"/>
      </w:tblPr>
      <w:tblGrid>
        <w:gridCol w:w="3114"/>
        <w:gridCol w:w="2126"/>
      </w:tblGrid>
      <w:tr w:rsidR="002D5809" w:rsidRPr="00CE0855" w14:paraId="526D7D2A" w14:textId="77777777" w:rsidTr="00EE0DD6">
        <w:trPr>
          <w:trHeight w:val="300"/>
          <w:jc w:val="center"/>
        </w:trPr>
        <w:tc>
          <w:tcPr>
            <w:tcW w:w="5240" w:type="dxa"/>
            <w:gridSpan w:val="2"/>
            <w:tcBorders>
              <w:top w:val="single" w:sz="4" w:space="0" w:color="000000"/>
              <w:left w:val="single" w:sz="4" w:space="0" w:color="000000"/>
              <w:bottom w:val="single" w:sz="4" w:space="0" w:color="000000"/>
              <w:right w:val="single" w:sz="4" w:space="0" w:color="000000"/>
            </w:tcBorders>
            <w:shd w:val="clear" w:color="auto" w:fill="4BAB33"/>
            <w:vAlign w:val="center"/>
          </w:tcPr>
          <w:p w14:paraId="7522C85D" w14:textId="77777777" w:rsidR="002D5809" w:rsidRPr="00CE0855" w:rsidRDefault="002D5809" w:rsidP="00EE0DD6">
            <w:pPr>
              <w:jc w:val="center"/>
              <w:rPr>
                <w:rFonts w:ascii="Volkswagen-DemiBold" w:eastAsia="Volkswagen-DemiBold" w:hAnsi="Volkswagen-DemiBold" w:cs="Volkswagen-DemiBold"/>
                <w:b/>
                <w:bCs/>
                <w:color w:val="FFFFFF"/>
              </w:rPr>
            </w:pPr>
            <w:r w:rsidRPr="00CE0855">
              <w:rPr>
                <w:rFonts w:ascii="Volkswagen-DemiBold" w:eastAsia="Volkswagen-DemiBold" w:hAnsi="Volkswagen-DemiBold" w:cs="Volkswagen-DemiBold"/>
                <w:b/>
                <w:bCs/>
                <w:color w:val="FFFFFF"/>
              </w:rPr>
              <w:t>VALORES DEL PROYECTO</w:t>
            </w:r>
          </w:p>
        </w:tc>
      </w:tr>
      <w:tr w:rsidR="002D5809" w:rsidRPr="00CE0855" w14:paraId="04241CD9" w14:textId="77777777" w:rsidTr="00EE0DD6">
        <w:trPr>
          <w:trHeight w:val="320"/>
          <w:jc w:val="center"/>
        </w:trPr>
        <w:tc>
          <w:tcPr>
            <w:tcW w:w="3114" w:type="dxa"/>
            <w:tcBorders>
              <w:top w:val="nil"/>
              <w:left w:val="single" w:sz="4" w:space="0" w:color="000000"/>
              <w:bottom w:val="single" w:sz="4" w:space="0" w:color="000000"/>
              <w:right w:val="single" w:sz="4" w:space="0" w:color="000000"/>
            </w:tcBorders>
            <w:shd w:val="clear" w:color="auto" w:fill="auto"/>
            <w:vAlign w:val="center"/>
          </w:tcPr>
          <w:p w14:paraId="4D6784F5" w14:textId="77777777" w:rsidR="002D5809" w:rsidRPr="00CE0855" w:rsidRDefault="002D5809" w:rsidP="00EE0DD6">
            <w:pPr>
              <w:jc w:val="center"/>
            </w:pPr>
            <w:r w:rsidRPr="00CE0855">
              <w:t xml:space="preserve">Valor Obra </w:t>
            </w:r>
          </w:p>
        </w:tc>
        <w:tc>
          <w:tcPr>
            <w:tcW w:w="2126" w:type="dxa"/>
            <w:tcBorders>
              <w:top w:val="nil"/>
              <w:left w:val="nil"/>
              <w:bottom w:val="single" w:sz="4" w:space="0" w:color="000000"/>
              <w:right w:val="single" w:sz="4" w:space="0" w:color="000000"/>
            </w:tcBorders>
            <w:shd w:val="clear" w:color="auto" w:fill="auto"/>
            <w:vAlign w:val="center"/>
          </w:tcPr>
          <w:p w14:paraId="17647689" w14:textId="77777777" w:rsidR="002D5809" w:rsidRPr="00CE0855" w:rsidRDefault="002D5809" w:rsidP="00EE0DD6">
            <w:pPr>
              <w:jc w:val="right"/>
            </w:pPr>
            <w:r w:rsidRPr="00CE0855">
              <w:t>$89.000.000.000</w:t>
            </w:r>
          </w:p>
        </w:tc>
      </w:tr>
      <w:tr w:rsidR="002D5809" w:rsidRPr="00CE0855" w14:paraId="7FD6FBA2" w14:textId="77777777" w:rsidTr="00EE0DD6">
        <w:trPr>
          <w:trHeight w:val="320"/>
          <w:jc w:val="center"/>
        </w:trPr>
        <w:tc>
          <w:tcPr>
            <w:tcW w:w="3114" w:type="dxa"/>
            <w:tcBorders>
              <w:top w:val="nil"/>
              <w:left w:val="single" w:sz="4" w:space="0" w:color="000000"/>
              <w:bottom w:val="single" w:sz="4" w:space="0" w:color="000000"/>
              <w:right w:val="single" w:sz="4" w:space="0" w:color="000000"/>
            </w:tcBorders>
            <w:shd w:val="clear" w:color="auto" w:fill="auto"/>
            <w:vAlign w:val="center"/>
          </w:tcPr>
          <w:p w14:paraId="78735159" w14:textId="77777777" w:rsidR="002D5809" w:rsidRPr="00CE0855" w:rsidRDefault="002D5809" w:rsidP="00EE0DD6">
            <w:pPr>
              <w:jc w:val="center"/>
            </w:pPr>
            <w:r w:rsidRPr="00CE0855">
              <w:t>Valor Interventoría</w:t>
            </w:r>
          </w:p>
        </w:tc>
        <w:tc>
          <w:tcPr>
            <w:tcW w:w="2126" w:type="dxa"/>
            <w:tcBorders>
              <w:top w:val="nil"/>
              <w:left w:val="nil"/>
              <w:bottom w:val="single" w:sz="4" w:space="0" w:color="000000"/>
              <w:right w:val="single" w:sz="4" w:space="0" w:color="000000"/>
            </w:tcBorders>
            <w:shd w:val="clear" w:color="auto" w:fill="auto"/>
            <w:vAlign w:val="center"/>
          </w:tcPr>
          <w:p w14:paraId="7B04BD16" w14:textId="77777777" w:rsidR="002D5809" w:rsidRPr="00CE0855" w:rsidRDefault="002D5809" w:rsidP="00EE0DD6">
            <w:pPr>
              <w:jc w:val="right"/>
            </w:pPr>
            <w:r w:rsidRPr="00CE0855">
              <w:t>$4.450.000.000</w:t>
            </w:r>
          </w:p>
        </w:tc>
      </w:tr>
      <w:tr w:rsidR="002D5809" w:rsidRPr="00CE0855" w14:paraId="3F1150DA" w14:textId="77777777" w:rsidTr="00EE0DD6">
        <w:trPr>
          <w:trHeight w:val="320"/>
          <w:jc w:val="center"/>
        </w:trPr>
        <w:tc>
          <w:tcPr>
            <w:tcW w:w="3114" w:type="dxa"/>
            <w:tcBorders>
              <w:top w:val="nil"/>
              <w:left w:val="single" w:sz="4" w:space="0" w:color="000000"/>
              <w:bottom w:val="single" w:sz="4" w:space="0" w:color="000000"/>
              <w:right w:val="single" w:sz="4" w:space="0" w:color="000000"/>
            </w:tcBorders>
            <w:shd w:val="clear" w:color="auto" w:fill="auto"/>
            <w:vAlign w:val="center"/>
          </w:tcPr>
          <w:p w14:paraId="758085C9" w14:textId="77777777" w:rsidR="002D5809" w:rsidRPr="00CE0855" w:rsidRDefault="002D5809" w:rsidP="00EE0DD6">
            <w:pPr>
              <w:jc w:val="center"/>
            </w:pPr>
            <w:r w:rsidRPr="00CE0855">
              <w:t>Valor Gerencia de Proyectos</w:t>
            </w:r>
          </w:p>
        </w:tc>
        <w:tc>
          <w:tcPr>
            <w:tcW w:w="2126" w:type="dxa"/>
            <w:tcBorders>
              <w:top w:val="nil"/>
              <w:left w:val="nil"/>
              <w:bottom w:val="single" w:sz="4" w:space="0" w:color="000000"/>
              <w:right w:val="single" w:sz="4" w:space="0" w:color="000000"/>
            </w:tcBorders>
            <w:shd w:val="clear" w:color="auto" w:fill="auto"/>
            <w:vAlign w:val="center"/>
          </w:tcPr>
          <w:p w14:paraId="5E996DAC" w14:textId="77777777" w:rsidR="002D5809" w:rsidRPr="00CE0855" w:rsidRDefault="002D5809" w:rsidP="00EE0DD6">
            <w:pPr>
              <w:jc w:val="right"/>
            </w:pPr>
            <w:r w:rsidRPr="00CE0855">
              <w:t>$1.780.000.000</w:t>
            </w:r>
          </w:p>
        </w:tc>
      </w:tr>
      <w:tr w:rsidR="002D5809" w:rsidRPr="00CE0855" w14:paraId="354F91E4" w14:textId="77777777" w:rsidTr="00EE0DD6">
        <w:trPr>
          <w:trHeight w:val="320"/>
          <w:jc w:val="center"/>
        </w:trPr>
        <w:tc>
          <w:tcPr>
            <w:tcW w:w="3114" w:type="dxa"/>
            <w:tcBorders>
              <w:top w:val="nil"/>
              <w:left w:val="single" w:sz="4" w:space="0" w:color="000000"/>
              <w:bottom w:val="single" w:sz="4" w:space="0" w:color="000000"/>
              <w:right w:val="single" w:sz="4" w:space="0" w:color="000000"/>
            </w:tcBorders>
            <w:shd w:val="clear" w:color="auto" w:fill="auto"/>
            <w:vAlign w:val="center"/>
          </w:tcPr>
          <w:p w14:paraId="16578E38" w14:textId="77777777" w:rsidR="002D5809" w:rsidRPr="00CE0855" w:rsidRDefault="002D5809" w:rsidP="00EE0DD6">
            <w:pPr>
              <w:jc w:val="center"/>
              <w:rPr>
                <w:b/>
              </w:rPr>
            </w:pPr>
            <w:r w:rsidRPr="00CE0855">
              <w:rPr>
                <w:b/>
              </w:rPr>
              <w:t>Valor Total UF1</w:t>
            </w:r>
          </w:p>
        </w:tc>
        <w:tc>
          <w:tcPr>
            <w:tcW w:w="2126" w:type="dxa"/>
            <w:tcBorders>
              <w:top w:val="nil"/>
              <w:left w:val="nil"/>
              <w:bottom w:val="single" w:sz="4" w:space="0" w:color="000000"/>
              <w:right w:val="single" w:sz="4" w:space="0" w:color="000000"/>
            </w:tcBorders>
            <w:shd w:val="clear" w:color="auto" w:fill="auto"/>
            <w:vAlign w:val="center"/>
          </w:tcPr>
          <w:p w14:paraId="37F7B7B6" w14:textId="77777777" w:rsidR="002D5809" w:rsidRPr="00CE0855" w:rsidRDefault="002D5809" w:rsidP="00EE0DD6">
            <w:pPr>
              <w:jc w:val="right"/>
              <w:rPr>
                <w:b/>
              </w:rPr>
            </w:pPr>
            <w:r w:rsidRPr="00CE0855">
              <w:rPr>
                <w:b/>
              </w:rPr>
              <w:t>$95.230.000.000</w:t>
            </w:r>
          </w:p>
        </w:tc>
      </w:tr>
    </w:tbl>
    <w:p w14:paraId="25D7AAA2" w14:textId="77777777" w:rsidR="00400357" w:rsidRPr="00CE0855" w:rsidRDefault="00400357" w:rsidP="00906B96">
      <w:pPr>
        <w:pStyle w:val="Prrafodelista"/>
        <w:jc w:val="center"/>
        <w:rPr>
          <w:rFonts w:ascii="Arial" w:hAnsi="Arial" w:cs="Arial"/>
          <w:b/>
          <w:sz w:val="22"/>
          <w:szCs w:val="22"/>
        </w:rPr>
      </w:pPr>
    </w:p>
    <w:p w14:paraId="3EB0782E" w14:textId="77777777" w:rsidR="00400357" w:rsidRPr="00CE0855" w:rsidRDefault="00400357" w:rsidP="00906B96">
      <w:pPr>
        <w:pStyle w:val="Prrafodelista"/>
        <w:jc w:val="center"/>
        <w:rPr>
          <w:rFonts w:ascii="Arial" w:hAnsi="Arial" w:cs="Arial"/>
          <w:b/>
          <w:sz w:val="22"/>
          <w:szCs w:val="22"/>
        </w:rPr>
      </w:pPr>
    </w:p>
    <w:p w14:paraId="6597F629" w14:textId="4DB8D0AF" w:rsidR="00906B96" w:rsidRPr="00CE0855" w:rsidRDefault="00A82551" w:rsidP="00906B96">
      <w:pPr>
        <w:pStyle w:val="Prrafodelista"/>
        <w:jc w:val="center"/>
        <w:rPr>
          <w:rFonts w:ascii="Century Gothic" w:hAnsi="Century Gothic" w:cs="Arial"/>
          <w:b/>
        </w:rPr>
      </w:pPr>
      <w:r w:rsidRPr="00CE0855">
        <w:rPr>
          <w:rFonts w:ascii="Century Gothic" w:hAnsi="Century Gothic" w:cs="Arial"/>
          <w:b/>
        </w:rPr>
        <w:t>IMPACTO SOCIO-</w:t>
      </w:r>
      <w:r w:rsidR="00315B99" w:rsidRPr="00CE0855">
        <w:rPr>
          <w:rFonts w:ascii="Century Gothic" w:hAnsi="Century Gothic" w:cs="Arial"/>
          <w:b/>
        </w:rPr>
        <w:t>ECONÓMICO</w:t>
      </w:r>
    </w:p>
    <w:p w14:paraId="2C8583A6" w14:textId="77777777" w:rsidR="00C93919" w:rsidRPr="00CE0855" w:rsidRDefault="00C93919" w:rsidP="00C93919">
      <w:pPr>
        <w:pStyle w:val="Prrafodelista"/>
        <w:ind w:left="0"/>
        <w:jc w:val="both"/>
        <w:rPr>
          <w:rFonts w:ascii="Century Gothic" w:hAnsi="Century Gothic" w:cs="Arial"/>
          <w:bCs/>
        </w:rPr>
      </w:pPr>
    </w:p>
    <w:p w14:paraId="56FBCAF1" w14:textId="3C322B94" w:rsidR="00C93919" w:rsidRPr="00CE0855" w:rsidRDefault="00C93919" w:rsidP="00807342">
      <w:pPr>
        <w:pStyle w:val="Prrafodelista"/>
        <w:spacing w:line="276" w:lineRule="auto"/>
        <w:ind w:left="0"/>
        <w:jc w:val="both"/>
        <w:rPr>
          <w:rFonts w:ascii="Century Gothic" w:hAnsi="Century Gothic" w:cs="Arial"/>
          <w:bCs/>
        </w:rPr>
      </w:pPr>
      <w:r w:rsidRPr="00CE0855">
        <w:rPr>
          <w:rFonts w:ascii="Century Gothic" w:hAnsi="Century Gothic" w:cs="Arial"/>
          <w:bCs/>
        </w:rPr>
        <w:t xml:space="preserve">El proyecto de la Ciénaga de Mallorquín impactará a la población potencializando </w:t>
      </w:r>
      <w:r w:rsidR="00160215" w:rsidRPr="00CE0855">
        <w:rPr>
          <w:rFonts w:ascii="Century Gothic" w:hAnsi="Century Gothic" w:cs="Arial"/>
          <w:bCs/>
        </w:rPr>
        <w:t xml:space="preserve">la vocación </w:t>
      </w:r>
      <w:r w:rsidRPr="00CE0855">
        <w:rPr>
          <w:rFonts w:ascii="Century Gothic" w:hAnsi="Century Gothic" w:cs="Arial"/>
          <w:bCs/>
        </w:rPr>
        <w:t>turístic</w:t>
      </w:r>
      <w:r w:rsidR="00160215" w:rsidRPr="00CE0855">
        <w:rPr>
          <w:rFonts w:ascii="Century Gothic" w:hAnsi="Century Gothic" w:cs="Arial"/>
          <w:bCs/>
        </w:rPr>
        <w:t xml:space="preserve">a del sector </w:t>
      </w:r>
      <w:r w:rsidRPr="00CE0855">
        <w:rPr>
          <w:rFonts w:ascii="Century Gothic" w:hAnsi="Century Gothic" w:cs="Arial"/>
          <w:bCs/>
        </w:rPr>
        <w:t xml:space="preserve">y </w:t>
      </w:r>
      <w:r w:rsidR="00160215" w:rsidRPr="00CE0855">
        <w:rPr>
          <w:rFonts w:ascii="Century Gothic" w:hAnsi="Century Gothic" w:cs="Arial"/>
          <w:bCs/>
        </w:rPr>
        <w:t>el sentido de</w:t>
      </w:r>
      <w:r w:rsidRPr="00CE0855">
        <w:rPr>
          <w:rFonts w:ascii="Century Gothic" w:hAnsi="Century Gothic" w:cs="Arial"/>
          <w:bCs/>
        </w:rPr>
        <w:t xml:space="preserve"> pertenencia hacia la ciénaga y el mar. Se estima que influirá de manera directa en el barrio Las Flores con un número de 7.900 habitantes aproximadamente, y en el corregimiento de la Playa con el número de 12.648 habitantes.</w:t>
      </w:r>
    </w:p>
    <w:p w14:paraId="52DCE1E9" w14:textId="77777777" w:rsidR="00C93919" w:rsidRPr="00CE0855" w:rsidRDefault="00C93919" w:rsidP="00C93919">
      <w:pPr>
        <w:pStyle w:val="Prrafodelista"/>
        <w:ind w:left="0"/>
        <w:jc w:val="both"/>
        <w:rPr>
          <w:rFonts w:ascii="Arial" w:hAnsi="Arial" w:cs="Arial"/>
          <w:bCs/>
          <w:sz w:val="22"/>
          <w:szCs w:val="22"/>
        </w:rPr>
      </w:pPr>
    </w:p>
    <w:p w14:paraId="1ADE004F" w14:textId="02E632C9" w:rsidR="00807342" w:rsidRPr="00CE0855" w:rsidRDefault="00E33A64" w:rsidP="00807342">
      <w:pPr>
        <w:spacing w:line="276" w:lineRule="auto"/>
        <w:jc w:val="both"/>
        <w:rPr>
          <w:rFonts w:ascii="Century Gothic" w:hAnsi="Century Gothic" w:cs="Arial"/>
        </w:rPr>
      </w:pPr>
      <w:r w:rsidRPr="00CE0855">
        <w:rPr>
          <w:rFonts w:ascii="Century Gothic" w:hAnsi="Century Gothic" w:cs="Arial"/>
        </w:rPr>
        <w:t>Sin embargo, dada la importancia de este cuerpo de agua y todo lo que significa</w:t>
      </w:r>
      <w:r w:rsidR="00160215" w:rsidRPr="00CE0855">
        <w:rPr>
          <w:rFonts w:ascii="Century Gothic" w:hAnsi="Century Gothic" w:cs="Arial"/>
        </w:rPr>
        <w:t xml:space="preserve"> para la ciudad y el sistema ambiental,</w:t>
      </w:r>
      <w:r w:rsidRPr="00CE0855">
        <w:rPr>
          <w:rFonts w:ascii="Century Gothic" w:hAnsi="Century Gothic" w:cs="Arial"/>
        </w:rPr>
        <w:t xml:space="preserve"> el impacto se verá reflejado en la totalidad de los habitantes</w:t>
      </w:r>
      <w:r w:rsidR="00160215" w:rsidRPr="00CE0855">
        <w:rPr>
          <w:rFonts w:ascii="Century Gothic" w:hAnsi="Century Gothic" w:cs="Arial"/>
        </w:rPr>
        <w:t xml:space="preserve"> de la urbe </w:t>
      </w:r>
      <w:r w:rsidRPr="00CE0855">
        <w:rPr>
          <w:rFonts w:ascii="Century Gothic" w:hAnsi="Century Gothic" w:cs="Arial"/>
        </w:rPr>
        <w:t>y uno de los grandes beneficiados será el sector de</w:t>
      </w:r>
      <w:r w:rsidR="00160215" w:rsidRPr="00CE0855">
        <w:rPr>
          <w:rFonts w:ascii="Century Gothic" w:hAnsi="Century Gothic" w:cs="Arial"/>
        </w:rPr>
        <w:t>l</w:t>
      </w:r>
      <w:r w:rsidRPr="00CE0855">
        <w:rPr>
          <w:rFonts w:ascii="Century Gothic" w:hAnsi="Century Gothic" w:cs="Arial"/>
        </w:rPr>
        <w:t xml:space="preserve"> turismo</w:t>
      </w:r>
      <w:r w:rsidR="00160215" w:rsidRPr="00CE0855">
        <w:rPr>
          <w:rFonts w:ascii="Century Gothic" w:hAnsi="Century Gothic" w:cs="Arial"/>
        </w:rPr>
        <w:t>,</w:t>
      </w:r>
      <w:r w:rsidRPr="00CE0855">
        <w:rPr>
          <w:rFonts w:ascii="Century Gothic" w:hAnsi="Century Gothic" w:cs="Arial"/>
        </w:rPr>
        <w:t xml:space="preserve"> pues será junto al Gran Malecón del Río uno de los más grandes atractivos turísticos de la ciudad. </w:t>
      </w:r>
    </w:p>
    <w:p w14:paraId="15BF1269" w14:textId="77777777" w:rsidR="00807342" w:rsidRPr="00CE0855" w:rsidRDefault="00807342" w:rsidP="00807342">
      <w:pPr>
        <w:spacing w:line="276" w:lineRule="auto"/>
        <w:jc w:val="both"/>
        <w:rPr>
          <w:rFonts w:ascii="Century Gothic" w:hAnsi="Century Gothic" w:cs="Arial"/>
        </w:rPr>
      </w:pPr>
    </w:p>
    <w:p w14:paraId="0D8898CC" w14:textId="232B654A" w:rsidR="00E33A64" w:rsidRPr="00CE0855" w:rsidRDefault="00E33A64" w:rsidP="00807342">
      <w:pPr>
        <w:spacing w:line="276" w:lineRule="auto"/>
        <w:jc w:val="both"/>
        <w:rPr>
          <w:rFonts w:ascii="Century Gothic" w:hAnsi="Century Gothic" w:cs="Arial"/>
        </w:rPr>
      </w:pPr>
      <w:r w:rsidRPr="00CE0855">
        <w:rPr>
          <w:rFonts w:ascii="Century Gothic" w:hAnsi="Century Gothic" w:cs="Arial"/>
        </w:rPr>
        <w:t>Vale la pena destacar que</w:t>
      </w:r>
      <w:r w:rsidR="00160215" w:rsidRPr="00CE0855">
        <w:rPr>
          <w:rFonts w:ascii="Century Gothic" w:hAnsi="Century Gothic" w:cs="Arial"/>
        </w:rPr>
        <w:t>,</w:t>
      </w:r>
      <w:r w:rsidRPr="00CE0855">
        <w:rPr>
          <w:rFonts w:ascii="Century Gothic" w:hAnsi="Century Gothic" w:cs="Arial"/>
        </w:rPr>
        <w:t xml:space="preserve"> en los últimos 5 años</w:t>
      </w:r>
      <w:r w:rsidR="00160215" w:rsidRPr="00CE0855">
        <w:rPr>
          <w:rFonts w:ascii="Century Gothic" w:hAnsi="Century Gothic" w:cs="Arial"/>
        </w:rPr>
        <w:t xml:space="preserve">, en </w:t>
      </w:r>
      <w:r w:rsidRPr="00CE0855">
        <w:rPr>
          <w:rFonts w:ascii="Century Gothic" w:hAnsi="Century Gothic" w:cs="Arial"/>
        </w:rPr>
        <w:t xml:space="preserve">el sector de Hotelería y Turismo ha invertido más de $USD 285 millones según cifras de </w:t>
      </w:r>
      <w:r w:rsidRPr="00CE0855">
        <w:rPr>
          <w:rFonts w:ascii="Century Gothic" w:hAnsi="Century Gothic" w:cs="Arial"/>
          <w:i/>
          <w:iCs/>
        </w:rPr>
        <w:t>ProBarranquilla</w:t>
      </w:r>
      <w:r w:rsidRPr="00CE0855">
        <w:rPr>
          <w:rFonts w:ascii="Century Gothic" w:hAnsi="Century Gothic" w:cs="Arial"/>
        </w:rPr>
        <w:t xml:space="preserve"> </w:t>
      </w:r>
      <w:r w:rsidRPr="00CE0855">
        <w:rPr>
          <w:rFonts w:ascii="Century Gothic" w:hAnsi="Century Gothic" w:cs="Arial"/>
        </w:rPr>
        <w:lastRenderedPageBreak/>
        <w:t>y que proyectos como este pueden ayudar a atraer nueva inversión</w:t>
      </w:r>
      <w:r w:rsidR="00807342" w:rsidRPr="00CE0855">
        <w:rPr>
          <w:rFonts w:ascii="Century Gothic" w:hAnsi="Century Gothic" w:cs="Arial"/>
        </w:rPr>
        <w:t>, a</w:t>
      </w:r>
      <w:r w:rsidRPr="00CE0855">
        <w:rPr>
          <w:rFonts w:ascii="Century Gothic" w:hAnsi="Century Gothic" w:cs="Arial"/>
        </w:rPr>
        <w:t>dicionalmente, gracias al “</w:t>
      </w:r>
      <w:r w:rsidR="00807342" w:rsidRPr="00CE0855">
        <w:rPr>
          <w:rFonts w:ascii="Century Gothic" w:hAnsi="Century Gothic" w:cs="Arial"/>
        </w:rPr>
        <w:t>análisis insumo-producto y la inversión pública”,</w:t>
      </w:r>
      <w:r w:rsidRPr="00CE0855">
        <w:rPr>
          <w:rFonts w:ascii="Century Gothic" w:hAnsi="Century Gothic" w:cs="Arial"/>
        </w:rPr>
        <w:t xml:space="preserve"> una aplicación para el Caribe colombiano”</w:t>
      </w:r>
      <w:r w:rsidRPr="00CE0855">
        <w:rPr>
          <w:rFonts w:ascii="Century Gothic" w:hAnsi="Century Gothic" w:cs="Arial"/>
          <w:vertAlign w:val="superscript"/>
        </w:rPr>
        <w:footnoteReference w:id="8"/>
      </w:r>
      <w:r w:rsidRPr="00CE0855">
        <w:rPr>
          <w:rFonts w:ascii="Century Gothic" w:hAnsi="Century Gothic" w:cs="Arial"/>
        </w:rPr>
        <w:t xml:space="preserve"> se estima que la inversión en el Tren</w:t>
      </w:r>
      <w:r w:rsidR="00807342" w:rsidRPr="00CE0855">
        <w:rPr>
          <w:rFonts w:ascii="Century Gothic" w:hAnsi="Century Gothic" w:cs="Arial"/>
        </w:rPr>
        <w:t xml:space="preserve"> Turístico</w:t>
      </w:r>
      <w:r w:rsidRPr="00CE0855">
        <w:rPr>
          <w:rFonts w:ascii="Century Gothic" w:hAnsi="Century Gothic" w:cs="Arial"/>
        </w:rPr>
        <w:t xml:space="preserve"> genere una circulación de dinero de $30.294 millones de pesos.</w:t>
      </w:r>
    </w:p>
    <w:p w14:paraId="564E845E" w14:textId="77777777" w:rsidR="008975E0" w:rsidRPr="00CE0855" w:rsidRDefault="008975E0" w:rsidP="00953921">
      <w:pPr>
        <w:spacing w:line="276" w:lineRule="auto"/>
        <w:jc w:val="center"/>
        <w:rPr>
          <w:rFonts w:ascii="Arial" w:eastAsia="Arial" w:hAnsi="Arial" w:cs="Arial"/>
          <w:b/>
          <w:bCs/>
          <w:sz w:val="22"/>
          <w:szCs w:val="22"/>
        </w:rPr>
      </w:pPr>
    </w:p>
    <w:p w14:paraId="790BD836" w14:textId="2A770BA0" w:rsidR="00611F86" w:rsidRPr="00CE0855" w:rsidRDefault="00F67BFF" w:rsidP="00F67BFF">
      <w:pPr>
        <w:jc w:val="center"/>
        <w:rPr>
          <w:rFonts w:ascii="Arial" w:eastAsia="Volkswagen-Bold" w:hAnsi="Arial" w:cs="Arial"/>
          <w:b/>
          <w:sz w:val="22"/>
          <w:szCs w:val="22"/>
        </w:rPr>
      </w:pPr>
      <w:r w:rsidRPr="00CE0855">
        <w:rPr>
          <w:rFonts w:ascii="Arial" w:eastAsia="Volkswagen-Bold" w:hAnsi="Arial" w:cs="Arial"/>
          <w:b/>
          <w:sz w:val="22"/>
          <w:szCs w:val="22"/>
        </w:rPr>
        <w:t xml:space="preserve">CRONOGRAMA </w:t>
      </w:r>
      <w:r w:rsidR="008975E0" w:rsidRPr="00CE0855">
        <w:rPr>
          <w:rFonts w:ascii="Arial" w:eastAsia="Volkswagen-Bold" w:hAnsi="Arial" w:cs="Arial"/>
          <w:b/>
          <w:sz w:val="22"/>
          <w:szCs w:val="22"/>
        </w:rPr>
        <w:t xml:space="preserve">DE OBRAS </w:t>
      </w:r>
    </w:p>
    <w:p w14:paraId="010A7F63" w14:textId="36FF1AD3" w:rsidR="00611F86" w:rsidRPr="00CE0855" w:rsidRDefault="00C553F4" w:rsidP="008432E2">
      <w:pPr>
        <w:jc w:val="center"/>
        <w:rPr>
          <w:rFonts w:ascii="Arial" w:eastAsia="Volkswagen-Bold" w:hAnsi="Arial" w:cs="Arial"/>
          <w:b/>
          <w:sz w:val="22"/>
          <w:szCs w:val="22"/>
        </w:rPr>
      </w:pPr>
      <w:r w:rsidRPr="00CE0855">
        <w:rPr>
          <w:noProof/>
        </w:rPr>
        <w:drawing>
          <wp:anchor distT="0" distB="0" distL="114300" distR="114300" simplePos="0" relativeHeight="251672576" behindDoc="1" locked="0" layoutInCell="1" allowOverlap="1" wp14:anchorId="0E909486" wp14:editId="1F592148">
            <wp:simplePos x="0" y="0"/>
            <wp:positionH relativeFrom="column">
              <wp:posOffset>-251460</wp:posOffset>
            </wp:positionH>
            <wp:positionV relativeFrom="paragraph">
              <wp:posOffset>76200</wp:posOffset>
            </wp:positionV>
            <wp:extent cx="6498590" cy="14763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7552"/>
                    <a:stretch/>
                  </pic:blipFill>
                  <pic:spPr bwMode="auto">
                    <a:xfrm>
                      <a:off x="0" y="0"/>
                      <a:ext cx="6498590" cy="1476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ACEE43" w14:textId="77777777" w:rsidR="00611F86" w:rsidRPr="00CE0855" w:rsidRDefault="00611F86" w:rsidP="008432E2">
      <w:pPr>
        <w:jc w:val="center"/>
        <w:rPr>
          <w:rFonts w:ascii="Arial" w:eastAsia="Volkswagen-Bold" w:hAnsi="Arial" w:cs="Arial"/>
          <w:b/>
          <w:sz w:val="22"/>
          <w:szCs w:val="22"/>
        </w:rPr>
      </w:pPr>
    </w:p>
    <w:p w14:paraId="5B67BB95" w14:textId="77777777" w:rsidR="00611F86" w:rsidRPr="00CE0855" w:rsidRDefault="00611F86" w:rsidP="008432E2">
      <w:pPr>
        <w:jc w:val="center"/>
        <w:rPr>
          <w:rFonts w:ascii="Arial" w:eastAsia="Volkswagen-Bold" w:hAnsi="Arial" w:cs="Arial"/>
          <w:b/>
          <w:sz w:val="22"/>
          <w:szCs w:val="22"/>
        </w:rPr>
      </w:pPr>
    </w:p>
    <w:p w14:paraId="10A92AEE" w14:textId="77777777" w:rsidR="00611F86" w:rsidRPr="00CE0855" w:rsidRDefault="00611F86" w:rsidP="008432E2">
      <w:pPr>
        <w:jc w:val="center"/>
        <w:rPr>
          <w:rFonts w:ascii="Arial" w:eastAsia="Volkswagen-Bold" w:hAnsi="Arial" w:cs="Arial"/>
          <w:b/>
          <w:sz w:val="22"/>
          <w:szCs w:val="22"/>
        </w:rPr>
      </w:pPr>
    </w:p>
    <w:p w14:paraId="789569A8" w14:textId="77777777" w:rsidR="00611F86" w:rsidRPr="00CE0855" w:rsidRDefault="00611F86" w:rsidP="008432E2">
      <w:pPr>
        <w:jc w:val="center"/>
        <w:rPr>
          <w:rFonts w:ascii="Arial" w:eastAsia="Volkswagen-Bold" w:hAnsi="Arial" w:cs="Arial"/>
          <w:b/>
          <w:sz w:val="22"/>
          <w:szCs w:val="22"/>
        </w:rPr>
      </w:pPr>
    </w:p>
    <w:p w14:paraId="76652EE2" w14:textId="77777777" w:rsidR="00611F86" w:rsidRPr="00CE0855" w:rsidRDefault="00611F86" w:rsidP="008432E2">
      <w:pPr>
        <w:jc w:val="center"/>
        <w:rPr>
          <w:rFonts w:ascii="Arial" w:eastAsia="Volkswagen-Bold" w:hAnsi="Arial" w:cs="Arial"/>
          <w:b/>
          <w:sz w:val="22"/>
          <w:szCs w:val="22"/>
        </w:rPr>
      </w:pPr>
    </w:p>
    <w:p w14:paraId="673B8B88" w14:textId="77777777" w:rsidR="00611F86" w:rsidRPr="00CE0855" w:rsidRDefault="00611F86" w:rsidP="008432E2">
      <w:pPr>
        <w:jc w:val="center"/>
        <w:rPr>
          <w:rFonts w:ascii="Arial" w:eastAsia="Volkswagen-Bold" w:hAnsi="Arial" w:cs="Arial"/>
          <w:b/>
          <w:sz w:val="22"/>
          <w:szCs w:val="22"/>
        </w:rPr>
      </w:pPr>
    </w:p>
    <w:p w14:paraId="1F915A4F" w14:textId="77777777" w:rsidR="00611F86" w:rsidRPr="00CE0855" w:rsidRDefault="00611F86" w:rsidP="008432E2">
      <w:pPr>
        <w:jc w:val="center"/>
        <w:rPr>
          <w:rFonts w:ascii="Arial" w:eastAsia="Volkswagen-Bold" w:hAnsi="Arial" w:cs="Arial"/>
          <w:b/>
          <w:sz w:val="22"/>
          <w:szCs w:val="22"/>
        </w:rPr>
      </w:pPr>
    </w:p>
    <w:p w14:paraId="57198FDD" w14:textId="77777777" w:rsidR="00611F86" w:rsidRPr="00CE0855" w:rsidRDefault="00611F86" w:rsidP="008432E2">
      <w:pPr>
        <w:jc w:val="center"/>
        <w:rPr>
          <w:rFonts w:ascii="Arial" w:eastAsia="Volkswagen-Bold" w:hAnsi="Arial" w:cs="Arial"/>
          <w:b/>
          <w:sz w:val="22"/>
          <w:szCs w:val="22"/>
        </w:rPr>
      </w:pPr>
    </w:p>
    <w:p w14:paraId="0203FD89" w14:textId="6B43B930" w:rsidR="00E33A64" w:rsidRPr="00CE0855" w:rsidRDefault="00E33A64" w:rsidP="008975E0">
      <w:pPr>
        <w:rPr>
          <w:rFonts w:ascii="Arial" w:hAnsi="Arial" w:cs="Arial"/>
          <w:bCs/>
          <w:sz w:val="22"/>
          <w:szCs w:val="22"/>
        </w:rPr>
      </w:pPr>
    </w:p>
    <w:p w14:paraId="044A671C" w14:textId="77777777" w:rsidR="00543F7F" w:rsidRPr="00CE0855" w:rsidRDefault="00543F7F" w:rsidP="00543F7F">
      <w:pPr>
        <w:spacing w:line="276" w:lineRule="auto"/>
        <w:jc w:val="both"/>
        <w:rPr>
          <w:rFonts w:ascii="Arial" w:eastAsia="Arial" w:hAnsi="Arial" w:cs="Arial"/>
          <w:sz w:val="22"/>
          <w:szCs w:val="22"/>
        </w:rPr>
      </w:pPr>
    </w:p>
    <w:p w14:paraId="0F02D787" w14:textId="77777777" w:rsidR="009A6C2F" w:rsidRPr="00CE0855" w:rsidRDefault="009A6C2F" w:rsidP="0013731A">
      <w:pPr>
        <w:spacing w:line="276" w:lineRule="auto"/>
        <w:jc w:val="both"/>
        <w:rPr>
          <w:rFonts w:ascii="Arial" w:eastAsia="Arial" w:hAnsi="Arial" w:cs="Arial"/>
          <w:sz w:val="22"/>
          <w:szCs w:val="22"/>
        </w:rPr>
      </w:pPr>
    </w:p>
    <w:p w14:paraId="24752416" w14:textId="3405D3CA" w:rsidR="009A6C2F" w:rsidRPr="00CE0855" w:rsidRDefault="00211C34" w:rsidP="00F72695">
      <w:pPr>
        <w:spacing w:line="276" w:lineRule="auto"/>
        <w:jc w:val="center"/>
        <w:rPr>
          <w:rFonts w:ascii="Arial" w:eastAsia="Arial" w:hAnsi="Arial" w:cs="Arial"/>
          <w:sz w:val="18"/>
          <w:szCs w:val="18"/>
        </w:rPr>
      </w:pPr>
      <w:r w:rsidRPr="00CE0855">
        <w:rPr>
          <w:rFonts w:ascii="Arial" w:eastAsia="Volkswagen-Bold" w:hAnsi="Arial" w:cs="Arial"/>
          <w:b/>
          <w:sz w:val="22"/>
          <w:szCs w:val="22"/>
        </w:rPr>
        <w:t>2.</w:t>
      </w:r>
      <w:r w:rsidR="00CD01D7" w:rsidRPr="00CE0855">
        <w:rPr>
          <w:rFonts w:ascii="Arial" w:eastAsia="Volkswagen-Bold" w:hAnsi="Arial" w:cs="Arial"/>
          <w:b/>
          <w:sz w:val="22"/>
          <w:szCs w:val="22"/>
        </w:rPr>
        <w:t>2.</w:t>
      </w:r>
      <w:r w:rsidR="001711D1">
        <w:rPr>
          <w:rFonts w:ascii="Arial" w:eastAsia="Volkswagen-Bold" w:hAnsi="Arial" w:cs="Arial"/>
          <w:b/>
          <w:sz w:val="22"/>
          <w:szCs w:val="22"/>
        </w:rPr>
        <w:t>4</w:t>
      </w:r>
      <w:r w:rsidR="00CD01D7" w:rsidRPr="00CE0855">
        <w:rPr>
          <w:rFonts w:ascii="Arial" w:eastAsia="Volkswagen-Bold" w:hAnsi="Arial" w:cs="Arial"/>
          <w:b/>
          <w:sz w:val="22"/>
          <w:szCs w:val="22"/>
        </w:rPr>
        <w:t xml:space="preserve">.2. </w:t>
      </w:r>
      <w:r w:rsidR="00C27536" w:rsidRPr="00CE0855">
        <w:rPr>
          <w:rFonts w:ascii="Arial" w:eastAsia="Volkswagen-Bold" w:hAnsi="Arial" w:cs="Arial"/>
          <w:b/>
          <w:sz w:val="22"/>
          <w:szCs w:val="22"/>
        </w:rPr>
        <w:tab/>
        <w:t>RECUPERACIÓN PLAYA DE PUERTO MOCHO</w:t>
      </w:r>
    </w:p>
    <w:p w14:paraId="48B4647D" w14:textId="77777777" w:rsidR="009A6C2F" w:rsidRPr="00CE0855" w:rsidRDefault="009A6C2F" w:rsidP="0013731A">
      <w:pPr>
        <w:spacing w:line="276" w:lineRule="auto"/>
        <w:jc w:val="both"/>
        <w:rPr>
          <w:rFonts w:ascii="Arial" w:eastAsia="Arial" w:hAnsi="Arial" w:cs="Arial"/>
          <w:sz w:val="22"/>
          <w:szCs w:val="22"/>
        </w:rPr>
      </w:pPr>
    </w:p>
    <w:tbl>
      <w:tblPr>
        <w:tblW w:w="5665" w:type="dxa"/>
        <w:jc w:val="center"/>
        <w:tblLayout w:type="fixed"/>
        <w:tblLook w:val="0400" w:firstRow="0" w:lastRow="0" w:firstColumn="0" w:lastColumn="0" w:noHBand="0" w:noVBand="1"/>
      </w:tblPr>
      <w:tblGrid>
        <w:gridCol w:w="3256"/>
        <w:gridCol w:w="2409"/>
      </w:tblGrid>
      <w:tr w:rsidR="00566B84" w:rsidRPr="00CE0855" w14:paraId="38004939" w14:textId="77777777" w:rsidTr="00B13F52">
        <w:trPr>
          <w:trHeight w:val="300"/>
          <w:jc w:val="center"/>
        </w:trPr>
        <w:tc>
          <w:tcPr>
            <w:tcW w:w="5665" w:type="dxa"/>
            <w:gridSpan w:val="2"/>
            <w:tcBorders>
              <w:top w:val="single" w:sz="4" w:space="0" w:color="000000"/>
              <w:left w:val="single" w:sz="4" w:space="0" w:color="000000"/>
              <w:bottom w:val="single" w:sz="4" w:space="0" w:color="000000"/>
              <w:right w:val="single" w:sz="4" w:space="0" w:color="000000"/>
            </w:tcBorders>
            <w:shd w:val="clear" w:color="auto" w:fill="4BAB33"/>
            <w:vAlign w:val="center"/>
          </w:tcPr>
          <w:p w14:paraId="1DF41618" w14:textId="77777777" w:rsidR="00566B84" w:rsidRPr="00CE0855" w:rsidRDefault="00566B84" w:rsidP="003568A1">
            <w:pPr>
              <w:jc w:val="center"/>
              <w:rPr>
                <w:rFonts w:ascii="Arial" w:eastAsia="Volkswagen-DemiBold" w:hAnsi="Arial" w:cs="Arial"/>
                <w:b/>
                <w:bCs/>
                <w:color w:val="FFFFFF"/>
                <w:sz w:val="22"/>
                <w:szCs w:val="22"/>
              </w:rPr>
            </w:pPr>
            <w:r w:rsidRPr="00CE0855">
              <w:rPr>
                <w:rFonts w:ascii="Arial" w:eastAsia="Volkswagen-DemiBold" w:hAnsi="Arial" w:cs="Arial"/>
                <w:b/>
                <w:bCs/>
                <w:color w:val="FFFFFF"/>
                <w:sz w:val="22"/>
                <w:szCs w:val="22"/>
              </w:rPr>
              <w:t>DATOS DE INTERÉS</w:t>
            </w:r>
          </w:p>
        </w:tc>
      </w:tr>
      <w:tr w:rsidR="00566B84" w:rsidRPr="00CE0855" w14:paraId="7C7BABF0" w14:textId="77777777" w:rsidTr="00B13F52">
        <w:trPr>
          <w:trHeight w:val="320"/>
          <w:jc w:val="center"/>
        </w:trPr>
        <w:tc>
          <w:tcPr>
            <w:tcW w:w="3256" w:type="dxa"/>
            <w:tcBorders>
              <w:top w:val="nil"/>
              <w:left w:val="single" w:sz="4" w:space="0" w:color="000000"/>
              <w:bottom w:val="single" w:sz="4" w:space="0" w:color="000000"/>
              <w:right w:val="single" w:sz="4" w:space="0" w:color="000000"/>
            </w:tcBorders>
            <w:shd w:val="clear" w:color="auto" w:fill="auto"/>
            <w:vAlign w:val="center"/>
          </w:tcPr>
          <w:p w14:paraId="7E05D384" w14:textId="77777777" w:rsidR="00566B84" w:rsidRPr="00CE0855" w:rsidRDefault="00566B84" w:rsidP="00EE0DD6">
            <w:pPr>
              <w:jc w:val="center"/>
              <w:rPr>
                <w:rFonts w:ascii="Arial" w:hAnsi="Arial" w:cs="Arial"/>
                <w:b/>
                <w:bCs/>
                <w:sz w:val="22"/>
                <w:szCs w:val="22"/>
              </w:rPr>
            </w:pPr>
            <w:r w:rsidRPr="00CE0855">
              <w:rPr>
                <w:rFonts w:ascii="Arial" w:hAnsi="Arial" w:cs="Arial"/>
                <w:b/>
                <w:bCs/>
                <w:sz w:val="22"/>
                <w:szCs w:val="22"/>
              </w:rPr>
              <w:t>Valor Proyecto</w:t>
            </w:r>
          </w:p>
        </w:tc>
        <w:tc>
          <w:tcPr>
            <w:tcW w:w="2409" w:type="dxa"/>
            <w:tcBorders>
              <w:top w:val="nil"/>
              <w:left w:val="nil"/>
              <w:bottom w:val="single" w:sz="4" w:space="0" w:color="000000"/>
              <w:right w:val="single" w:sz="4" w:space="0" w:color="000000"/>
            </w:tcBorders>
            <w:shd w:val="clear" w:color="auto" w:fill="auto"/>
            <w:vAlign w:val="center"/>
          </w:tcPr>
          <w:p w14:paraId="4090578E" w14:textId="5E9ABDFA" w:rsidR="00566B84" w:rsidRPr="00CE0855" w:rsidRDefault="00566B84" w:rsidP="00EE0DD6">
            <w:pPr>
              <w:jc w:val="center"/>
              <w:rPr>
                <w:rFonts w:ascii="Arial" w:hAnsi="Arial" w:cs="Arial"/>
                <w:b/>
                <w:bCs/>
                <w:sz w:val="22"/>
                <w:szCs w:val="22"/>
              </w:rPr>
            </w:pPr>
            <w:r w:rsidRPr="00CE0855">
              <w:rPr>
                <w:rFonts w:ascii="Arial" w:hAnsi="Arial" w:cs="Arial"/>
                <w:b/>
                <w:bCs/>
                <w:sz w:val="22"/>
                <w:szCs w:val="22"/>
              </w:rPr>
              <w:t>$37.</w:t>
            </w:r>
            <w:r w:rsidR="00C553F4">
              <w:rPr>
                <w:rFonts w:ascii="Arial" w:hAnsi="Arial" w:cs="Arial"/>
                <w:b/>
                <w:bCs/>
                <w:sz w:val="22"/>
                <w:szCs w:val="22"/>
              </w:rPr>
              <w:t>4</w:t>
            </w:r>
            <w:r w:rsidRPr="00CE0855">
              <w:rPr>
                <w:rFonts w:ascii="Arial" w:hAnsi="Arial" w:cs="Arial"/>
                <w:b/>
                <w:bCs/>
                <w:sz w:val="22"/>
                <w:szCs w:val="22"/>
              </w:rPr>
              <w:t>50.000.000</w:t>
            </w:r>
          </w:p>
        </w:tc>
      </w:tr>
      <w:tr w:rsidR="00B13F52" w:rsidRPr="00CE0855" w14:paraId="650E8BA5" w14:textId="77777777" w:rsidTr="00B13F52">
        <w:trPr>
          <w:trHeight w:val="320"/>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CBD4A" w14:textId="44012980" w:rsidR="00B13F52" w:rsidRPr="00CE0855" w:rsidRDefault="00B13F52" w:rsidP="00B13F52">
            <w:pPr>
              <w:jc w:val="center"/>
              <w:rPr>
                <w:rFonts w:ascii="Arial" w:hAnsi="Arial" w:cs="Arial"/>
                <w:b/>
                <w:bCs/>
                <w:sz w:val="22"/>
                <w:szCs w:val="22"/>
              </w:rPr>
            </w:pPr>
            <w:r w:rsidRPr="00CE0855">
              <w:rPr>
                <w:rFonts w:ascii="Arial" w:hAnsi="Arial" w:cs="Arial"/>
                <w:b/>
                <w:bCs/>
                <w:sz w:val="22"/>
                <w:szCs w:val="22"/>
              </w:rPr>
              <w:t>Impacto Estimado</w:t>
            </w:r>
          </w:p>
        </w:tc>
        <w:tc>
          <w:tcPr>
            <w:tcW w:w="2409" w:type="dxa"/>
            <w:tcBorders>
              <w:top w:val="single" w:sz="4" w:space="0" w:color="000000"/>
              <w:left w:val="nil"/>
              <w:bottom w:val="single" w:sz="4" w:space="0" w:color="000000"/>
              <w:right w:val="single" w:sz="4" w:space="0" w:color="000000"/>
            </w:tcBorders>
            <w:shd w:val="clear" w:color="auto" w:fill="auto"/>
            <w:vAlign w:val="center"/>
          </w:tcPr>
          <w:p w14:paraId="081692E8" w14:textId="0B4F347C" w:rsidR="00B13F52" w:rsidRPr="00CE0855" w:rsidRDefault="00B13F52" w:rsidP="00B13F52">
            <w:pPr>
              <w:jc w:val="center"/>
              <w:rPr>
                <w:rFonts w:ascii="Arial" w:hAnsi="Arial" w:cs="Arial"/>
                <w:b/>
                <w:bCs/>
                <w:sz w:val="22"/>
                <w:szCs w:val="22"/>
              </w:rPr>
            </w:pPr>
            <w:r w:rsidRPr="00CE0855">
              <w:rPr>
                <w:rFonts w:ascii="Arial" w:hAnsi="Arial" w:cs="Arial"/>
                <w:b/>
                <w:bCs/>
                <w:sz w:val="22"/>
                <w:szCs w:val="22"/>
              </w:rPr>
              <w:t>1.206.000 Habitantes</w:t>
            </w:r>
          </w:p>
        </w:tc>
      </w:tr>
    </w:tbl>
    <w:p w14:paraId="047795AF" w14:textId="77777777" w:rsidR="009A6C2F" w:rsidRPr="00CE0855" w:rsidRDefault="009A6C2F" w:rsidP="0013731A">
      <w:pPr>
        <w:spacing w:line="276" w:lineRule="auto"/>
        <w:jc w:val="both"/>
        <w:rPr>
          <w:rFonts w:ascii="Arial" w:eastAsia="Arial" w:hAnsi="Arial" w:cs="Arial"/>
          <w:sz w:val="22"/>
          <w:szCs w:val="22"/>
        </w:rPr>
      </w:pPr>
    </w:p>
    <w:p w14:paraId="37C3FDAF" w14:textId="7E60D2F1" w:rsidR="009A6C2F" w:rsidRPr="00CE0855" w:rsidRDefault="00BD19ED" w:rsidP="0013731A">
      <w:pPr>
        <w:spacing w:line="276" w:lineRule="auto"/>
        <w:jc w:val="both"/>
        <w:rPr>
          <w:rFonts w:ascii="Century Gothic" w:eastAsia="Arial" w:hAnsi="Century Gothic" w:cs="Arial"/>
          <w:sz w:val="22"/>
          <w:szCs w:val="22"/>
        </w:rPr>
      </w:pPr>
      <w:r w:rsidRPr="00CE0855">
        <w:rPr>
          <w:rFonts w:ascii="Century Gothic" w:eastAsia="Arial" w:hAnsi="Century Gothic" w:cs="Arial"/>
          <w:sz w:val="22"/>
          <w:szCs w:val="22"/>
        </w:rPr>
        <w:t xml:space="preserve">Recuperación ambiental y paisajística de la playa </w:t>
      </w:r>
      <w:r w:rsidR="00160215" w:rsidRPr="00CE0855">
        <w:rPr>
          <w:rFonts w:ascii="Century Gothic" w:eastAsia="Arial" w:hAnsi="Century Gothic" w:cs="Arial"/>
          <w:sz w:val="22"/>
          <w:szCs w:val="22"/>
        </w:rPr>
        <w:t>P</w:t>
      </w:r>
      <w:r w:rsidRPr="00CE0855">
        <w:rPr>
          <w:rFonts w:ascii="Century Gothic" w:eastAsia="Arial" w:hAnsi="Century Gothic" w:cs="Arial"/>
          <w:sz w:val="22"/>
          <w:szCs w:val="22"/>
        </w:rPr>
        <w:t>uerto Mocho integrando el entorno ambiental y la población desde el ámbito del sostenimiento y la preservación.</w:t>
      </w:r>
    </w:p>
    <w:p w14:paraId="039A36DF" w14:textId="77777777" w:rsidR="009A6C2F" w:rsidRPr="00CE0855" w:rsidRDefault="009A6C2F" w:rsidP="0013731A">
      <w:pPr>
        <w:spacing w:line="276" w:lineRule="auto"/>
        <w:jc w:val="both"/>
        <w:rPr>
          <w:rFonts w:ascii="Arial" w:eastAsia="Arial" w:hAnsi="Arial" w:cs="Arial"/>
          <w:sz w:val="22"/>
          <w:szCs w:val="22"/>
        </w:rPr>
      </w:pPr>
    </w:p>
    <w:p w14:paraId="6411C060" w14:textId="4C2DF5F6" w:rsidR="009A6C2F" w:rsidRPr="00CE0855" w:rsidRDefault="00C6665E" w:rsidP="00C6665E">
      <w:pPr>
        <w:spacing w:line="276" w:lineRule="auto"/>
        <w:jc w:val="center"/>
        <w:rPr>
          <w:rFonts w:ascii="Arial" w:eastAsia="Arial" w:hAnsi="Arial" w:cs="Arial"/>
          <w:sz w:val="22"/>
          <w:szCs w:val="22"/>
        </w:rPr>
      </w:pPr>
      <w:r w:rsidRPr="00CE0855">
        <w:rPr>
          <w:noProof/>
        </w:rPr>
        <w:drawing>
          <wp:inline distT="0" distB="0" distL="0" distR="0" wp14:anchorId="1A41B510" wp14:editId="1CAA3C9D">
            <wp:extent cx="4961209" cy="1701209"/>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5046686" cy="1730519"/>
                    </a:xfrm>
                    <a:prstGeom prst="rect">
                      <a:avLst/>
                    </a:prstGeom>
                    <a:ln/>
                  </pic:spPr>
                </pic:pic>
              </a:graphicData>
            </a:graphic>
          </wp:inline>
        </w:drawing>
      </w:r>
    </w:p>
    <w:p w14:paraId="40B4048A" w14:textId="77777777" w:rsidR="009A6C2F" w:rsidRPr="00CE0855" w:rsidRDefault="009A6C2F" w:rsidP="0013731A">
      <w:pPr>
        <w:spacing w:line="276" w:lineRule="auto"/>
        <w:jc w:val="both"/>
        <w:rPr>
          <w:rFonts w:ascii="Arial" w:eastAsia="Arial" w:hAnsi="Arial" w:cs="Arial"/>
          <w:sz w:val="22"/>
          <w:szCs w:val="22"/>
        </w:rPr>
      </w:pPr>
    </w:p>
    <w:p w14:paraId="600BBEFA" w14:textId="77777777" w:rsidR="00646951" w:rsidRPr="00CE0855" w:rsidRDefault="00646951" w:rsidP="00646951">
      <w:pPr>
        <w:spacing w:line="276" w:lineRule="auto"/>
        <w:jc w:val="center"/>
        <w:rPr>
          <w:rFonts w:ascii="Century Gothic" w:eastAsia="Arial" w:hAnsi="Century Gothic" w:cs="Arial"/>
          <w:b/>
          <w:bCs/>
        </w:rPr>
      </w:pPr>
      <w:r w:rsidRPr="00CE0855">
        <w:rPr>
          <w:rFonts w:ascii="Century Gothic" w:eastAsia="Arial" w:hAnsi="Century Gothic" w:cs="Arial"/>
          <w:b/>
          <w:bCs/>
        </w:rPr>
        <w:t>DESCRIPCIÓN DE LA SOLUCIÓN TÉCNICA</w:t>
      </w:r>
    </w:p>
    <w:p w14:paraId="222DE030" w14:textId="4A80A66E" w:rsidR="009A6C2F" w:rsidRPr="00CE0855" w:rsidRDefault="00646951" w:rsidP="00646951">
      <w:pPr>
        <w:spacing w:line="276" w:lineRule="auto"/>
        <w:jc w:val="both"/>
        <w:rPr>
          <w:rFonts w:ascii="Century Gothic" w:eastAsia="Arial" w:hAnsi="Century Gothic" w:cs="Arial"/>
        </w:rPr>
      </w:pPr>
      <w:r w:rsidRPr="00CE0855">
        <w:rPr>
          <w:rFonts w:ascii="Century Gothic" w:eastAsia="Arial" w:hAnsi="Century Gothic" w:cs="Arial"/>
        </w:rPr>
        <w:t>La zonificación para cumplir con las normas básicas de ordenamiento de playa debe establecer unas zonas dentro de su polígono de aguas marítimas y zona de playas.</w:t>
      </w:r>
    </w:p>
    <w:p w14:paraId="3EEABA07" w14:textId="30261413" w:rsidR="009A6C2F" w:rsidRPr="00CE0855" w:rsidRDefault="009A6C2F" w:rsidP="0013731A">
      <w:pPr>
        <w:spacing w:line="276" w:lineRule="auto"/>
        <w:jc w:val="both"/>
        <w:rPr>
          <w:rFonts w:ascii="Arial" w:eastAsia="Arial" w:hAnsi="Arial" w:cs="Arial"/>
          <w:sz w:val="22"/>
          <w:szCs w:val="22"/>
        </w:rPr>
      </w:pPr>
    </w:p>
    <w:p w14:paraId="3FDCFD1C" w14:textId="29BDB21D" w:rsidR="006A0854" w:rsidRPr="00CE0855" w:rsidRDefault="006A0854" w:rsidP="006A0854">
      <w:pPr>
        <w:spacing w:line="276" w:lineRule="auto"/>
        <w:jc w:val="center"/>
        <w:rPr>
          <w:rFonts w:ascii="Arial" w:eastAsia="Arial" w:hAnsi="Arial" w:cs="Arial"/>
          <w:sz w:val="22"/>
          <w:szCs w:val="22"/>
        </w:rPr>
      </w:pPr>
      <w:r w:rsidRPr="00CE0855">
        <w:rPr>
          <w:noProof/>
        </w:rPr>
        <w:drawing>
          <wp:inline distT="0" distB="0" distL="0" distR="0" wp14:anchorId="6D66CC69" wp14:editId="2B0B0403">
            <wp:extent cx="3835730" cy="2861953"/>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3850611" cy="2873056"/>
                    </a:xfrm>
                    <a:prstGeom prst="rect">
                      <a:avLst/>
                    </a:prstGeom>
                    <a:ln/>
                  </pic:spPr>
                </pic:pic>
              </a:graphicData>
            </a:graphic>
          </wp:inline>
        </w:drawing>
      </w:r>
    </w:p>
    <w:p w14:paraId="7FEC0764" w14:textId="14A66FD1" w:rsidR="000A0EF9" w:rsidRPr="00CE0855" w:rsidRDefault="000A0EF9" w:rsidP="000A0EF9">
      <w:pPr>
        <w:spacing w:line="276" w:lineRule="auto"/>
        <w:jc w:val="both"/>
        <w:rPr>
          <w:rFonts w:ascii="Century Gothic" w:eastAsia="Arial" w:hAnsi="Century Gothic" w:cs="Arial"/>
        </w:rPr>
      </w:pPr>
      <w:r w:rsidRPr="00CE0855">
        <w:rPr>
          <w:rFonts w:ascii="Century Gothic" w:eastAsia="Arial" w:hAnsi="Century Gothic" w:cs="Arial"/>
        </w:rPr>
        <w:t xml:space="preserve">La zona de playa debe cumplir con una </w:t>
      </w:r>
      <w:r w:rsidR="00210857" w:rsidRPr="00CE0855">
        <w:rPr>
          <w:rFonts w:ascii="Century Gothic" w:eastAsia="Arial" w:hAnsi="Century Gothic" w:cs="Arial"/>
        </w:rPr>
        <w:t>subdivisión</w:t>
      </w:r>
      <w:r w:rsidRPr="00CE0855">
        <w:rPr>
          <w:rFonts w:ascii="Century Gothic" w:eastAsia="Arial" w:hAnsi="Century Gothic" w:cs="Arial"/>
        </w:rPr>
        <w:t xml:space="preserve"> para las diferentes actividades a realizar dentro de esta:</w:t>
      </w:r>
    </w:p>
    <w:p w14:paraId="1CE486B5" w14:textId="77777777" w:rsidR="000A0EF9" w:rsidRPr="00CE0855" w:rsidRDefault="000A0EF9" w:rsidP="000A0EF9">
      <w:pPr>
        <w:spacing w:line="276" w:lineRule="auto"/>
        <w:jc w:val="both"/>
        <w:rPr>
          <w:rFonts w:ascii="Century Gothic" w:eastAsia="Arial" w:hAnsi="Century Gothic" w:cs="Arial"/>
        </w:rPr>
      </w:pPr>
      <w:r w:rsidRPr="00CE0855">
        <w:rPr>
          <w:rFonts w:ascii="Century Gothic" w:eastAsia="Arial" w:hAnsi="Century Gothic" w:cs="Arial"/>
        </w:rPr>
        <w:t>1.</w:t>
      </w:r>
      <w:r w:rsidRPr="00CE0855">
        <w:rPr>
          <w:rFonts w:ascii="Century Gothic" w:eastAsia="Arial" w:hAnsi="Century Gothic" w:cs="Arial"/>
        </w:rPr>
        <w:tab/>
        <w:t>Zona Activa (pegada al agua).</w:t>
      </w:r>
    </w:p>
    <w:p w14:paraId="06109F81" w14:textId="27FC98B2" w:rsidR="000A0EF9" w:rsidRPr="00CE0855" w:rsidRDefault="000A0EF9" w:rsidP="000A0EF9">
      <w:pPr>
        <w:spacing w:line="276" w:lineRule="auto"/>
        <w:jc w:val="both"/>
        <w:rPr>
          <w:rFonts w:ascii="Century Gothic" w:eastAsia="Arial" w:hAnsi="Century Gothic" w:cs="Arial"/>
        </w:rPr>
      </w:pPr>
      <w:r w:rsidRPr="00CE0855">
        <w:rPr>
          <w:rFonts w:ascii="Century Gothic" w:eastAsia="Arial" w:hAnsi="Century Gothic" w:cs="Arial"/>
        </w:rPr>
        <w:t>2.</w:t>
      </w:r>
      <w:r w:rsidRPr="00CE0855">
        <w:rPr>
          <w:rFonts w:ascii="Century Gothic" w:eastAsia="Arial" w:hAnsi="Century Gothic" w:cs="Arial"/>
        </w:rPr>
        <w:tab/>
        <w:t xml:space="preserve">Zona de </w:t>
      </w:r>
      <w:r w:rsidR="00160215" w:rsidRPr="00CE0855">
        <w:rPr>
          <w:rFonts w:ascii="Century Gothic" w:eastAsia="Arial" w:hAnsi="Century Gothic" w:cs="Arial"/>
        </w:rPr>
        <w:t>reposo</w:t>
      </w:r>
    </w:p>
    <w:p w14:paraId="46C3D1DC" w14:textId="77777777" w:rsidR="000A0EF9" w:rsidRPr="00CE0855" w:rsidRDefault="000A0EF9" w:rsidP="000A0EF9">
      <w:pPr>
        <w:spacing w:line="276" w:lineRule="auto"/>
        <w:jc w:val="both"/>
        <w:rPr>
          <w:rFonts w:ascii="Century Gothic" w:eastAsia="Arial" w:hAnsi="Century Gothic" w:cs="Arial"/>
        </w:rPr>
      </w:pPr>
      <w:r w:rsidRPr="00CE0855">
        <w:rPr>
          <w:rFonts w:ascii="Century Gothic" w:eastAsia="Arial" w:hAnsi="Century Gothic" w:cs="Arial"/>
        </w:rPr>
        <w:t>3.</w:t>
      </w:r>
      <w:r w:rsidRPr="00CE0855">
        <w:rPr>
          <w:rFonts w:ascii="Century Gothic" w:eastAsia="Arial" w:hAnsi="Century Gothic" w:cs="Arial"/>
        </w:rPr>
        <w:tab/>
        <w:t>Zona de servicios turísticos.</w:t>
      </w:r>
    </w:p>
    <w:p w14:paraId="6156AF06" w14:textId="77777777" w:rsidR="000A0EF9" w:rsidRPr="00CE0855" w:rsidRDefault="000A0EF9" w:rsidP="000A0EF9">
      <w:pPr>
        <w:spacing w:line="276" w:lineRule="auto"/>
        <w:jc w:val="both"/>
        <w:rPr>
          <w:rFonts w:ascii="Century Gothic" w:eastAsia="Arial" w:hAnsi="Century Gothic" w:cs="Arial"/>
        </w:rPr>
      </w:pPr>
      <w:r w:rsidRPr="00CE0855">
        <w:rPr>
          <w:rFonts w:ascii="Century Gothic" w:eastAsia="Arial" w:hAnsi="Century Gothic" w:cs="Arial"/>
        </w:rPr>
        <w:t>4.</w:t>
      </w:r>
      <w:r w:rsidRPr="00CE0855">
        <w:rPr>
          <w:rFonts w:ascii="Century Gothic" w:eastAsia="Arial" w:hAnsi="Century Gothic" w:cs="Arial"/>
        </w:rPr>
        <w:tab/>
        <w:t>Zona de enlace y articulación espacio público.</w:t>
      </w:r>
    </w:p>
    <w:p w14:paraId="55856BAB" w14:textId="0B7445AA" w:rsidR="000A0EF9" w:rsidRPr="00CE0855" w:rsidRDefault="000A0EF9" w:rsidP="000A0EF9">
      <w:pPr>
        <w:spacing w:line="276" w:lineRule="auto"/>
        <w:jc w:val="both"/>
        <w:rPr>
          <w:rFonts w:ascii="Century Gothic" w:eastAsia="Arial" w:hAnsi="Century Gothic" w:cs="Arial"/>
        </w:rPr>
      </w:pPr>
      <w:r w:rsidRPr="00CE0855">
        <w:rPr>
          <w:rFonts w:ascii="Century Gothic" w:eastAsia="Arial" w:hAnsi="Century Gothic" w:cs="Arial"/>
        </w:rPr>
        <w:t>5.</w:t>
      </w:r>
      <w:r w:rsidRPr="00CE0855">
        <w:rPr>
          <w:rFonts w:ascii="Century Gothic" w:eastAsia="Arial" w:hAnsi="Century Gothic" w:cs="Arial"/>
        </w:rPr>
        <w:tab/>
        <w:t>Manglares</w:t>
      </w:r>
    </w:p>
    <w:p w14:paraId="06A1310D" w14:textId="70E377BB" w:rsidR="002D5809" w:rsidRPr="00CE0855" w:rsidRDefault="002D5809" w:rsidP="000A0EF9">
      <w:pPr>
        <w:spacing w:line="276" w:lineRule="auto"/>
        <w:jc w:val="both"/>
        <w:rPr>
          <w:rFonts w:ascii="Arial" w:eastAsia="Arial" w:hAnsi="Arial" w:cs="Arial"/>
          <w:sz w:val="22"/>
          <w:szCs w:val="22"/>
        </w:rPr>
      </w:pPr>
    </w:p>
    <w:p w14:paraId="6627AD6A" w14:textId="77777777" w:rsidR="002D5809" w:rsidRPr="00CE0855" w:rsidRDefault="002D5809" w:rsidP="002D5809">
      <w:pPr>
        <w:spacing w:line="276" w:lineRule="auto"/>
        <w:jc w:val="center"/>
        <w:rPr>
          <w:rFonts w:ascii="Century Gothic" w:eastAsia="Arial" w:hAnsi="Century Gothic" w:cs="Arial"/>
        </w:rPr>
      </w:pPr>
      <w:r w:rsidRPr="00CE0855">
        <w:rPr>
          <w:rFonts w:ascii="Century Gothic" w:eastAsia="Volkswagen-Bold" w:hAnsi="Century Gothic" w:cs="Arial"/>
          <w:b/>
        </w:rPr>
        <w:t>RECUPERACIÓN PLAYA DE PUERTO MOCHO</w:t>
      </w:r>
    </w:p>
    <w:p w14:paraId="1B3497AC" w14:textId="77777777" w:rsidR="002D5809" w:rsidRPr="00CE0855" w:rsidRDefault="002D5809" w:rsidP="002D5809">
      <w:pPr>
        <w:spacing w:line="276" w:lineRule="auto"/>
        <w:jc w:val="both"/>
        <w:rPr>
          <w:rFonts w:ascii="Arial" w:eastAsia="Arial" w:hAnsi="Arial" w:cs="Arial"/>
          <w:sz w:val="22"/>
          <w:szCs w:val="22"/>
        </w:rPr>
      </w:pPr>
    </w:p>
    <w:tbl>
      <w:tblPr>
        <w:tblW w:w="6091" w:type="dxa"/>
        <w:jc w:val="center"/>
        <w:tblLayout w:type="fixed"/>
        <w:tblLook w:val="0400" w:firstRow="0" w:lastRow="0" w:firstColumn="0" w:lastColumn="0" w:noHBand="0" w:noVBand="1"/>
      </w:tblPr>
      <w:tblGrid>
        <w:gridCol w:w="3681"/>
        <w:gridCol w:w="2410"/>
      </w:tblGrid>
      <w:tr w:rsidR="002D5809" w:rsidRPr="00CE0855" w14:paraId="094E575E" w14:textId="77777777" w:rsidTr="00EE0DD6">
        <w:trPr>
          <w:trHeight w:val="300"/>
          <w:jc w:val="center"/>
        </w:trPr>
        <w:tc>
          <w:tcPr>
            <w:tcW w:w="6091" w:type="dxa"/>
            <w:gridSpan w:val="2"/>
            <w:tcBorders>
              <w:top w:val="single" w:sz="4" w:space="0" w:color="000000"/>
              <w:left w:val="single" w:sz="4" w:space="0" w:color="000000"/>
              <w:bottom w:val="single" w:sz="4" w:space="0" w:color="000000"/>
              <w:right w:val="single" w:sz="4" w:space="0" w:color="000000"/>
            </w:tcBorders>
            <w:shd w:val="clear" w:color="auto" w:fill="4BAB33"/>
            <w:vAlign w:val="center"/>
          </w:tcPr>
          <w:p w14:paraId="4BAB64FF" w14:textId="77777777" w:rsidR="002D5809" w:rsidRPr="00CE0855" w:rsidRDefault="002D5809" w:rsidP="00EE0DD6">
            <w:pPr>
              <w:jc w:val="center"/>
              <w:rPr>
                <w:rFonts w:ascii="Arial" w:eastAsia="Volkswagen-DemiBold" w:hAnsi="Arial" w:cs="Arial"/>
                <w:b/>
                <w:bCs/>
                <w:color w:val="FFFFFF"/>
                <w:sz w:val="22"/>
                <w:szCs w:val="22"/>
              </w:rPr>
            </w:pPr>
            <w:r w:rsidRPr="00CE0855">
              <w:rPr>
                <w:rFonts w:ascii="Arial" w:eastAsia="Volkswagen-DemiBold" w:hAnsi="Arial" w:cs="Arial"/>
                <w:b/>
                <w:bCs/>
                <w:color w:val="FFFFFF"/>
                <w:sz w:val="22"/>
                <w:szCs w:val="22"/>
              </w:rPr>
              <w:t>VALORES DEL PROYECTO</w:t>
            </w:r>
          </w:p>
        </w:tc>
      </w:tr>
      <w:tr w:rsidR="002D5809" w:rsidRPr="00CE0855" w14:paraId="0A97AE81" w14:textId="77777777" w:rsidTr="00EE0DD6">
        <w:trPr>
          <w:trHeight w:val="320"/>
          <w:jc w:val="center"/>
        </w:trPr>
        <w:tc>
          <w:tcPr>
            <w:tcW w:w="3681" w:type="dxa"/>
            <w:tcBorders>
              <w:top w:val="nil"/>
              <w:left w:val="single" w:sz="4" w:space="0" w:color="000000"/>
              <w:bottom w:val="single" w:sz="4" w:space="0" w:color="000000"/>
              <w:right w:val="single" w:sz="4" w:space="0" w:color="000000"/>
            </w:tcBorders>
            <w:shd w:val="clear" w:color="auto" w:fill="auto"/>
            <w:vAlign w:val="center"/>
          </w:tcPr>
          <w:p w14:paraId="1D7A64A0" w14:textId="77777777" w:rsidR="002D5809" w:rsidRPr="00CE0855" w:rsidRDefault="002D5809" w:rsidP="00EE0DD6">
            <w:pPr>
              <w:jc w:val="center"/>
              <w:rPr>
                <w:rFonts w:ascii="Arial" w:hAnsi="Arial" w:cs="Arial"/>
                <w:sz w:val="22"/>
                <w:szCs w:val="22"/>
              </w:rPr>
            </w:pPr>
            <w:r w:rsidRPr="00CE0855">
              <w:rPr>
                <w:rFonts w:ascii="Arial" w:hAnsi="Arial" w:cs="Arial"/>
                <w:sz w:val="22"/>
                <w:szCs w:val="22"/>
              </w:rPr>
              <w:t>Valor Obra</w:t>
            </w:r>
          </w:p>
        </w:tc>
        <w:tc>
          <w:tcPr>
            <w:tcW w:w="2410" w:type="dxa"/>
            <w:tcBorders>
              <w:top w:val="nil"/>
              <w:left w:val="nil"/>
              <w:bottom w:val="single" w:sz="4" w:space="0" w:color="000000"/>
              <w:right w:val="single" w:sz="4" w:space="0" w:color="000000"/>
            </w:tcBorders>
            <w:shd w:val="clear" w:color="auto" w:fill="auto"/>
            <w:vAlign w:val="center"/>
          </w:tcPr>
          <w:p w14:paraId="7B731FCB" w14:textId="628F540B" w:rsidR="002D5809" w:rsidRPr="00CE0855" w:rsidRDefault="002D5809" w:rsidP="00EE0DD6">
            <w:pPr>
              <w:jc w:val="center"/>
              <w:rPr>
                <w:rFonts w:ascii="Arial" w:hAnsi="Arial" w:cs="Arial"/>
                <w:sz w:val="22"/>
                <w:szCs w:val="22"/>
              </w:rPr>
            </w:pPr>
            <w:r w:rsidRPr="00CE0855">
              <w:rPr>
                <w:rFonts w:ascii="Arial" w:hAnsi="Arial" w:cs="Arial"/>
                <w:sz w:val="22"/>
                <w:szCs w:val="22"/>
              </w:rPr>
              <w:t>$</w:t>
            </w:r>
            <w:r w:rsidR="00433F29" w:rsidRPr="00CE0855">
              <w:rPr>
                <w:rFonts w:ascii="Arial" w:hAnsi="Arial" w:cs="Arial"/>
                <w:sz w:val="22"/>
                <w:szCs w:val="22"/>
              </w:rPr>
              <w:t>3</w:t>
            </w:r>
            <w:r w:rsidR="00D22660" w:rsidRPr="00CE0855">
              <w:rPr>
                <w:rFonts w:ascii="Arial" w:hAnsi="Arial" w:cs="Arial"/>
                <w:sz w:val="22"/>
                <w:szCs w:val="22"/>
              </w:rPr>
              <w:t>5.000.000.000</w:t>
            </w:r>
          </w:p>
        </w:tc>
      </w:tr>
      <w:tr w:rsidR="002D5809" w:rsidRPr="00CE0855" w14:paraId="7C970704" w14:textId="77777777" w:rsidTr="00EE0DD6">
        <w:trPr>
          <w:trHeight w:val="320"/>
          <w:jc w:val="center"/>
        </w:trPr>
        <w:tc>
          <w:tcPr>
            <w:tcW w:w="3681" w:type="dxa"/>
            <w:tcBorders>
              <w:top w:val="nil"/>
              <w:left w:val="single" w:sz="4" w:space="0" w:color="000000"/>
              <w:bottom w:val="single" w:sz="4" w:space="0" w:color="000000"/>
              <w:right w:val="single" w:sz="4" w:space="0" w:color="000000"/>
            </w:tcBorders>
            <w:shd w:val="clear" w:color="auto" w:fill="auto"/>
            <w:vAlign w:val="center"/>
          </w:tcPr>
          <w:p w14:paraId="780E32CC" w14:textId="77777777" w:rsidR="002D5809" w:rsidRPr="00CE0855" w:rsidRDefault="002D5809" w:rsidP="00EE0DD6">
            <w:pPr>
              <w:jc w:val="center"/>
              <w:rPr>
                <w:rFonts w:ascii="Arial" w:hAnsi="Arial" w:cs="Arial"/>
                <w:sz w:val="22"/>
                <w:szCs w:val="22"/>
              </w:rPr>
            </w:pPr>
            <w:r w:rsidRPr="00CE0855">
              <w:rPr>
                <w:rFonts w:ascii="Arial" w:hAnsi="Arial" w:cs="Arial"/>
                <w:sz w:val="22"/>
                <w:szCs w:val="22"/>
              </w:rPr>
              <w:t>Valor Interventoría</w:t>
            </w:r>
          </w:p>
        </w:tc>
        <w:tc>
          <w:tcPr>
            <w:tcW w:w="2410" w:type="dxa"/>
            <w:tcBorders>
              <w:top w:val="nil"/>
              <w:left w:val="nil"/>
              <w:bottom w:val="single" w:sz="4" w:space="0" w:color="000000"/>
              <w:right w:val="single" w:sz="4" w:space="0" w:color="000000"/>
            </w:tcBorders>
            <w:shd w:val="clear" w:color="auto" w:fill="auto"/>
            <w:vAlign w:val="center"/>
          </w:tcPr>
          <w:p w14:paraId="53BFB531" w14:textId="4065EC63" w:rsidR="002D5809" w:rsidRPr="00CE0855" w:rsidRDefault="002D5809" w:rsidP="00EE0DD6">
            <w:pPr>
              <w:jc w:val="center"/>
              <w:rPr>
                <w:rFonts w:ascii="Arial" w:hAnsi="Arial" w:cs="Arial"/>
                <w:sz w:val="22"/>
                <w:szCs w:val="22"/>
              </w:rPr>
            </w:pPr>
            <w:r w:rsidRPr="00CE0855">
              <w:rPr>
                <w:rFonts w:ascii="Arial" w:hAnsi="Arial" w:cs="Arial"/>
                <w:sz w:val="22"/>
                <w:szCs w:val="22"/>
              </w:rPr>
              <w:t>$</w:t>
            </w:r>
            <w:r w:rsidR="009A11D1" w:rsidRPr="00CE0855">
              <w:rPr>
                <w:rFonts w:ascii="Arial" w:hAnsi="Arial" w:cs="Arial"/>
                <w:sz w:val="22"/>
                <w:szCs w:val="22"/>
              </w:rPr>
              <w:t>1.750.000.000</w:t>
            </w:r>
          </w:p>
        </w:tc>
      </w:tr>
      <w:tr w:rsidR="002D5809" w:rsidRPr="00CE0855" w14:paraId="60F70FB2" w14:textId="77777777" w:rsidTr="00EE0DD6">
        <w:trPr>
          <w:trHeight w:val="320"/>
          <w:jc w:val="center"/>
        </w:trPr>
        <w:tc>
          <w:tcPr>
            <w:tcW w:w="3681" w:type="dxa"/>
            <w:tcBorders>
              <w:top w:val="nil"/>
              <w:left w:val="single" w:sz="4" w:space="0" w:color="000000"/>
              <w:bottom w:val="single" w:sz="4" w:space="0" w:color="000000"/>
              <w:right w:val="single" w:sz="4" w:space="0" w:color="000000"/>
            </w:tcBorders>
            <w:shd w:val="clear" w:color="auto" w:fill="auto"/>
            <w:vAlign w:val="center"/>
          </w:tcPr>
          <w:p w14:paraId="48F52C13" w14:textId="77777777" w:rsidR="002D5809" w:rsidRPr="00CE0855" w:rsidRDefault="002D5809" w:rsidP="00EE0DD6">
            <w:pPr>
              <w:jc w:val="center"/>
              <w:rPr>
                <w:rFonts w:ascii="Arial" w:hAnsi="Arial" w:cs="Arial"/>
                <w:bCs/>
                <w:sz w:val="22"/>
                <w:szCs w:val="22"/>
              </w:rPr>
            </w:pPr>
            <w:r w:rsidRPr="00CE0855">
              <w:rPr>
                <w:rFonts w:ascii="Arial" w:hAnsi="Arial" w:cs="Arial"/>
                <w:bCs/>
                <w:sz w:val="22"/>
                <w:szCs w:val="22"/>
              </w:rPr>
              <w:t>Valor Gerencia de Proyectos</w:t>
            </w:r>
          </w:p>
        </w:tc>
        <w:tc>
          <w:tcPr>
            <w:tcW w:w="2410" w:type="dxa"/>
            <w:tcBorders>
              <w:top w:val="nil"/>
              <w:left w:val="nil"/>
              <w:bottom w:val="single" w:sz="4" w:space="0" w:color="000000"/>
              <w:right w:val="single" w:sz="4" w:space="0" w:color="000000"/>
            </w:tcBorders>
            <w:shd w:val="clear" w:color="auto" w:fill="auto"/>
            <w:vAlign w:val="center"/>
          </w:tcPr>
          <w:p w14:paraId="00A8A60E" w14:textId="774DB1B6" w:rsidR="002D5809" w:rsidRPr="00CE0855" w:rsidRDefault="002D5809" w:rsidP="00EE0DD6">
            <w:pPr>
              <w:jc w:val="center"/>
              <w:rPr>
                <w:rFonts w:ascii="Arial" w:hAnsi="Arial" w:cs="Arial"/>
                <w:bCs/>
                <w:sz w:val="22"/>
                <w:szCs w:val="22"/>
              </w:rPr>
            </w:pPr>
            <w:r w:rsidRPr="00CE0855">
              <w:rPr>
                <w:rFonts w:ascii="Arial" w:hAnsi="Arial" w:cs="Arial"/>
                <w:bCs/>
                <w:sz w:val="22"/>
                <w:szCs w:val="22"/>
              </w:rPr>
              <w:t>$</w:t>
            </w:r>
            <w:r w:rsidR="00EF0C85" w:rsidRPr="00CE0855">
              <w:rPr>
                <w:rFonts w:ascii="Arial" w:hAnsi="Arial" w:cs="Arial"/>
                <w:bCs/>
                <w:sz w:val="22"/>
                <w:szCs w:val="22"/>
              </w:rPr>
              <w:t>700.000.000</w:t>
            </w:r>
          </w:p>
        </w:tc>
      </w:tr>
      <w:tr w:rsidR="002D5809" w:rsidRPr="00CE0855" w14:paraId="0FEF9F3B" w14:textId="77777777" w:rsidTr="00EE0DD6">
        <w:trPr>
          <w:trHeight w:val="320"/>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20ABE" w14:textId="77777777" w:rsidR="002D5809" w:rsidRPr="00CE0855" w:rsidRDefault="002D5809" w:rsidP="00EE0DD6">
            <w:pPr>
              <w:jc w:val="center"/>
              <w:rPr>
                <w:rFonts w:ascii="Arial" w:hAnsi="Arial" w:cs="Arial"/>
                <w:b/>
                <w:sz w:val="22"/>
                <w:szCs w:val="22"/>
              </w:rPr>
            </w:pPr>
            <w:r w:rsidRPr="00CE0855">
              <w:rPr>
                <w:rFonts w:ascii="Arial" w:hAnsi="Arial" w:cs="Arial"/>
                <w:b/>
                <w:sz w:val="22"/>
                <w:szCs w:val="22"/>
              </w:rPr>
              <w:t>VALOR TOTAL DEL PROYECTO</w:t>
            </w:r>
          </w:p>
        </w:tc>
        <w:tc>
          <w:tcPr>
            <w:tcW w:w="2410" w:type="dxa"/>
            <w:tcBorders>
              <w:top w:val="single" w:sz="4" w:space="0" w:color="000000"/>
              <w:left w:val="nil"/>
              <w:bottom w:val="single" w:sz="4" w:space="0" w:color="000000"/>
              <w:right w:val="single" w:sz="4" w:space="0" w:color="000000"/>
            </w:tcBorders>
            <w:shd w:val="clear" w:color="auto" w:fill="auto"/>
            <w:vAlign w:val="center"/>
          </w:tcPr>
          <w:p w14:paraId="1202C942" w14:textId="20BDDD5E" w:rsidR="002D5809" w:rsidRPr="00CE0855" w:rsidRDefault="002D5809" w:rsidP="00EE0DD6">
            <w:pPr>
              <w:jc w:val="center"/>
              <w:rPr>
                <w:rFonts w:ascii="Arial" w:hAnsi="Arial" w:cs="Arial"/>
                <w:b/>
                <w:sz w:val="22"/>
                <w:szCs w:val="22"/>
              </w:rPr>
            </w:pPr>
            <w:r w:rsidRPr="00CE0855">
              <w:rPr>
                <w:rFonts w:ascii="Arial" w:hAnsi="Arial" w:cs="Arial"/>
                <w:b/>
                <w:sz w:val="22"/>
                <w:szCs w:val="22"/>
              </w:rPr>
              <w:t>$</w:t>
            </w:r>
            <w:r w:rsidR="00A44ADB" w:rsidRPr="00CE0855">
              <w:rPr>
                <w:rFonts w:ascii="Arial" w:hAnsi="Arial" w:cs="Arial"/>
                <w:b/>
                <w:sz w:val="22"/>
                <w:szCs w:val="22"/>
              </w:rPr>
              <w:t>37.</w:t>
            </w:r>
            <w:r w:rsidR="00900E78" w:rsidRPr="00CE0855">
              <w:rPr>
                <w:rFonts w:ascii="Arial" w:hAnsi="Arial" w:cs="Arial"/>
                <w:b/>
                <w:sz w:val="22"/>
                <w:szCs w:val="22"/>
              </w:rPr>
              <w:t>450.000.000</w:t>
            </w:r>
          </w:p>
        </w:tc>
      </w:tr>
    </w:tbl>
    <w:p w14:paraId="76BC4687" w14:textId="77777777" w:rsidR="002D5809" w:rsidRPr="00CE0855" w:rsidRDefault="002D5809" w:rsidP="002D5809">
      <w:pPr>
        <w:spacing w:line="276" w:lineRule="auto"/>
        <w:jc w:val="both"/>
        <w:rPr>
          <w:rFonts w:ascii="Arial" w:eastAsia="Arial" w:hAnsi="Arial" w:cs="Arial"/>
          <w:sz w:val="22"/>
          <w:szCs w:val="22"/>
        </w:rPr>
      </w:pPr>
    </w:p>
    <w:p w14:paraId="0BDDA21B" w14:textId="7177189A" w:rsidR="003966CB" w:rsidRPr="00CE0855" w:rsidRDefault="003966CB" w:rsidP="00452972">
      <w:pPr>
        <w:spacing w:line="276" w:lineRule="auto"/>
        <w:jc w:val="center"/>
        <w:rPr>
          <w:rFonts w:ascii="Century Gothic" w:eastAsia="Arial" w:hAnsi="Century Gothic" w:cs="Arial"/>
          <w:b/>
          <w:bCs/>
          <w:sz w:val="22"/>
          <w:szCs w:val="22"/>
        </w:rPr>
      </w:pPr>
      <w:r w:rsidRPr="00CE0855">
        <w:rPr>
          <w:rFonts w:ascii="Century Gothic" w:eastAsia="Arial" w:hAnsi="Century Gothic" w:cs="Arial"/>
          <w:b/>
          <w:bCs/>
          <w:sz w:val="22"/>
          <w:szCs w:val="22"/>
        </w:rPr>
        <w:t>IMPACTO SOCIO-</w:t>
      </w:r>
      <w:r w:rsidR="00670BF9" w:rsidRPr="00CE0855">
        <w:rPr>
          <w:rFonts w:ascii="Century Gothic" w:eastAsia="Arial" w:hAnsi="Century Gothic" w:cs="Arial"/>
          <w:b/>
          <w:bCs/>
          <w:sz w:val="22"/>
          <w:szCs w:val="22"/>
        </w:rPr>
        <w:t>ECONÓMICO</w:t>
      </w:r>
    </w:p>
    <w:p w14:paraId="50A0A0DA" w14:textId="7913C6FA" w:rsidR="003966CB" w:rsidRPr="00CE0855" w:rsidRDefault="003966CB" w:rsidP="003966CB">
      <w:pPr>
        <w:spacing w:line="276" w:lineRule="auto"/>
        <w:jc w:val="both"/>
        <w:rPr>
          <w:rFonts w:ascii="Century Gothic" w:eastAsia="Arial" w:hAnsi="Century Gothic" w:cs="Arial"/>
        </w:rPr>
      </w:pPr>
      <w:r w:rsidRPr="00CE0855">
        <w:rPr>
          <w:rFonts w:ascii="Century Gothic" w:eastAsia="Arial" w:hAnsi="Century Gothic" w:cs="Arial"/>
        </w:rPr>
        <w:t>La recuperación de la playa de Puerto Mocho implica la recuperación y conservación de</w:t>
      </w:r>
      <w:r w:rsidR="00D11793" w:rsidRPr="00CE0855">
        <w:rPr>
          <w:rFonts w:ascii="Century Gothic" w:eastAsia="Arial" w:hAnsi="Century Gothic" w:cs="Arial"/>
        </w:rPr>
        <w:t xml:space="preserve">l </w:t>
      </w:r>
      <w:r w:rsidRPr="00CE0855">
        <w:rPr>
          <w:rFonts w:ascii="Century Gothic" w:eastAsia="Arial" w:hAnsi="Century Gothic" w:cs="Arial"/>
        </w:rPr>
        <w:t>ecosistema</w:t>
      </w:r>
      <w:r w:rsidR="00D11793" w:rsidRPr="00CE0855">
        <w:rPr>
          <w:rFonts w:ascii="Century Gothic" w:eastAsia="Arial" w:hAnsi="Century Gothic" w:cs="Arial"/>
        </w:rPr>
        <w:t xml:space="preserve"> del sector</w:t>
      </w:r>
      <w:r w:rsidRPr="00CE0855">
        <w:rPr>
          <w:rFonts w:ascii="Century Gothic" w:eastAsia="Arial" w:hAnsi="Century Gothic" w:cs="Arial"/>
        </w:rPr>
        <w:t>, y para la comunidad, la mejora en la calidad de vida al brindarles servicios públicos, capacitaciones para impulsar el turismo sostenible y la oportunidad para los habitantes de</w:t>
      </w:r>
      <w:r w:rsidR="00D11793" w:rsidRPr="00CE0855">
        <w:rPr>
          <w:rFonts w:ascii="Century Gothic" w:eastAsia="Arial" w:hAnsi="Century Gothic" w:cs="Arial"/>
        </w:rPr>
        <w:t xml:space="preserve"> la zona</w:t>
      </w:r>
      <w:r w:rsidRPr="00CE0855">
        <w:rPr>
          <w:rFonts w:ascii="Century Gothic" w:eastAsia="Arial" w:hAnsi="Century Gothic" w:cs="Arial"/>
        </w:rPr>
        <w:t xml:space="preserve"> de </w:t>
      </w:r>
      <w:r w:rsidR="00D11793" w:rsidRPr="00CE0855">
        <w:rPr>
          <w:rFonts w:ascii="Century Gothic" w:eastAsia="Arial" w:hAnsi="Century Gothic" w:cs="Arial"/>
        </w:rPr>
        <w:t>obtener más y</w:t>
      </w:r>
      <w:r w:rsidRPr="00CE0855">
        <w:rPr>
          <w:rFonts w:ascii="Century Gothic" w:eastAsia="Arial" w:hAnsi="Century Gothic" w:cs="Arial"/>
        </w:rPr>
        <w:t xml:space="preserve"> mejores ingresos por la tecnificación de la pesca. En esta línea, el multiplicador insumo producto</w:t>
      </w:r>
      <w:r w:rsidR="00176E02" w:rsidRPr="00CE0855">
        <w:rPr>
          <w:rStyle w:val="Refdenotaalpie"/>
          <w:rFonts w:ascii="Century Gothic" w:eastAsia="Arial" w:hAnsi="Century Gothic"/>
        </w:rPr>
        <w:footnoteReference w:id="9"/>
      </w:r>
      <w:r w:rsidRPr="00CE0855">
        <w:rPr>
          <w:rFonts w:ascii="Century Gothic" w:eastAsia="Arial" w:hAnsi="Century Gothic" w:cs="Arial"/>
        </w:rPr>
        <w:t xml:space="preserve">  se estima que por cada peso que se </w:t>
      </w:r>
      <w:r w:rsidR="00E6064E" w:rsidRPr="00CE0855">
        <w:rPr>
          <w:rFonts w:ascii="Century Gothic" w:eastAsia="Arial" w:hAnsi="Century Gothic" w:cs="Arial"/>
        </w:rPr>
        <w:t xml:space="preserve">invierte </w:t>
      </w:r>
      <w:r w:rsidRPr="00CE0855">
        <w:rPr>
          <w:rFonts w:ascii="Century Gothic" w:eastAsia="Arial" w:hAnsi="Century Gothic" w:cs="Arial"/>
        </w:rPr>
        <w:t>alrededor de servicios de asociaciones y esparcimiento se genera</w:t>
      </w:r>
      <w:r w:rsidR="00E6064E" w:rsidRPr="00CE0855">
        <w:rPr>
          <w:rFonts w:ascii="Century Gothic" w:eastAsia="Arial" w:hAnsi="Century Gothic" w:cs="Arial"/>
        </w:rPr>
        <w:t>n</w:t>
      </w:r>
      <w:r w:rsidRPr="00CE0855">
        <w:rPr>
          <w:rFonts w:ascii="Century Gothic" w:eastAsia="Arial" w:hAnsi="Century Gothic" w:cs="Arial"/>
        </w:rPr>
        <w:t xml:space="preserve"> $1,28 adicionales, además por cada empleo directo generado en este sector hay 1,01 indirecto adicional.</w:t>
      </w:r>
    </w:p>
    <w:p w14:paraId="3D47AA21" w14:textId="77777777" w:rsidR="003966CB" w:rsidRPr="00CE0855" w:rsidRDefault="003966CB" w:rsidP="003966CB">
      <w:pPr>
        <w:spacing w:line="276" w:lineRule="auto"/>
        <w:jc w:val="both"/>
        <w:rPr>
          <w:rFonts w:ascii="Arial" w:eastAsia="Arial" w:hAnsi="Arial" w:cs="Arial"/>
          <w:sz w:val="22"/>
          <w:szCs w:val="22"/>
        </w:rPr>
      </w:pPr>
    </w:p>
    <w:p w14:paraId="01569327" w14:textId="75D63B95" w:rsidR="003966CB" w:rsidRPr="00CE0855" w:rsidRDefault="003966CB" w:rsidP="003966CB">
      <w:pPr>
        <w:spacing w:line="276" w:lineRule="auto"/>
        <w:jc w:val="both"/>
        <w:rPr>
          <w:rFonts w:ascii="Century Gothic" w:eastAsia="Arial" w:hAnsi="Century Gothic" w:cs="Arial"/>
        </w:rPr>
      </w:pPr>
      <w:r w:rsidRPr="00CE0855">
        <w:rPr>
          <w:rFonts w:ascii="Century Gothic" w:eastAsia="Arial" w:hAnsi="Century Gothic" w:cs="Arial"/>
        </w:rPr>
        <w:t>Del mismo modo, la playa de Puerto Mocho está enfocad</w:t>
      </w:r>
      <w:r w:rsidR="00E6064E" w:rsidRPr="00CE0855">
        <w:rPr>
          <w:rFonts w:ascii="Century Gothic" w:eastAsia="Arial" w:hAnsi="Century Gothic" w:cs="Arial"/>
        </w:rPr>
        <w:t>a</w:t>
      </w:r>
      <w:r w:rsidRPr="00CE0855">
        <w:rPr>
          <w:rFonts w:ascii="Century Gothic" w:eastAsia="Arial" w:hAnsi="Century Gothic" w:cs="Arial"/>
        </w:rPr>
        <w:t xml:space="preserve"> en el cumplimiento de las metas de los </w:t>
      </w:r>
      <w:r w:rsidR="00E6064E" w:rsidRPr="00CE0855">
        <w:rPr>
          <w:rFonts w:ascii="Century Gothic" w:eastAsia="Arial" w:hAnsi="Century Gothic" w:cs="Arial"/>
        </w:rPr>
        <w:t>‘</w:t>
      </w:r>
      <w:r w:rsidRPr="00CE0855">
        <w:rPr>
          <w:rFonts w:ascii="Century Gothic" w:eastAsia="Arial" w:hAnsi="Century Gothic" w:cs="Arial"/>
          <w:i/>
          <w:iCs/>
        </w:rPr>
        <w:t>Objetivos de Desarrollo Sostenible</w:t>
      </w:r>
      <w:r w:rsidR="00E6064E" w:rsidRPr="00CE0855">
        <w:rPr>
          <w:rFonts w:ascii="Century Gothic" w:eastAsia="Arial" w:hAnsi="Century Gothic" w:cs="Arial"/>
          <w:i/>
          <w:iCs/>
        </w:rPr>
        <w:t>’</w:t>
      </w:r>
      <w:r w:rsidRPr="00CE0855">
        <w:rPr>
          <w:rFonts w:ascii="Century Gothic" w:eastAsia="Arial" w:hAnsi="Century Gothic" w:cs="Arial"/>
        </w:rPr>
        <w:t>, por garantizar una vida saludable a la población, proporcionar acceso a zonas verdes y espacios públicos seguros, proteger los recursos naturales, movilizar recursos para financiar la gestión ambiental en el territorio con miras a la conservación y la reforestación, desvincular el crecimiento económico de la degradación del medio ambiente y reducir el impacto ambiental negativo per cápita de las ciudades, considerando en gran medida la calidad del aire y la gestión de los residuos.</w:t>
      </w:r>
    </w:p>
    <w:p w14:paraId="677B4DED" w14:textId="00697776" w:rsidR="006A0854" w:rsidRPr="00CE0855" w:rsidRDefault="006A0854" w:rsidP="0013731A">
      <w:pPr>
        <w:spacing w:line="276" w:lineRule="auto"/>
        <w:jc w:val="both"/>
        <w:rPr>
          <w:rFonts w:ascii="Century Gothic" w:eastAsia="Arial" w:hAnsi="Century Gothic" w:cs="Arial"/>
        </w:rPr>
      </w:pPr>
    </w:p>
    <w:p w14:paraId="69188EBB" w14:textId="778C3D06" w:rsidR="006A0854" w:rsidRPr="00CE0855" w:rsidRDefault="00243447" w:rsidP="0013731A">
      <w:pPr>
        <w:spacing w:line="276" w:lineRule="auto"/>
        <w:jc w:val="both"/>
        <w:rPr>
          <w:rFonts w:ascii="Century Gothic" w:eastAsia="Arial" w:hAnsi="Century Gothic" w:cs="Arial"/>
        </w:rPr>
      </w:pPr>
      <w:r w:rsidRPr="00CE0855">
        <w:rPr>
          <w:rFonts w:ascii="Century Gothic" w:eastAsia="Arial" w:hAnsi="Century Gothic" w:cs="Arial"/>
        </w:rPr>
        <w:t xml:space="preserve">Adicionalmente, </w:t>
      </w:r>
      <w:r w:rsidR="00E6064E" w:rsidRPr="00CE0855">
        <w:rPr>
          <w:rFonts w:ascii="Century Gothic" w:eastAsia="Arial" w:hAnsi="Century Gothic" w:cs="Arial"/>
        </w:rPr>
        <w:t xml:space="preserve">el presente proyecto atiende y está en consonancia con  las cifras de desarrollo económico que indican, </w:t>
      </w:r>
      <w:r w:rsidRPr="00CE0855">
        <w:rPr>
          <w:rFonts w:ascii="Century Gothic" w:eastAsia="Arial" w:hAnsi="Century Gothic" w:cs="Arial"/>
        </w:rPr>
        <w:t xml:space="preserve">según el Ministerio de Comercio, Industria y Turismo, </w:t>
      </w:r>
      <w:r w:rsidR="00E6064E" w:rsidRPr="00CE0855">
        <w:rPr>
          <w:rFonts w:ascii="Century Gothic" w:eastAsia="Arial" w:hAnsi="Century Gothic" w:cs="Arial"/>
        </w:rPr>
        <w:t xml:space="preserve">que </w:t>
      </w:r>
      <w:r w:rsidRPr="00CE0855">
        <w:rPr>
          <w:rFonts w:ascii="Century Gothic" w:eastAsia="Arial" w:hAnsi="Century Gothic" w:cs="Arial"/>
        </w:rPr>
        <w:t xml:space="preserve">el sector de comercio y turismo fueron los que más incidieron para el crecimiento de la economía colombiana </w:t>
      </w:r>
      <w:r w:rsidR="00E6064E" w:rsidRPr="00CE0855">
        <w:rPr>
          <w:rFonts w:ascii="Century Gothic" w:eastAsia="Arial" w:hAnsi="Century Gothic" w:cs="Arial"/>
        </w:rPr>
        <w:t xml:space="preserve">en </w:t>
      </w:r>
      <w:r w:rsidRPr="00CE0855">
        <w:rPr>
          <w:rFonts w:ascii="Century Gothic" w:eastAsia="Arial" w:hAnsi="Century Gothic" w:cs="Arial"/>
        </w:rPr>
        <w:t>un 3,3 % en el 2019</w:t>
      </w:r>
      <w:r w:rsidR="00E6064E" w:rsidRPr="00CE0855">
        <w:rPr>
          <w:rFonts w:ascii="Century Gothic" w:eastAsia="Arial" w:hAnsi="Century Gothic" w:cs="Arial"/>
        </w:rPr>
        <w:t xml:space="preserve">, con un </w:t>
      </w:r>
      <w:r w:rsidRPr="00CE0855">
        <w:rPr>
          <w:rFonts w:ascii="Century Gothic" w:eastAsia="Arial" w:hAnsi="Century Gothic" w:cs="Arial"/>
        </w:rPr>
        <w:t>aporte a la evolución del Producto Interno Bruto (PIB) del 0,9 %.</w:t>
      </w:r>
      <w:r w:rsidR="009D32BD" w:rsidRPr="00CE0855">
        <w:rPr>
          <w:rFonts w:ascii="Century Gothic" w:eastAsia="Arial" w:hAnsi="Century Gothic" w:cs="Arial"/>
        </w:rPr>
        <w:t xml:space="preserve"> </w:t>
      </w:r>
    </w:p>
    <w:p w14:paraId="094AE369" w14:textId="7FB651C8" w:rsidR="005338AD" w:rsidRPr="00CE0855" w:rsidRDefault="005338AD" w:rsidP="0013731A">
      <w:pPr>
        <w:spacing w:line="276" w:lineRule="auto"/>
        <w:jc w:val="both"/>
        <w:rPr>
          <w:rFonts w:ascii="Arial" w:eastAsia="Arial" w:hAnsi="Arial" w:cs="Arial"/>
          <w:sz w:val="22"/>
          <w:szCs w:val="22"/>
        </w:rPr>
      </w:pPr>
    </w:p>
    <w:p w14:paraId="30B7AF96" w14:textId="3C402C7C" w:rsidR="00713805" w:rsidRPr="00CE0855" w:rsidRDefault="001069F1" w:rsidP="001069F1">
      <w:pPr>
        <w:spacing w:line="276" w:lineRule="auto"/>
        <w:jc w:val="center"/>
        <w:rPr>
          <w:rFonts w:ascii="Arial" w:eastAsia="Arial" w:hAnsi="Arial" w:cs="Arial"/>
          <w:b/>
          <w:bCs/>
          <w:sz w:val="22"/>
          <w:szCs w:val="22"/>
        </w:rPr>
      </w:pPr>
      <w:r w:rsidRPr="00CE0855">
        <w:rPr>
          <w:rFonts w:ascii="Arial" w:eastAsia="Arial" w:hAnsi="Arial" w:cs="Arial"/>
          <w:b/>
          <w:bCs/>
          <w:sz w:val="22"/>
          <w:szCs w:val="22"/>
        </w:rPr>
        <w:t xml:space="preserve">CRONOGRAMA </w:t>
      </w:r>
      <w:r w:rsidR="001711D1">
        <w:rPr>
          <w:rFonts w:ascii="Arial" w:eastAsia="Arial" w:hAnsi="Arial" w:cs="Arial"/>
          <w:b/>
          <w:bCs/>
          <w:sz w:val="22"/>
          <w:szCs w:val="22"/>
        </w:rPr>
        <w:t>DE OBRAS</w:t>
      </w:r>
    </w:p>
    <w:p w14:paraId="74C33FD8" w14:textId="260CC794" w:rsidR="001069F1" w:rsidRPr="00CE0855" w:rsidRDefault="001069F1" w:rsidP="001069F1">
      <w:pPr>
        <w:spacing w:line="276" w:lineRule="auto"/>
        <w:jc w:val="center"/>
        <w:rPr>
          <w:rFonts w:ascii="Arial" w:eastAsia="Arial" w:hAnsi="Arial" w:cs="Arial"/>
          <w:b/>
          <w:bCs/>
          <w:sz w:val="22"/>
          <w:szCs w:val="22"/>
        </w:rPr>
      </w:pPr>
    </w:p>
    <w:p w14:paraId="1FC49CBB" w14:textId="44473CE2" w:rsidR="00713805" w:rsidRDefault="00713805" w:rsidP="0013731A">
      <w:pPr>
        <w:spacing w:line="276" w:lineRule="auto"/>
        <w:jc w:val="both"/>
        <w:rPr>
          <w:rFonts w:ascii="Arial" w:eastAsia="Arial" w:hAnsi="Arial" w:cs="Arial"/>
          <w:sz w:val="22"/>
          <w:szCs w:val="22"/>
        </w:rPr>
      </w:pPr>
    </w:p>
    <w:p w14:paraId="7BF770C1" w14:textId="77777777" w:rsidR="006348F6" w:rsidRPr="00CE0855" w:rsidRDefault="006348F6" w:rsidP="0013731A">
      <w:pPr>
        <w:spacing w:line="276" w:lineRule="auto"/>
        <w:jc w:val="both"/>
        <w:rPr>
          <w:rFonts w:ascii="Arial" w:eastAsia="Arial" w:hAnsi="Arial" w:cs="Arial"/>
          <w:sz w:val="22"/>
          <w:szCs w:val="22"/>
        </w:rPr>
      </w:pPr>
    </w:p>
    <w:p w14:paraId="0218F11D" w14:textId="7E93CA0A" w:rsidR="00713805" w:rsidRPr="00CE0855" w:rsidRDefault="00C553F4" w:rsidP="0013731A">
      <w:pPr>
        <w:spacing w:line="276" w:lineRule="auto"/>
        <w:jc w:val="both"/>
        <w:rPr>
          <w:rFonts w:ascii="Arial" w:eastAsia="Arial" w:hAnsi="Arial" w:cs="Arial"/>
          <w:sz w:val="22"/>
          <w:szCs w:val="22"/>
        </w:rPr>
      </w:pPr>
      <w:r w:rsidRPr="00CE0855">
        <w:rPr>
          <w:noProof/>
        </w:rPr>
        <w:lastRenderedPageBreak/>
        <w:drawing>
          <wp:anchor distT="0" distB="0" distL="114300" distR="114300" simplePos="0" relativeHeight="251681792" behindDoc="1" locked="0" layoutInCell="1" allowOverlap="1" wp14:anchorId="793C2972" wp14:editId="6F847429">
            <wp:simplePos x="0" y="0"/>
            <wp:positionH relativeFrom="column">
              <wp:posOffset>-737235</wp:posOffset>
            </wp:positionH>
            <wp:positionV relativeFrom="paragraph">
              <wp:posOffset>180340</wp:posOffset>
            </wp:positionV>
            <wp:extent cx="7191375" cy="1247775"/>
            <wp:effectExtent l="0" t="0" r="9525"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4037" t="32823" r="10964" b="53021"/>
                    <a:stretch/>
                  </pic:blipFill>
                  <pic:spPr bwMode="auto">
                    <a:xfrm>
                      <a:off x="0" y="0"/>
                      <a:ext cx="7191375" cy="1247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43E7425" w14:textId="3F6E1E78" w:rsidR="00713805" w:rsidRPr="00CE0855" w:rsidRDefault="00713805" w:rsidP="0013731A">
      <w:pPr>
        <w:spacing w:line="276" w:lineRule="auto"/>
        <w:jc w:val="both"/>
        <w:rPr>
          <w:rFonts w:ascii="Arial" w:eastAsia="Arial" w:hAnsi="Arial" w:cs="Arial"/>
          <w:sz w:val="22"/>
          <w:szCs w:val="22"/>
        </w:rPr>
      </w:pPr>
    </w:p>
    <w:p w14:paraId="7B541F97" w14:textId="02280E5C" w:rsidR="00713805" w:rsidRPr="00CE0855" w:rsidRDefault="00713805" w:rsidP="0013731A">
      <w:pPr>
        <w:spacing w:line="276" w:lineRule="auto"/>
        <w:jc w:val="both"/>
        <w:rPr>
          <w:rFonts w:ascii="Arial" w:eastAsia="Arial" w:hAnsi="Arial" w:cs="Arial"/>
          <w:sz w:val="22"/>
          <w:szCs w:val="22"/>
        </w:rPr>
      </w:pPr>
    </w:p>
    <w:p w14:paraId="4E498E10" w14:textId="00D468B3" w:rsidR="00713805" w:rsidRPr="00CE0855" w:rsidRDefault="00713805" w:rsidP="0013731A">
      <w:pPr>
        <w:spacing w:line="276" w:lineRule="auto"/>
        <w:jc w:val="both"/>
        <w:rPr>
          <w:rFonts w:ascii="Arial" w:eastAsia="Arial" w:hAnsi="Arial" w:cs="Arial"/>
          <w:sz w:val="22"/>
          <w:szCs w:val="22"/>
        </w:rPr>
      </w:pPr>
    </w:p>
    <w:p w14:paraId="6B49D1B5" w14:textId="11A78439" w:rsidR="00713805" w:rsidRPr="00CE0855" w:rsidRDefault="00713805" w:rsidP="0013731A">
      <w:pPr>
        <w:spacing w:line="276" w:lineRule="auto"/>
        <w:jc w:val="both"/>
        <w:rPr>
          <w:rFonts w:ascii="Arial" w:eastAsia="Arial" w:hAnsi="Arial" w:cs="Arial"/>
          <w:sz w:val="22"/>
          <w:szCs w:val="22"/>
        </w:rPr>
      </w:pPr>
    </w:p>
    <w:p w14:paraId="16A13BC6" w14:textId="7A36E97C" w:rsidR="00713805" w:rsidRPr="00CE0855" w:rsidRDefault="00713805" w:rsidP="0013731A">
      <w:pPr>
        <w:spacing w:line="276" w:lineRule="auto"/>
        <w:jc w:val="both"/>
        <w:rPr>
          <w:rFonts w:ascii="Arial" w:eastAsia="Arial" w:hAnsi="Arial" w:cs="Arial"/>
          <w:sz w:val="22"/>
          <w:szCs w:val="22"/>
        </w:rPr>
      </w:pPr>
    </w:p>
    <w:p w14:paraId="176D8A30" w14:textId="3E25D3DF" w:rsidR="00713805" w:rsidRPr="00CE0855" w:rsidRDefault="00713805" w:rsidP="0013731A">
      <w:pPr>
        <w:spacing w:line="276" w:lineRule="auto"/>
        <w:jc w:val="both"/>
        <w:rPr>
          <w:rFonts w:ascii="Arial" w:eastAsia="Arial" w:hAnsi="Arial" w:cs="Arial"/>
          <w:sz w:val="22"/>
          <w:szCs w:val="22"/>
        </w:rPr>
      </w:pPr>
    </w:p>
    <w:p w14:paraId="1F0B31D9" w14:textId="1FC18074" w:rsidR="00713805" w:rsidRPr="00CE0855" w:rsidRDefault="00713805" w:rsidP="0013731A">
      <w:pPr>
        <w:spacing w:line="276" w:lineRule="auto"/>
        <w:jc w:val="both"/>
        <w:rPr>
          <w:rFonts w:ascii="Arial" w:eastAsia="Arial" w:hAnsi="Arial" w:cs="Arial"/>
          <w:sz w:val="22"/>
          <w:szCs w:val="22"/>
        </w:rPr>
      </w:pPr>
    </w:p>
    <w:p w14:paraId="628A5C58" w14:textId="58983044" w:rsidR="00713805" w:rsidRPr="00CE0855" w:rsidRDefault="00713805" w:rsidP="0013731A">
      <w:pPr>
        <w:spacing w:line="276" w:lineRule="auto"/>
        <w:jc w:val="both"/>
        <w:rPr>
          <w:rFonts w:ascii="Arial" w:eastAsia="Arial" w:hAnsi="Arial" w:cs="Arial"/>
          <w:sz w:val="22"/>
          <w:szCs w:val="22"/>
        </w:rPr>
      </w:pPr>
    </w:p>
    <w:p w14:paraId="23FFC03E" w14:textId="06F8C9B4" w:rsidR="00713805" w:rsidRPr="00CE0855" w:rsidRDefault="00713805" w:rsidP="0013731A">
      <w:pPr>
        <w:spacing w:line="276" w:lineRule="auto"/>
        <w:jc w:val="both"/>
        <w:rPr>
          <w:rFonts w:ascii="Arial" w:eastAsia="Arial" w:hAnsi="Arial" w:cs="Arial"/>
          <w:sz w:val="22"/>
          <w:szCs w:val="22"/>
        </w:rPr>
      </w:pPr>
    </w:p>
    <w:p w14:paraId="5027B71F" w14:textId="6E306A20" w:rsidR="000C70B2" w:rsidRDefault="000C70B2" w:rsidP="00167634">
      <w:pPr>
        <w:jc w:val="center"/>
        <w:rPr>
          <w:rFonts w:ascii="Century Gothic" w:eastAsia="Volkswagen-Bold" w:hAnsi="Century Gothic" w:cs="Arial"/>
          <w:b/>
        </w:rPr>
      </w:pPr>
    </w:p>
    <w:p w14:paraId="52642EE2" w14:textId="77777777" w:rsidR="000C70B2" w:rsidRDefault="000C70B2" w:rsidP="00167634">
      <w:pPr>
        <w:jc w:val="center"/>
        <w:rPr>
          <w:rFonts w:ascii="Century Gothic" w:eastAsia="Volkswagen-Bold" w:hAnsi="Century Gothic" w:cs="Arial"/>
          <w:b/>
        </w:rPr>
      </w:pPr>
    </w:p>
    <w:p w14:paraId="51D4DD08" w14:textId="77777777" w:rsidR="000C70B2" w:rsidRDefault="000C70B2" w:rsidP="00167634">
      <w:pPr>
        <w:jc w:val="center"/>
        <w:rPr>
          <w:rFonts w:ascii="Century Gothic" w:eastAsia="Volkswagen-Bold" w:hAnsi="Century Gothic" w:cs="Arial"/>
          <w:b/>
        </w:rPr>
      </w:pPr>
    </w:p>
    <w:p w14:paraId="795C72F5" w14:textId="04F76785" w:rsidR="00167634" w:rsidRPr="00CE0855" w:rsidRDefault="008A1246" w:rsidP="00167634">
      <w:pPr>
        <w:jc w:val="center"/>
        <w:rPr>
          <w:rFonts w:ascii="Century Gothic" w:eastAsia="Volkswagen-Bold" w:hAnsi="Century Gothic" w:cs="Arial"/>
          <w:b/>
        </w:rPr>
      </w:pPr>
      <w:r w:rsidRPr="00CE0855">
        <w:rPr>
          <w:rFonts w:ascii="Century Gothic" w:eastAsia="Volkswagen-Bold" w:hAnsi="Century Gothic" w:cs="Arial"/>
          <w:b/>
        </w:rPr>
        <w:t>2.2.</w:t>
      </w:r>
      <w:r w:rsidR="00842B0A">
        <w:rPr>
          <w:rFonts w:ascii="Century Gothic" w:eastAsia="Volkswagen-Bold" w:hAnsi="Century Gothic" w:cs="Arial"/>
          <w:b/>
        </w:rPr>
        <w:t>4</w:t>
      </w:r>
      <w:r w:rsidRPr="00CE0855">
        <w:rPr>
          <w:rFonts w:ascii="Century Gothic" w:eastAsia="Volkswagen-Bold" w:hAnsi="Century Gothic" w:cs="Arial"/>
          <w:b/>
        </w:rPr>
        <w:t xml:space="preserve">.3. </w:t>
      </w:r>
      <w:r w:rsidR="009D32BD" w:rsidRPr="00CE0855">
        <w:rPr>
          <w:rFonts w:ascii="Century Gothic" w:eastAsia="Volkswagen-Bold" w:hAnsi="Century Gothic" w:cs="Arial"/>
          <w:b/>
        </w:rPr>
        <w:tab/>
        <w:t>RECUPERACIÓN AMBIENTAL DEL CUERPO DE AGUA</w:t>
      </w:r>
    </w:p>
    <w:p w14:paraId="191297F6" w14:textId="77777777" w:rsidR="00167634" w:rsidRPr="00CE0855" w:rsidRDefault="00167634" w:rsidP="00167634">
      <w:pPr>
        <w:spacing w:line="276" w:lineRule="auto"/>
        <w:jc w:val="center"/>
        <w:rPr>
          <w:rFonts w:ascii="Arial" w:eastAsia="Arial" w:hAnsi="Arial" w:cs="Arial"/>
          <w:sz w:val="22"/>
          <w:szCs w:val="22"/>
        </w:rPr>
      </w:pPr>
    </w:p>
    <w:tbl>
      <w:tblPr>
        <w:tblW w:w="5712" w:type="dxa"/>
        <w:jc w:val="center"/>
        <w:tblLayout w:type="fixed"/>
        <w:tblLook w:val="0400" w:firstRow="0" w:lastRow="0" w:firstColumn="0" w:lastColumn="0" w:noHBand="0" w:noVBand="1"/>
      </w:tblPr>
      <w:tblGrid>
        <w:gridCol w:w="2972"/>
        <w:gridCol w:w="2729"/>
        <w:gridCol w:w="11"/>
      </w:tblGrid>
      <w:tr w:rsidR="00B16C3C" w:rsidRPr="00CE0855" w14:paraId="1965ED85" w14:textId="77777777" w:rsidTr="008E04BC">
        <w:trPr>
          <w:trHeight w:val="300"/>
          <w:jc w:val="center"/>
        </w:trPr>
        <w:tc>
          <w:tcPr>
            <w:tcW w:w="5712" w:type="dxa"/>
            <w:gridSpan w:val="3"/>
            <w:tcBorders>
              <w:top w:val="single" w:sz="4" w:space="0" w:color="000000"/>
              <w:left w:val="single" w:sz="4" w:space="0" w:color="000000"/>
              <w:bottom w:val="single" w:sz="4" w:space="0" w:color="000000"/>
              <w:right w:val="single" w:sz="4" w:space="0" w:color="000000"/>
            </w:tcBorders>
            <w:shd w:val="clear" w:color="auto" w:fill="4BAB33"/>
            <w:vAlign w:val="center"/>
          </w:tcPr>
          <w:p w14:paraId="14303B77" w14:textId="77777777" w:rsidR="00B16C3C" w:rsidRPr="00CE0855" w:rsidRDefault="00B16C3C" w:rsidP="00163C3A">
            <w:pPr>
              <w:jc w:val="center"/>
              <w:rPr>
                <w:rFonts w:ascii="Arial" w:eastAsia="Volkswagen-DemiBold" w:hAnsi="Arial" w:cs="Arial"/>
                <w:b/>
                <w:bCs/>
                <w:color w:val="FFFFFF"/>
              </w:rPr>
            </w:pPr>
            <w:r w:rsidRPr="00CE0855">
              <w:rPr>
                <w:rFonts w:ascii="Arial" w:eastAsia="Volkswagen-DemiBold" w:hAnsi="Arial" w:cs="Arial"/>
                <w:b/>
                <w:bCs/>
                <w:color w:val="FFFFFF"/>
              </w:rPr>
              <w:t>DATOS DE INTERÉS</w:t>
            </w:r>
          </w:p>
        </w:tc>
      </w:tr>
      <w:tr w:rsidR="00B16C3C" w:rsidRPr="00CE0855" w14:paraId="6454DEA2" w14:textId="77777777" w:rsidTr="008E04BC">
        <w:trPr>
          <w:gridAfter w:val="1"/>
          <w:wAfter w:w="11" w:type="dxa"/>
          <w:trHeight w:val="320"/>
          <w:jc w:val="center"/>
        </w:trPr>
        <w:tc>
          <w:tcPr>
            <w:tcW w:w="2972" w:type="dxa"/>
            <w:tcBorders>
              <w:top w:val="nil"/>
              <w:left w:val="single" w:sz="4" w:space="0" w:color="000000"/>
              <w:bottom w:val="single" w:sz="4" w:space="0" w:color="000000"/>
              <w:right w:val="single" w:sz="4" w:space="0" w:color="000000"/>
            </w:tcBorders>
            <w:shd w:val="clear" w:color="auto" w:fill="auto"/>
            <w:vAlign w:val="center"/>
          </w:tcPr>
          <w:p w14:paraId="7655BE03" w14:textId="7C976076" w:rsidR="00B16C3C" w:rsidRPr="00CE0855" w:rsidRDefault="00B16C3C" w:rsidP="00163C3A">
            <w:pPr>
              <w:jc w:val="center"/>
              <w:rPr>
                <w:rFonts w:ascii="Arial" w:hAnsi="Arial" w:cs="Arial"/>
                <w:b/>
                <w:bCs/>
              </w:rPr>
            </w:pPr>
            <w:r w:rsidRPr="00CE0855">
              <w:rPr>
                <w:rFonts w:ascii="Arial" w:hAnsi="Arial" w:cs="Arial"/>
                <w:b/>
                <w:bCs/>
              </w:rPr>
              <w:t xml:space="preserve">Valor </w:t>
            </w:r>
            <w:r w:rsidR="008E04BC" w:rsidRPr="00CE0855">
              <w:rPr>
                <w:rFonts w:ascii="Arial" w:hAnsi="Arial" w:cs="Arial"/>
                <w:b/>
                <w:bCs/>
              </w:rPr>
              <w:t xml:space="preserve">Total del </w:t>
            </w:r>
            <w:r w:rsidRPr="00CE0855">
              <w:rPr>
                <w:rFonts w:ascii="Arial" w:hAnsi="Arial" w:cs="Arial"/>
                <w:b/>
                <w:bCs/>
              </w:rPr>
              <w:t xml:space="preserve">Proyecto </w:t>
            </w:r>
          </w:p>
        </w:tc>
        <w:tc>
          <w:tcPr>
            <w:tcW w:w="2729" w:type="dxa"/>
            <w:tcBorders>
              <w:top w:val="nil"/>
              <w:left w:val="nil"/>
              <w:bottom w:val="single" w:sz="4" w:space="0" w:color="000000"/>
              <w:right w:val="single" w:sz="4" w:space="0" w:color="000000"/>
            </w:tcBorders>
            <w:shd w:val="clear" w:color="auto" w:fill="auto"/>
            <w:vAlign w:val="center"/>
          </w:tcPr>
          <w:p w14:paraId="526769DB" w14:textId="0DF87BB3" w:rsidR="00B16C3C" w:rsidRPr="00CE0855" w:rsidRDefault="00B16C3C" w:rsidP="00163C3A">
            <w:pPr>
              <w:jc w:val="center"/>
              <w:rPr>
                <w:rFonts w:ascii="Arial" w:hAnsi="Arial" w:cs="Arial"/>
                <w:b/>
                <w:bCs/>
              </w:rPr>
            </w:pPr>
            <w:r w:rsidRPr="00CE0855">
              <w:rPr>
                <w:rFonts w:ascii="Arial" w:hAnsi="Arial" w:cs="Arial"/>
                <w:b/>
                <w:bCs/>
              </w:rPr>
              <w:t>$</w:t>
            </w:r>
            <w:r w:rsidR="007778F1" w:rsidRPr="00CE0855">
              <w:rPr>
                <w:rFonts w:ascii="Arial" w:hAnsi="Arial" w:cs="Arial"/>
                <w:b/>
                <w:bCs/>
              </w:rPr>
              <w:t>2.</w:t>
            </w:r>
            <w:r w:rsidR="00482161" w:rsidRPr="00CE0855">
              <w:rPr>
                <w:rFonts w:ascii="Arial" w:hAnsi="Arial" w:cs="Arial"/>
                <w:b/>
                <w:bCs/>
              </w:rPr>
              <w:t>039</w:t>
            </w:r>
            <w:r w:rsidRPr="00CE0855">
              <w:rPr>
                <w:rFonts w:ascii="Arial" w:hAnsi="Arial" w:cs="Arial"/>
                <w:b/>
                <w:bCs/>
              </w:rPr>
              <w:t>.</w:t>
            </w:r>
            <w:r w:rsidR="009D2E00" w:rsidRPr="00CE0855">
              <w:rPr>
                <w:rFonts w:ascii="Arial" w:hAnsi="Arial" w:cs="Arial"/>
                <w:b/>
                <w:bCs/>
              </w:rPr>
              <w:t>885.</w:t>
            </w:r>
            <w:r w:rsidR="00AD0999" w:rsidRPr="00CE0855">
              <w:rPr>
                <w:rFonts w:ascii="Arial" w:hAnsi="Arial" w:cs="Arial"/>
                <w:b/>
                <w:bCs/>
              </w:rPr>
              <w:t>839</w:t>
            </w:r>
          </w:p>
        </w:tc>
      </w:tr>
      <w:tr w:rsidR="00B16C3C" w:rsidRPr="00CE0855" w14:paraId="47D2DF8E" w14:textId="77777777" w:rsidTr="008E04BC">
        <w:trPr>
          <w:gridAfter w:val="1"/>
          <w:wAfter w:w="11" w:type="dxa"/>
          <w:trHeight w:val="32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648B5414" w14:textId="77777777" w:rsidR="00B16C3C" w:rsidRPr="00CE0855" w:rsidRDefault="00B16C3C" w:rsidP="00163C3A">
            <w:pPr>
              <w:jc w:val="center"/>
              <w:rPr>
                <w:rFonts w:ascii="Arial" w:hAnsi="Arial" w:cs="Arial"/>
                <w:b/>
                <w:bCs/>
              </w:rPr>
            </w:pPr>
            <w:r w:rsidRPr="00CE0855">
              <w:rPr>
                <w:rFonts w:ascii="Arial" w:hAnsi="Arial" w:cs="Arial"/>
                <w:b/>
                <w:bCs/>
              </w:rPr>
              <w:t>Impacto Estimado</w:t>
            </w:r>
          </w:p>
        </w:tc>
        <w:tc>
          <w:tcPr>
            <w:tcW w:w="2729" w:type="dxa"/>
            <w:tcBorders>
              <w:top w:val="single" w:sz="4" w:space="0" w:color="auto"/>
              <w:left w:val="single" w:sz="4" w:space="0" w:color="auto"/>
              <w:bottom w:val="single" w:sz="4" w:space="0" w:color="auto"/>
              <w:right w:val="single" w:sz="4" w:space="0" w:color="auto"/>
            </w:tcBorders>
            <w:shd w:val="clear" w:color="auto" w:fill="auto"/>
            <w:vAlign w:val="center"/>
          </w:tcPr>
          <w:p w14:paraId="502573A8" w14:textId="77777777" w:rsidR="00B16C3C" w:rsidRPr="00CE0855" w:rsidRDefault="00B16C3C" w:rsidP="00163C3A">
            <w:pPr>
              <w:jc w:val="center"/>
              <w:rPr>
                <w:rFonts w:ascii="Arial" w:hAnsi="Arial" w:cs="Arial"/>
                <w:b/>
                <w:bCs/>
              </w:rPr>
            </w:pPr>
            <w:r w:rsidRPr="00CE0855">
              <w:rPr>
                <w:rFonts w:ascii="Arial" w:hAnsi="Arial" w:cs="Arial"/>
                <w:b/>
                <w:bCs/>
              </w:rPr>
              <w:t>1.206.000 habitantes</w:t>
            </w:r>
          </w:p>
        </w:tc>
      </w:tr>
    </w:tbl>
    <w:p w14:paraId="140C4957" w14:textId="36664395" w:rsidR="006A0854" w:rsidRPr="00CE0855" w:rsidRDefault="006A0854" w:rsidP="00B16C3C">
      <w:pPr>
        <w:spacing w:line="276" w:lineRule="auto"/>
        <w:jc w:val="center"/>
        <w:rPr>
          <w:rFonts w:ascii="Arial" w:eastAsia="Arial" w:hAnsi="Arial" w:cs="Arial"/>
          <w:sz w:val="22"/>
          <w:szCs w:val="22"/>
        </w:rPr>
      </w:pPr>
    </w:p>
    <w:p w14:paraId="0C3B6EB8" w14:textId="5ABC5BBF" w:rsidR="006A0854" w:rsidRPr="00CE0855" w:rsidRDefault="002541E8" w:rsidP="0013731A">
      <w:pPr>
        <w:spacing w:line="276" w:lineRule="auto"/>
        <w:jc w:val="both"/>
        <w:rPr>
          <w:rFonts w:ascii="Century Gothic" w:eastAsia="Arial" w:hAnsi="Century Gothic" w:cs="Arial"/>
        </w:rPr>
      </w:pPr>
      <w:r w:rsidRPr="00CE0855">
        <w:rPr>
          <w:rFonts w:ascii="Century Gothic" w:eastAsia="Arial" w:hAnsi="Century Gothic" w:cs="Arial"/>
        </w:rPr>
        <w:t>Recuperación de</w:t>
      </w:r>
      <w:r w:rsidR="00FE58E3" w:rsidRPr="00CE0855">
        <w:rPr>
          <w:rFonts w:ascii="Century Gothic" w:eastAsia="Arial" w:hAnsi="Century Gothic" w:cs="Arial"/>
        </w:rPr>
        <w:t xml:space="preserve"> la zona de mangle y el </w:t>
      </w:r>
      <w:r w:rsidRPr="00CE0855">
        <w:rPr>
          <w:rFonts w:ascii="Century Gothic" w:eastAsia="Arial" w:hAnsi="Century Gothic" w:cs="Arial"/>
        </w:rPr>
        <w:t>cuerpo de agua por medio de soluciones biológicas</w:t>
      </w:r>
      <w:r w:rsidR="00E6064E" w:rsidRPr="00CE0855">
        <w:rPr>
          <w:rFonts w:ascii="Century Gothic" w:eastAsia="Arial" w:hAnsi="Century Gothic" w:cs="Arial"/>
        </w:rPr>
        <w:t xml:space="preserve"> con el </w:t>
      </w:r>
      <w:r w:rsidR="00FE58E3" w:rsidRPr="00CE0855">
        <w:rPr>
          <w:rFonts w:ascii="Century Gothic" w:eastAsia="Arial" w:hAnsi="Century Gothic" w:cs="Arial"/>
        </w:rPr>
        <w:t xml:space="preserve">fin de </w:t>
      </w:r>
      <w:r w:rsidRPr="00CE0855">
        <w:rPr>
          <w:rFonts w:ascii="Century Gothic" w:eastAsia="Arial" w:hAnsi="Century Gothic" w:cs="Arial"/>
        </w:rPr>
        <w:t>mejorar la calidad de</w:t>
      </w:r>
      <w:r w:rsidR="00FE58E3" w:rsidRPr="00CE0855">
        <w:rPr>
          <w:rFonts w:ascii="Century Gothic" w:eastAsia="Arial" w:hAnsi="Century Gothic" w:cs="Arial"/>
        </w:rPr>
        <w:t xml:space="preserve"> este recurso vital como medidas previas al</w:t>
      </w:r>
      <w:r w:rsidRPr="00CE0855">
        <w:rPr>
          <w:rFonts w:ascii="Century Gothic" w:eastAsia="Arial" w:hAnsi="Century Gothic" w:cs="Arial"/>
        </w:rPr>
        <w:t xml:space="preserve"> proyecto de la</w:t>
      </w:r>
      <w:r w:rsidR="00FE58E3" w:rsidRPr="00CE0855">
        <w:rPr>
          <w:rFonts w:ascii="Century Gothic" w:eastAsia="Arial" w:hAnsi="Century Gothic" w:cs="Arial"/>
        </w:rPr>
        <w:t xml:space="preserve"> estación depuradora de aguas residuales (</w:t>
      </w:r>
      <w:r w:rsidRPr="00CE0855">
        <w:rPr>
          <w:rFonts w:ascii="Century Gothic" w:eastAsia="Arial" w:hAnsi="Century Gothic" w:cs="Arial"/>
        </w:rPr>
        <w:t>EDAR</w:t>
      </w:r>
      <w:r w:rsidR="00FE58E3" w:rsidRPr="00CE0855">
        <w:rPr>
          <w:rFonts w:ascii="Century Gothic" w:eastAsia="Arial" w:hAnsi="Century Gothic" w:cs="Arial"/>
        </w:rPr>
        <w:t>)</w:t>
      </w:r>
      <w:r w:rsidRPr="00CE0855">
        <w:rPr>
          <w:rFonts w:ascii="Century Gothic" w:eastAsia="Arial" w:hAnsi="Century Gothic" w:cs="Arial"/>
        </w:rPr>
        <w:t xml:space="preserve">. </w:t>
      </w:r>
    </w:p>
    <w:p w14:paraId="7F123210" w14:textId="78178838" w:rsidR="006A0854" w:rsidRPr="00CE0855" w:rsidRDefault="006A0854" w:rsidP="0013731A">
      <w:pPr>
        <w:spacing w:line="276" w:lineRule="auto"/>
        <w:jc w:val="both"/>
        <w:rPr>
          <w:rFonts w:ascii="Century Gothic" w:eastAsia="Arial" w:hAnsi="Century Gothic" w:cs="Arial"/>
        </w:rPr>
      </w:pPr>
    </w:p>
    <w:p w14:paraId="39D1C8A7" w14:textId="16C02DF4" w:rsidR="006A0854" w:rsidRPr="00CE0855" w:rsidRDefault="00B677B8" w:rsidP="00B677B8">
      <w:pPr>
        <w:spacing w:line="276" w:lineRule="auto"/>
        <w:jc w:val="center"/>
        <w:rPr>
          <w:rFonts w:ascii="Arial" w:eastAsia="Arial" w:hAnsi="Arial" w:cs="Arial"/>
          <w:sz w:val="22"/>
          <w:szCs w:val="22"/>
        </w:rPr>
      </w:pPr>
      <w:r w:rsidRPr="00CE0855">
        <w:rPr>
          <w:noProof/>
        </w:rPr>
        <w:drawing>
          <wp:inline distT="0" distB="0" distL="0" distR="0" wp14:anchorId="65AF982B" wp14:editId="6633D55A">
            <wp:extent cx="3823854" cy="1878025"/>
            <wp:effectExtent l="0" t="0" r="5715" b="8255"/>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7"/>
                    <a:srcRect/>
                    <a:stretch>
                      <a:fillRect/>
                    </a:stretch>
                  </pic:blipFill>
                  <pic:spPr>
                    <a:xfrm>
                      <a:off x="0" y="0"/>
                      <a:ext cx="3853759" cy="1892713"/>
                    </a:xfrm>
                    <a:prstGeom prst="rect">
                      <a:avLst/>
                    </a:prstGeom>
                    <a:ln/>
                  </pic:spPr>
                </pic:pic>
              </a:graphicData>
            </a:graphic>
          </wp:inline>
        </w:drawing>
      </w:r>
    </w:p>
    <w:p w14:paraId="11BAE05B" w14:textId="493DB9AE" w:rsidR="006A0854" w:rsidRPr="00CE0855" w:rsidRDefault="006A0854" w:rsidP="0013731A">
      <w:pPr>
        <w:spacing w:line="276" w:lineRule="auto"/>
        <w:jc w:val="both"/>
        <w:rPr>
          <w:rFonts w:ascii="Arial" w:eastAsia="Arial" w:hAnsi="Arial" w:cs="Arial"/>
          <w:sz w:val="22"/>
          <w:szCs w:val="22"/>
        </w:rPr>
      </w:pPr>
    </w:p>
    <w:p w14:paraId="31667D2F" w14:textId="1A3CB01E" w:rsidR="00225040" w:rsidRPr="00CE0855" w:rsidRDefault="00225040" w:rsidP="00225040">
      <w:pPr>
        <w:spacing w:line="276" w:lineRule="auto"/>
        <w:jc w:val="center"/>
        <w:rPr>
          <w:rFonts w:ascii="Century Gothic" w:eastAsia="Arial" w:hAnsi="Century Gothic" w:cs="Arial"/>
          <w:b/>
          <w:bCs/>
        </w:rPr>
      </w:pPr>
      <w:r w:rsidRPr="00CE0855">
        <w:rPr>
          <w:rFonts w:ascii="Century Gothic" w:eastAsia="Arial" w:hAnsi="Century Gothic" w:cs="Arial"/>
          <w:b/>
          <w:bCs/>
        </w:rPr>
        <w:t>DESCRIPCIÓN DE LA SOLUCIÓN TÉCNICA</w:t>
      </w:r>
    </w:p>
    <w:p w14:paraId="253D20E1" w14:textId="77777777" w:rsidR="00225040" w:rsidRPr="00CE0855" w:rsidRDefault="00225040" w:rsidP="00225040">
      <w:pPr>
        <w:spacing w:line="276" w:lineRule="auto"/>
        <w:jc w:val="center"/>
        <w:rPr>
          <w:rFonts w:ascii="Arial" w:eastAsia="Arial" w:hAnsi="Arial" w:cs="Arial"/>
          <w:b/>
          <w:bCs/>
          <w:sz w:val="22"/>
          <w:szCs w:val="22"/>
        </w:rPr>
      </w:pPr>
    </w:p>
    <w:p w14:paraId="6B761CF6" w14:textId="3F81E822" w:rsidR="00621780" w:rsidRPr="00CE0855" w:rsidRDefault="00225040" w:rsidP="008020CC">
      <w:pPr>
        <w:spacing w:line="276" w:lineRule="auto"/>
        <w:jc w:val="both"/>
        <w:rPr>
          <w:rFonts w:ascii="Century Gothic" w:eastAsia="Arial" w:hAnsi="Century Gothic" w:cs="Arial"/>
        </w:rPr>
      </w:pPr>
      <w:r w:rsidRPr="00CE0855">
        <w:rPr>
          <w:rFonts w:ascii="Century Gothic" w:eastAsia="Arial" w:hAnsi="Century Gothic" w:cs="Arial"/>
        </w:rPr>
        <w:lastRenderedPageBreak/>
        <w:t>Cuando se utilizan microalgas para bioremediar se habla de Ficorremediación. La Ficorremediación emplea la capacidad metabólica de las microalgas para utilizar algunos contaminantes, la energía solar y el dióxido de carbono para producir ácidos grasos poli-insaturados y celulosa, en formas no contaminantes y reutilizables en nuevas cadenas productivas (Phang et al., 2015). Sus capacidades metabólicas se pueden utilizar para abordar simultáneamente más de un objetivo, algo imposible para los tratamientos de aguas convencionales. Específicamente, la corrección de pH,</w:t>
      </w:r>
      <w:r w:rsidR="00621780" w:rsidRPr="00CE0855">
        <w:rPr>
          <w:rFonts w:ascii="Century Gothic" w:hAnsi="Century Gothic"/>
          <w:sz w:val="28"/>
          <w:szCs w:val="28"/>
        </w:rPr>
        <w:t xml:space="preserve"> </w:t>
      </w:r>
      <w:r w:rsidR="00621780" w:rsidRPr="00CE0855">
        <w:rPr>
          <w:rFonts w:ascii="Century Gothic" w:eastAsia="Arial" w:hAnsi="Century Gothic" w:cs="Arial"/>
        </w:rPr>
        <w:t>el retiro de lodo, la reducción de sólidos disueltos, o demanda biológica de oxígeno pueden ser manejados simultáneamente mediante la Ficorremediación.</w:t>
      </w:r>
    </w:p>
    <w:p w14:paraId="75B33AA3" w14:textId="77777777" w:rsidR="00FE58E3" w:rsidRPr="00CE0855" w:rsidRDefault="00FE58E3" w:rsidP="008020CC">
      <w:pPr>
        <w:spacing w:line="276" w:lineRule="auto"/>
        <w:jc w:val="both"/>
        <w:rPr>
          <w:rFonts w:ascii="Century Gothic" w:eastAsia="Arial" w:hAnsi="Century Gothic" w:cs="Arial"/>
        </w:rPr>
      </w:pPr>
    </w:p>
    <w:p w14:paraId="55992446" w14:textId="1B9B45CA" w:rsidR="00621780" w:rsidRPr="00CE0855" w:rsidRDefault="00621780" w:rsidP="008020CC">
      <w:pPr>
        <w:spacing w:line="276" w:lineRule="auto"/>
        <w:jc w:val="both"/>
        <w:rPr>
          <w:rFonts w:ascii="Century Gothic" w:eastAsia="Arial" w:hAnsi="Century Gothic" w:cs="Arial"/>
        </w:rPr>
      </w:pPr>
      <w:r w:rsidRPr="00CE0855">
        <w:rPr>
          <w:rFonts w:ascii="Century Gothic" w:eastAsia="Arial" w:hAnsi="Century Gothic" w:cs="Arial"/>
        </w:rPr>
        <w:t>En términos generales, los microorganismos nativos del sitio contaminado son los encargados de llevar a cabo la degradación de los contaminantes, ya que estos están adaptados a las condiciones del lugar y poseen una amplia diversidad metabólica. Sin embargo, en algunas ocasiones, especialmente cuando la densidad de microorganismos es muy baja o cuando estos no poseen la capacidad metabólica necesaria o el contaminante es tóxico se adicionan microorganismos degradadores (bioaumentación) (Atlas and Unterman, 1999).</w:t>
      </w:r>
      <w:r w:rsidR="00FE58E3" w:rsidRPr="00CE0855">
        <w:rPr>
          <w:rFonts w:ascii="Century Gothic" w:eastAsia="Arial" w:hAnsi="Century Gothic" w:cs="Arial"/>
        </w:rPr>
        <w:t xml:space="preserve"> </w:t>
      </w:r>
      <w:r w:rsidRPr="00CE0855">
        <w:rPr>
          <w:rFonts w:ascii="Century Gothic" w:eastAsia="Arial" w:hAnsi="Century Gothic" w:cs="Arial"/>
        </w:rPr>
        <w:t xml:space="preserve">La bioaumentación puede realizarse con microorganismos nativos (como en este caso), externos o en muy pocas ocasiones con microorganismos genéticamente modificados. El principio de la bioaumentación es utilizar microorganismos altamente especializados para incrementar y mejorar, la capacidad de digestión total de la población microbiana natural, presente en los sistemas de tratamiento de aguas residuales y suelos y así mejorar la eficiencia en el tratamiento del agua. </w:t>
      </w:r>
    </w:p>
    <w:p w14:paraId="762DF2A3" w14:textId="0C7DE00B" w:rsidR="00540DE1" w:rsidRPr="00CE0855" w:rsidRDefault="00540DE1" w:rsidP="008020CC">
      <w:pPr>
        <w:spacing w:line="276" w:lineRule="auto"/>
        <w:jc w:val="both"/>
        <w:rPr>
          <w:rFonts w:ascii="Century Gothic" w:eastAsia="Arial" w:hAnsi="Century Gothic" w:cs="Arial"/>
        </w:rPr>
      </w:pPr>
    </w:p>
    <w:p w14:paraId="60093202" w14:textId="67D6107B" w:rsidR="006A0854" w:rsidRPr="00CE0855" w:rsidRDefault="00621780" w:rsidP="008020CC">
      <w:pPr>
        <w:spacing w:line="276" w:lineRule="auto"/>
        <w:jc w:val="both"/>
        <w:rPr>
          <w:rFonts w:ascii="Century Gothic" w:eastAsia="Arial" w:hAnsi="Century Gothic" w:cs="Arial"/>
        </w:rPr>
      </w:pPr>
      <w:r w:rsidRPr="00CE0855">
        <w:rPr>
          <w:rFonts w:ascii="Century Gothic" w:eastAsia="Arial" w:hAnsi="Century Gothic" w:cs="Arial"/>
        </w:rPr>
        <w:t>La solución plantea llevar a cabo un proceso de bioaumentación por ficoremediación usando un consorcio microbiano de predominancia microalgal (CMPM), en riquecido con micronutientes y factores de crecimiento específico para clorofitas (Phycoplus®), con el fin de mantener las aguas de la ciénaga de Mallorquín aptas para contacto primario.</w:t>
      </w:r>
    </w:p>
    <w:p w14:paraId="28730A75" w14:textId="04F92470" w:rsidR="002C2211" w:rsidRPr="00CE0855" w:rsidRDefault="002C2211" w:rsidP="00621780">
      <w:pPr>
        <w:spacing w:line="276" w:lineRule="auto"/>
        <w:jc w:val="both"/>
        <w:rPr>
          <w:rFonts w:ascii="Arial" w:eastAsia="Arial" w:hAnsi="Arial" w:cs="Arial"/>
          <w:sz w:val="22"/>
          <w:szCs w:val="22"/>
        </w:rPr>
      </w:pPr>
    </w:p>
    <w:p w14:paraId="4FF07486" w14:textId="224B096C" w:rsidR="00DC42E8" w:rsidRPr="00CE0855" w:rsidRDefault="00311EA9" w:rsidP="00311EA9">
      <w:pPr>
        <w:spacing w:line="276" w:lineRule="auto"/>
        <w:jc w:val="center"/>
        <w:rPr>
          <w:rFonts w:ascii="Century Gothic" w:eastAsia="Arial" w:hAnsi="Century Gothic" w:cs="Arial"/>
          <w:b/>
          <w:bCs/>
          <w:sz w:val="22"/>
          <w:szCs w:val="22"/>
        </w:rPr>
      </w:pPr>
      <w:r w:rsidRPr="00CE0855">
        <w:rPr>
          <w:rFonts w:ascii="Century Gothic" w:eastAsia="Arial" w:hAnsi="Century Gothic" w:cs="Arial"/>
          <w:b/>
          <w:bCs/>
          <w:sz w:val="22"/>
          <w:szCs w:val="22"/>
        </w:rPr>
        <w:t xml:space="preserve">CRONOGRAMA DE ACTIVIDADES </w:t>
      </w:r>
    </w:p>
    <w:p w14:paraId="2EA0CC93" w14:textId="12A074BF" w:rsidR="00DC42E8" w:rsidRPr="00CE0855" w:rsidRDefault="00DC42E8" w:rsidP="0013731A">
      <w:pPr>
        <w:spacing w:line="276" w:lineRule="auto"/>
        <w:jc w:val="both"/>
        <w:rPr>
          <w:rFonts w:ascii="Arial" w:eastAsia="Arial" w:hAnsi="Arial" w:cs="Arial"/>
          <w:sz w:val="22"/>
          <w:szCs w:val="22"/>
        </w:rPr>
      </w:pPr>
    </w:p>
    <w:p w14:paraId="56268C01" w14:textId="33B53F3D" w:rsidR="00DC42E8" w:rsidRPr="00CE0855" w:rsidRDefault="00C53261" w:rsidP="0013731A">
      <w:pPr>
        <w:spacing w:line="276" w:lineRule="auto"/>
        <w:jc w:val="both"/>
        <w:rPr>
          <w:rFonts w:ascii="Arial" w:eastAsia="Arial" w:hAnsi="Arial" w:cs="Arial"/>
          <w:sz w:val="22"/>
          <w:szCs w:val="22"/>
        </w:rPr>
      </w:pPr>
      <w:r w:rsidRPr="00CE0855">
        <w:rPr>
          <w:noProof/>
        </w:rPr>
        <w:drawing>
          <wp:anchor distT="0" distB="0" distL="114300" distR="114300" simplePos="0" relativeHeight="251680768" behindDoc="1" locked="0" layoutInCell="1" allowOverlap="1" wp14:anchorId="4E4FE428" wp14:editId="26916D73">
            <wp:simplePos x="0" y="0"/>
            <wp:positionH relativeFrom="margin">
              <wp:posOffset>-13335</wp:posOffset>
            </wp:positionH>
            <wp:positionV relativeFrom="page">
              <wp:posOffset>1828984</wp:posOffset>
            </wp:positionV>
            <wp:extent cx="5538894" cy="2409825"/>
            <wp:effectExtent l="0" t="0" r="508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5794" t="32875" r="3696" b="33127"/>
                    <a:stretch/>
                  </pic:blipFill>
                  <pic:spPr bwMode="auto">
                    <a:xfrm>
                      <a:off x="0" y="0"/>
                      <a:ext cx="5538894" cy="2409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A3FA98" w14:textId="0C78C1C7" w:rsidR="00DC42E8" w:rsidRPr="00CE0855" w:rsidRDefault="00DC42E8" w:rsidP="0013731A">
      <w:pPr>
        <w:spacing w:line="276" w:lineRule="auto"/>
        <w:jc w:val="both"/>
        <w:rPr>
          <w:rFonts w:ascii="Arial" w:eastAsia="Arial" w:hAnsi="Arial" w:cs="Arial"/>
          <w:sz w:val="22"/>
          <w:szCs w:val="22"/>
        </w:rPr>
      </w:pPr>
    </w:p>
    <w:p w14:paraId="5C70FE97" w14:textId="12C20E99" w:rsidR="00DC42E8" w:rsidRPr="00CE0855" w:rsidRDefault="00DC42E8" w:rsidP="0013731A">
      <w:pPr>
        <w:spacing w:line="276" w:lineRule="auto"/>
        <w:jc w:val="both"/>
        <w:rPr>
          <w:rFonts w:ascii="Arial" w:eastAsia="Arial" w:hAnsi="Arial" w:cs="Arial"/>
          <w:sz w:val="22"/>
          <w:szCs w:val="22"/>
        </w:rPr>
      </w:pPr>
    </w:p>
    <w:p w14:paraId="3CD1A4EF" w14:textId="5F18D1FD" w:rsidR="00DC42E8" w:rsidRPr="00CE0855" w:rsidRDefault="00DC42E8" w:rsidP="0013731A">
      <w:pPr>
        <w:spacing w:line="276" w:lineRule="auto"/>
        <w:jc w:val="both"/>
        <w:rPr>
          <w:rFonts w:ascii="Arial" w:eastAsia="Arial" w:hAnsi="Arial" w:cs="Arial"/>
          <w:sz w:val="22"/>
          <w:szCs w:val="22"/>
        </w:rPr>
      </w:pPr>
    </w:p>
    <w:p w14:paraId="14AFF49C" w14:textId="27CFF889" w:rsidR="00DC42E8" w:rsidRPr="00CE0855" w:rsidRDefault="00DC42E8" w:rsidP="0013731A">
      <w:pPr>
        <w:spacing w:line="276" w:lineRule="auto"/>
        <w:jc w:val="both"/>
        <w:rPr>
          <w:rFonts w:ascii="Arial" w:eastAsia="Arial" w:hAnsi="Arial" w:cs="Arial"/>
          <w:sz w:val="22"/>
          <w:szCs w:val="22"/>
        </w:rPr>
      </w:pPr>
    </w:p>
    <w:p w14:paraId="04A10DC6" w14:textId="73DAFD00" w:rsidR="00DC42E8" w:rsidRPr="00CE0855" w:rsidRDefault="00DC42E8" w:rsidP="0013731A">
      <w:pPr>
        <w:spacing w:line="276" w:lineRule="auto"/>
        <w:jc w:val="both"/>
        <w:rPr>
          <w:rFonts w:ascii="Arial" w:eastAsia="Arial" w:hAnsi="Arial" w:cs="Arial"/>
          <w:sz w:val="22"/>
          <w:szCs w:val="22"/>
        </w:rPr>
      </w:pPr>
    </w:p>
    <w:p w14:paraId="7D5CB9D5" w14:textId="2067C3A1" w:rsidR="00DC42E8" w:rsidRPr="00CE0855" w:rsidRDefault="00DC42E8" w:rsidP="0013731A">
      <w:pPr>
        <w:spacing w:line="276" w:lineRule="auto"/>
        <w:jc w:val="both"/>
        <w:rPr>
          <w:rFonts w:ascii="Arial" w:eastAsia="Arial" w:hAnsi="Arial" w:cs="Arial"/>
          <w:sz w:val="22"/>
          <w:szCs w:val="22"/>
        </w:rPr>
      </w:pPr>
    </w:p>
    <w:p w14:paraId="0E290C58" w14:textId="7ED564A4" w:rsidR="00DC42E8" w:rsidRPr="00CE0855" w:rsidRDefault="00DC42E8" w:rsidP="0013731A">
      <w:pPr>
        <w:spacing w:line="276" w:lineRule="auto"/>
        <w:jc w:val="both"/>
        <w:rPr>
          <w:rFonts w:ascii="Arial" w:eastAsia="Arial" w:hAnsi="Arial" w:cs="Arial"/>
          <w:sz w:val="22"/>
          <w:szCs w:val="22"/>
        </w:rPr>
      </w:pPr>
    </w:p>
    <w:p w14:paraId="2E6A0644" w14:textId="1AA9C04A" w:rsidR="00DC42E8" w:rsidRPr="00CE0855" w:rsidRDefault="00DC42E8" w:rsidP="0013731A">
      <w:pPr>
        <w:spacing w:line="276" w:lineRule="auto"/>
        <w:jc w:val="both"/>
        <w:rPr>
          <w:rFonts w:ascii="Arial" w:eastAsia="Arial" w:hAnsi="Arial" w:cs="Arial"/>
          <w:sz w:val="22"/>
          <w:szCs w:val="22"/>
        </w:rPr>
      </w:pPr>
    </w:p>
    <w:p w14:paraId="0B3F50FF" w14:textId="2E70D261" w:rsidR="00DC42E8" w:rsidRPr="00CE0855" w:rsidRDefault="00DC42E8" w:rsidP="0013731A">
      <w:pPr>
        <w:spacing w:line="276" w:lineRule="auto"/>
        <w:jc w:val="both"/>
        <w:rPr>
          <w:rFonts w:ascii="Arial" w:eastAsia="Arial" w:hAnsi="Arial" w:cs="Arial"/>
          <w:sz w:val="22"/>
          <w:szCs w:val="22"/>
        </w:rPr>
      </w:pPr>
    </w:p>
    <w:p w14:paraId="4F3FCEA1" w14:textId="5FD4F7BE" w:rsidR="00DC42E8" w:rsidRPr="00CE0855" w:rsidRDefault="00DC42E8" w:rsidP="0013731A">
      <w:pPr>
        <w:spacing w:line="276" w:lineRule="auto"/>
        <w:jc w:val="both"/>
        <w:rPr>
          <w:rFonts w:ascii="Arial" w:eastAsia="Arial" w:hAnsi="Arial" w:cs="Arial"/>
          <w:sz w:val="22"/>
          <w:szCs w:val="22"/>
        </w:rPr>
      </w:pPr>
    </w:p>
    <w:p w14:paraId="7926AB74" w14:textId="1136163C" w:rsidR="00DC42E8" w:rsidRPr="00CE0855" w:rsidRDefault="00DC42E8" w:rsidP="0013731A">
      <w:pPr>
        <w:spacing w:line="276" w:lineRule="auto"/>
        <w:jc w:val="both"/>
        <w:rPr>
          <w:rFonts w:ascii="Arial" w:eastAsia="Arial" w:hAnsi="Arial" w:cs="Arial"/>
          <w:sz w:val="22"/>
          <w:szCs w:val="22"/>
        </w:rPr>
      </w:pPr>
    </w:p>
    <w:p w14:paraId="38423F08" w14:textId="007938C4" w:rsidR="00DC42E8" w:rsidRPr="00CE0855" w:rsidRDefault="00DC42E8" w:rsidP="0013731A">
      <w:pPr>
        <w:spacing w:line="276" w:lineRule="auto"/>
        <w:jc w:val="both"/>
        <w:rPr>
          <w:rFonts w:ascii="Arial" w:eastAsia="Arial" w:hAnsi="Arial" w:cs="Arial"/>
          <w:sz w:val="22"/>
          <w:szCs w:val="22"/>
        </w:rPr>
      </w:pPr>
    </w:p>
    <w:p w14:paraId="4FDA5CE3" w14:textId="763D8A05" w:rsidR="003C4457" w:rsidRPr="00CE0855" w:rsidRDefault="003C4457" w:rsidP="0013731A">
      <w:pPr>
        <w:spacing w:line="276" w:lineRule="auto"/>
        <w:jc w:val="both"/>
        <w:rPr>
          <w:rFonts w:ascii="Arial" w:eastAsia="Arial" w:hAnsi="Arial" w:cs="Arial"/>
          <w:sz w:val="22"/>
          <w:szCs w:val="22"/>
        </w:rPr>
      </w:pPr>
    </w:p>
    <w:p w14:paraId="4E56C82D" w14:textId="77777777" w:rsidR="00AA3B50" w:rsidRDefault="00AA3B50" w:rsidP="00540DE1">
      <w:pPr>
        <w:pStyle w:val="Ttulo1"/>
        <w:tabs>
          <w:tab w:val="left" w:pos="567"/>
          <w:tab w:val="left" w:pos="851"/>
        </w:tabs>
        <w:jc w:val="both"/>
        <w:rPr>
          <w:rFonts w:ascii="Century Gothic" w:hAnsi="Century Gothic" w:cs="Arial"/>
          <w:b/>
          <w:bCs/>
          <w:color w:val="auto"/>
          <w:sz w:val="24"/>
          <w:szCs w:val="24"/>
        </w:rPr>
      </w:pPr>
      <w:bookmarkStart w:id="2" w:name="_gjdgxs" w:colFirst="0" w:colLast="0"/>
      <w:bookmarkEnd w:id="2"/>
    </w:p>
    <w:p w14:paraId="0BBD9B7D" w14:textId="4B47DA2E" w:rsidR="003D3440" w:rsidRPr="00CE0855" w:rsidRDefault="008A1246" w:rsidP="00540DE1">
      <w:pPr>
        <w:pStyle w:val="Ttulo1"/>
        <w:tabs>
          <w:tab w:val="left" w:pos="567"/>
          <w:tab w:val="left" w:pos="851"/>
        </w:tabs>
        <w:jc w:val="both"/>
        <w:rPr>
          <w:rFonts w:ascii="Century Gothic" w:hAnsi="Century Gothic" w:cs="Arial"/>
          <w:b/>
          <w:bCs/>
          <w:color w:val="auto"/>
          <w:sz w:val="24"/>
          <w:szCs w:val="24"/>
        </w:rPr>
      </w:pPr>
      <w:r w:rsidRPr="00CE0855">
        <w:rPr>
          <w:rFonts w:ascii="Century Gothic" w:hAnsi="Century Gothic" w:cs="Arial"/>
          <w:b/>
          <w:bCs/>
          <w:color w:val="auto"/>
          <w:sz w:val="24"/>
          <w:szCs w:val="24"/>
        </w:rPr>
        <w:t>2.2.</w:t>
      </w:r>
      <w:r w:rsidR="00185D90">
        <w:rPr>
          <w:rFonts w:ascii="Century Gothic" w:hAnsi="Century Gothic" w:cs="Arial"/>
          <w:b/>
          <w:bCs/>
          <w:color w:val="auto"/>
          <w:sz w:val="24"/>
          <w:szCs w:val="24"/>
        </w:rPr>
        <w:t>4</w:t>
      </w:r>
      <w:r w:rsidRPr="00CE0855">
        <w:rPr>
          <w:rFonts w:ascii="Century Gothic" w:hAnsi="Century Gothic" w:cs="Arial"/>
          <w:b/>
          <w:bCs/>
          <w:color w:val="auto"/>
          <w:sz w:val="24"/>
          <w:szCs w:val="24"/>
        </w:rPr>
        <w:t>.4.</w:t>
      </w:r>
      <w:r w:rsidR="00906410" w:rsidRPr="00CE0855">
        <w:rPr>
          <w:rFonts w:ascii="Century Gothic" w:hAnsi="Century Gothic" w:cs="Arial"/>
          <w:b/>
          <w:bCs/>
          <w:color w:val="auto"/>
          <w:sz w:val="24"/>
          <w:szCs w:val="24"/>
        </w:rPr>
        <w:t xml:space="preserve"> </w:t>
      </w:r>
      <w:r w:rsidR="00906410" w:rsidRPr="00CE0855">
        <w:rPr>
          <w:rFonts w:ascii="Century Gothic" w:hAnsi="Century Gothic" w:cs="Arial"/>
          <w:b/>
          <w:bCs/>
          <w:color w:val="auto"/>
          <w:sz w:val="24"/>
          <w:szCs w:val="24"/>
        </w:rPr>
        <w:tab/>
        <w:t>MEJORAMIENTO DE LA CONECTIVIDAD ENTRE EL BARRIO LAS FLORES Y LA PLAYA DE PUERTO MOCHO (TREN-TAJAMAR).</w:t>
      </w:r>
    </w:p>
    <w:p w14:paraId="0EB67A63" w14:textId="77777777" w:rsidR="00DA0142" w:rsidRPr="00CE0855" w:rsidRDefault="00DA0142" w:rsidP="00DA0142">
      <w:pPr>
        <w:rPr>
          <w:lang w:eastAsia="es-CO"/>
        </w:rPr>
      </w:pPr>
      <w:bookmarkStart w:id="3" w:name="_30j0zll" w:colFirst="0" w:colLast="0"/>
      <w:bookmarkEnd w:id="3"/>
    </w:p>
    <w:tbl>
      <w:tblPr>
        <w:tblW w:w="4885" w:type="dxa"/>
        <w:jc w:val="center"/>
        <w:tblLayout w:type="fixed"/>
        <w:tblLook w:val="0400" w:firstRow="0" w:lastRow="0" w:firstColumn="0" w:lastColumn="0" w:noHBand="0" w:noVBand="1"/>
      </w:tblPr>
      <w:tblGrid>
        <w:gridCol w:w="2653"/>
        <w:gridCol w:w="2232"/>
      </w:tblGrid>
      <w:tr w:rsidR="00DA0142" w:rsidRPr="00CE0855" w14:paraId="351C295E" w14:textId="77777777" w:rsidTr="00DA0142">
        <w:trPr>
          <w:trHeight w:val="300"/>
          <w:jc w:val="center"/>
        </w:trPr>
        <w:tc>
          <w:tcPr>
            <w:tcW w:w="4885" w:type="dxa"/>
            <w:gridSpan w:val="2"/>
            <w:tcBorders>
              <w:top w:val="single" w:sz="4" w:space="0" w:color="000000"/>
              <w:left w:val="single" w:sz="4" w:space="0" w:color="000000"/>
              <w:bottom w:val="single" w:sz="4" w:space="0" w:color="000000"/>
              <w:right w:val="single" w:sz="4" w:space="0" w:color="000000"/>
            </w:tcBorders>
            <w:shd w:val="clear" w:color="auto" w:fill="4BAB33"/>
            <w:vAlign w:val="center"/>
          </w:tcPr>
          <w:p w14:paraId="25D9F1C0" w14:textId="77777777" w:rsidR="00DA0142" w:rsidRPr="00CE0855" w:rsidRDefault="00DA0142" w:rsidP="00163C3A">
            <w:pPr>
              <w:jc w:val="center"/>
              <w:rPr>
                <w:rFonts w:ascii="Century Gothic" w:eastAsia="Volkswagen-DemiBold" w:hAnsi="Century Gothic" w:cs="Arial"/>
                <w:b/>
                <w:bCs/>
                <w:color w:val="FFFFFF"/>
              </w:rPr>
            </w:pPr>
            <w:r w:rsidRPr="00CE0855">
              <w:rPr>
                <w:rFonts w:ascii="Century Gothic" w:eastAsia="Volkswagen-DemiBold" w:hAnsi="Century Gothic" w:cs="Arial"/>
                <w:b/>
                <w:bCs/>
                <w:color w:val="FFFFFF"/>
              </w:rPr>
              <w:t>DATOS DE INTERÉS</w:t>
            </w:r>
          </w:p>
        </w:tc>
      </w:tr>
      <w:tr w:rsidR="00DA0142" w:rsidRPr="00CE0855" w14:paraId="293399D5" w14:textId="77777777" w:rsidTr="00DA0142">
        <w:trPr>
          <w:trHeight w:val="320"/>
          <w:jc w:val="center"/>
        </w:trPr>
        <w:tc>
          <w:tcPr>
            <w:tcW w:w="2653" w:type="dxa"/>
            <w:tcBorders>
              <w:top w:val="nil"/>
              <w:left w:val="single" w:sz="4" w:space="0" w:color="000000"/>
              <w:bottom w:val="single" w:sz="4" w:space="0" w:color="000000"/>
              <w:right w:val="single" w:sz="4" w:space="0" w:color="000000"/>
            </w:tcBorders>
            <w:shd w:val="clear" w:color="auto" w:fill="auto"/>
            <w:vAlign w:val="center"/>
          </w:tcPr>
          <w:p w14:paraId="146BD417" w14:textId="77777777" w:rsidR="00DA0142" w:rsidRPr="00CE0855" w:rsidRDefault="00DA0142" w:rsidP="00163C3A">
            <w:pPr>
              <w:jc w:val="center"/>
              <w:rPr>
                <w:rFonts w:ascii="Century Gothic" w:hAnsi="Century Gothic" w:cs="Arial"/>
                <w:b/>
                <w:bCs/>
              </w:rPr>
            </w:pPr>
            <w:r w:rsidRPr="00CE0855">
              <w:rPr>
                <w:rFonts w:ascii="Century Gothic" w:hAnsi="Century Gothic" w:cs="Arial"/>
                <w:b/>
                <w:bCs/>
              </w:rPr>
              <w:t>Valor Proyecto</w:t>
            </w:r>
          </w:p>
        </w:tc>
        <w:tc>
          <w:tcPr>
            <w:tcW w:w="2232" w:type="dxa"/>
            <w:tcBorders>
              <w:top w:val="nil"/>
              <w:left w:val="nil"/>
              <w:bottom w:val="single" w:sz="4" w:space="0" w:color="000000"/>
              <w:right w:val="single" w:sz="4" w:space="0" w:color="000000"/>
            </w:tcBorders>
            <w:shd w:val="clear" w:color="auto" w:fill="auto"/>
            <w:vAlign w:val="center"/>
          </w:tcPr>
          <w:p w14:paraId="07B44123" w14:textId="77777777" w:rsidR="00DA0142" w:rsidRPr="00CE0855" w:rsidRDefault="00DA0142" w:rsidP="00163C3A">
            <w:pPr>
              <w:jc w:val="center"/>
              <w:rPr>
                <w:rFonts w:ascii="Century Gothic" w:hAnsi="Century Gothic" w:cs="Arial"/>
                <w:b/>
                <w:bCs/>
              </w:rPr>
            </w:pPr>
            <w:r w:rsidRPr="00CE0855">
              <w:rPr>
                <w:rFonts w:ascii="Century Gothic" w:hAnsi="Century Gothic" w:cs="Arial"/>
                <w:b/>
                <w:bCs/>
              </w:rPr>
              <w:t>$34.880.000.000</w:t>
            </w:r>
          </w:p>
        </w:tc>
      </w:tr>
      <w:tr w:rsidR="00DA0142" w:rsidRPr="00CE0855" w14:paraId="11C4CC5A" w14:textId="77777777" w:rsidTr="00DA0142">
        <w:trPr>
          <w:trHeight w:val="320"/>
          <w:jc w:val="center"/>
        </w:trPr>
        <w:tc>
          <w:tcPr>
            <w:tcW w:w="2653" w:type="dxa"/>
            <w:tcBorders>
              <w:top w:val="nil"/>
              <w:left w:val="single" w:sz="4" w:space="0" w:color="000000"/>
              <w:bottom w:val="single" w:sz="4" w:space="0" w:color="000000"/>
              <w:right w:val="single" w:sz="4" w:space="0" w:color="000000"/>
            </w:tcBorders>
            <w:shd w:val="clear" w:color="auto" w:fill="auto"/>
            <w:vAlign w:val="center"/>
          </w:tcPr>
          <w:p w14:paraId="3BA14A1C" w14:textId="77777777" w:rsidR="00DA0142" w:rsidRPr="00CE0855" w:rsidRDefault="00DA0142" w:rsidP="00163C3A">
            <w:pPr>
              <w:jc w:val="center"/>
              <w:rPr>
                <w:rFonts w:ascii="Century Gothic" w:hAnsi="Century Gothic" w:cs="Arial"/>
                <w:b/>
                <w:bCs/>
              </w:rPr>
            </w:pPr>
            <w:r w:rsidRPr="00CE0855">
              <w:rPr>
                <w:rFonts w:ascii="Century Gothic" w:hAnsi="Century Gothic" w:cs="Arial"/>
                <w:b/>
                <w:bCs/>
              </w:rPr>
              <w:t>Impacto Estimado</w:t>
            </w:r>
          </w:p>
        </w:tc>
        <w:tc>
          <w:tcPr>
            <w:tcW w:w="2232" w:type="dxa"/>
            <w:tcBorders>
              <w:top w:val="nil"/>
              <w:left w:val="nil"/>
              <w:bottom w:val="single" w:sz="4" w:space="0" w:color="000000"/>
              <w:right w:val="single" w:sz="4" w:space="0" w:color="000000"/>
            </w:tcBorders>
            <w:shd w:val="clear" w:color="auto" w:fill="auto"/>
            <w:vAlign w:val="center"/>
          </w:tcPr>
          <w:p w14:paraId="35A4E3D2" w14:textId="77777777" w:rsidR="00DA0142" w:rsidRPr="00CE0855" w:rsidRDefault="00DA0142" w:rsidP="00163C3A">
            <w:pPr>
              <w:jc w:val="center"/>
              <w:rPr>
                <w:rFonts w:ascii="Century Gothic" w:hAnsi="Century Gothic" w:cs="Arial"/>
                <w:b/>
                <w:bCs/>
              </w:rPr>
            </w:pPr>
            <w:r w:rsidRPr="00CE0855">
              <w:rPr>
                <w:rFonts w:ascii="Century Gothic" w:hAnsi="Century Gothic" w:cs="Arial"/>
                <w:b/>
                <w:bCs/>
              </w:rPr>
              <w:t>20.548 habitantes</w:t>
            </w:r>
          </w:p>
        </w:tc>
      </w:tr>
    </w:tbl>
    <w:p w14:paraId="209A2E81" w14:textId="1288474E" w:rsidR="005822A8" w:rsidRPr="00CE0855" w:rsidRDefault="005822A8" w:rsidP="00DA0142">
      <w:pPr>
        <w:spacing w:line="276" w:lineRule="auto"/>
        <w:rPr>
          <w:rFonts w:ascii="Arial" w:eastAsia="Arial" w:hAnsi="Arial" w:cs="Arial"/>
          <w:color w:val="70AD47" w:themeColor="accent6"/>
          <w:sz w:val="22"/>
          <w:szCs w:val="22"/>
        </w:rPr>
      </w:pPr>
    </w:p>
    <w:p w14:paraId="57549E38" w14:textId="10799B50" w:rsidR="005A101A" w:rsidRPr="00CE0855" w:rsidRDefault="005A101A" w:rsidP="005A101A">
      <w:pPr>
        <w:spacing w:line="276" w:lineRule="auto"/>
        <w:jc w:val="center"/>
        <w:rPr>
          <w:rFonts w:ascii="Century Gothic" w:eastAsia="Arial" w:hAnsi="Century Gothic" w:cs="Arial"/>
          <w:b/>
          <w:bCs/>
        </w:rPr>
      </w:pPr>
      <w:r w:rsidRPr="00CE0855">
        <w:rPr>
          <w:rFonts w:ascii="Century Gothic" w:eastAsia="Arial" w:hAnsi="Century Gothic" w:cs="Arial"/>
          <w:b/>
          <w:bCs/>
        </w:rPr>
        <w:t>OBJETIVO</w:t>
      </w:r>
    </w:p>
    <w:p w14:paraId="6446A501" w14:textId="7DA53783" w:rsidR="005A101A" w:rsidRPr="00CE0855" w:rsidRDefault="005A101A" w:rsidP="008020CC">
      <w:pPr>
        <w:spacing w:line="276" w:lineRule="auto"/>
        <w:jc w:val="both"/>
        <w:rPr>
          <w:rFonts w:ascii="Century Gothic" w:eastAsia="Arial" w:hAnsi="Century Gothic" w:cs="Arial"/>
        </w:rPr>
      </w:pPr>
      <w:r w:rsidRPr="00CE0855">
        <w:rPr>
          <w:rFonts w:ascii="Century Gothic" w:eastAsia="Arial" w:hAnsi="Century Gothic" w:cs="Arial"/>
        </w:rPr>
        <w:t>Como parte del desarrollo de la ciudad de Barranquilla</w:t>
      </w:r>
      <w:r w:rsidR="00540DE1" w:rsidRPr="00CE0855">
        <w:rPr>
          <w:rFonts w:ascii="Century Gothic" w:eastAsia="Arial" w:hAnsi="Century Gothic" w:cs="Arial"/>
        </w:rPr>
        <w:t>,</w:t>
      </w:r>
      <w:r w:rsidRPr="00CE0855">
        <w:rPr>
          <w:rFonts w:ascii="Century Gothic" w:eastAsia="Arial" w:hAnsi="Century Gothic" w:cs="Arial"/>
        </w:rPr>
        <w:t xml:space="preserve"> en</w:t>
      </w:r>
      <w:r w:rsidR="00540DE1" w:rsidRPr="00CE0855">
        <w:rPr>
          <w:rFonts w:ascii="Century Gothic" w:eastAsia="Arial" w:hAnsi="Century Gothic" w:cs="Arial"/>
        </w:rPr>
        <w:t xml:space="preserve"> el Plan de Desarrollo ‘</w:t>
      </w:r>
      <w:r w:rsidR="00540DE1" w:rsidRPr="00CE0855">
        <w:rPr>
          <w:rFonts w:ascii="Century Gothic" w:eastAsia="Arial" w:hAnsi="Century Gothic" w:cs="Arial"/>
          <w:i/>
          <w:iCs/>
        </w:rPr>
        <w:t xml:space="preserve">Soy Barranquilla 2020-2023´ </w:t>
      </w:r>
      <w:r w:rsidRPr="00CE0855">
        <w:rPr>
          <w:rFonts w:ascii="Century Gothic" w:eastAsia="Arial" w:hAnsi="Century Gothic" w:cs="Arial"/>
        </w:rPr>
        <w:t xml:space="preserve">se propone el Plan de Recuperación Integral de la Ciénaga de Mallorquín, como una respuesta al cambio climático y a la urgente necesidad de desarrollar un espacio de esparcimiento público y de encuentro con la naturaleza. La Ciénaga de Mallorquín </w:t>
      </w:r>
      <w:r w:rsidR="008020CC" w:rsidRPr="00CE0855">
        <w:rPr>
          <w:rFonts w:ascii="Century Gothic" w:eastAsia="Arial" w:hAnsi="Century Gothic" w:cs="Arial"/>
        </w:rPr>
        <w:t>es</w:t>
      </w:r>
      <w:r w:rsidRPr="00CE0855">
        <w:rPr>
          <w:rFonts w:ascii="Century Gothic" w:eastAsia="Arial" w:hAnsi="Century Gothic" w:cs="Arial"/>
        </w:rPr>
        <w:t xml:space="preserve"> vital</w:t>
      </w:r>
      <w:r w:rsidR="008020CC" w:rsidRPr="00CE0855">
        <w:rPr>
          <w:rFonts w:ascii="Century Gothic" w:eastAsia="Arial" w:hAnsi="Century Gothic" w:cs="Arial"/>
        </w:rPr>
        <w:t xml:space="preserve">, </w:t>
      </w:r>
      <w:r w:rsidRPr="00CE0855">
        <w:rPr>
          <w:rFonts w:ascii="Century Gothic" w:eastAsia="Arial" w:hAnsi="Century Gothic" w:cs="Arial"/>
        </w:rPr>
        <w:t xml:space="preserve">no sólo para la integración del tejido natural a las dinámicas de Barranquilla, sino también para ser un punto de partida para un crecimiento resiliente en los años venideros de la </w:t>
      </w:r>
      <w:r w:rsidR="008020CC" w:rsidRPr="00CE0855">
        <w:rPr>
          <w:rFonts w:ascii="Century Gothic" w:eastAsia="Arial" w:hAnsi="Century Gothic" w:cs="Arial"/>
        </w:rPr>
        <w:t>ciudad</w:t>
      </w:r>
      <w:r w:rsidRPr="00CE0855">
        <w:rPr>
          <w:rFonts w:ascii="Century Gothic" w:eastAsia="Arial" w:hAnsi="Century Gothic" w:cs="Arial"/>
        </w:rPr>
        <w:t>.</w:t>
      </w:r>
    </w:p>
    <w:p w14:paraId="05350F54" w14:textId="77777777" w:rsidR="005A101A" w:rsidRPr="00CE0855" w:rsidRDefault="005A101A" w:rsidP="005A101A">
      <w:pPr>
        <w:spacing w:line="276" w:lineRule="auto"/>
        <w:jc w:val="both"/>
        <w:rPr>
          <w:rFonts w:ascii="Arial" w:eastAsia="Arial" w:hAnsi="Arial" w:cs="Arial"/>
          <w:sz w:val="22"/>
          <w:szCs w:val="22"/>
        </w:rPr>
      </w:pPr>
    </w:p>
    <w:p w14:paraId="5F99B592" w14:textId="77777777" w:rsidR="005A101A" w:rsidRPr="00CE0855" w:rsidRDefault="005A101A" w:rsidP="005A101A">
      <w:pPr>
        <w:spacing w:line="276" w:lineRule="auto"/>
        <w:jc w:val="center"/>
        <w:rPr>
          <w:rFonts w:ascii="Century Gothic" w:eastAsia="Arial" w:hAnsi="Century Gothic" w:cs="Arial"/>
          <w:b/>
          <w:bCs/>
        </w:rPr>
      </w:pPr>
      <w:r w:rsidRPr="00CE0855">
        <w:rPr>
          <w:rFonts w:ascii="Century Gothic" w:eastAsia="Arial" w:hAnsi="Century Gothic" w:cs="Arial"/>
          <w:b/>
          <w:bCs/>
        </w:rPr>
        <w:t>JUSTIFICACIÓN</w:t>
      </w:r>
    </w:p>
    <w:p w14:paraId="0D673C7F" w14:textId="511AFF91" w:rsidR="005822A8" w:rsidRPr="00CE0855" w:rsidRDefault="001C2740" w:rsidP="008020CC">
      <w:pPr>
        <w:spacing w:line="276" w:lineRule="auto"/>
        <w:jc w:val="both"/>
        <w:rPr>
          <w:rFonts w:ascii="Century Gothic" w:eastAsia="Arial" w:hAnsi="Century Gothic" w:cs="Arial"/>
        </w:rPr>
      </w:pPr>
      <w:r w:rsidRPr="00CE0855">
        <w:rPr>
          <w:rFonts w:ascii="Century Gothic" w:eastAsia="Arial" w:hAnsi="Century Gothic" w:cs="Arial"/>
        </w:rPr>
        <w:t xml:space="preserve">El Tren Turístico Las Flores tiene su recorrido a lo largo del Tajamar Occidental, el cual tiene contacto con la Ciénaga de Mallorquín, el Río Magdalena y el </w:t>
      </w:r>
      <w:r w:rsidRPr="00CE0855">
        <w:rPr>
          <w:rFonts w:ascii="Century Gothic" w:eastAsia="Arial" w:hAnsi="Century Gothic" w:cs="Arial"/>
        </w:rPr>
        <w:lastRenderedPageBreak/>
        <w:t>Mar Caribe. Su objetivo de conectar a todos los ciudadanos de Barranquilla, con la Ciénaga de Mallorquín y Bocas de Ceniza. El proyecto propone actividades a lo largo de su trayecto que producirán nuevas interacciones en el lugar, este se ejecutará en fases, dejando así abierta la posibilidad de crecimiento futuro para un aprovechamiento amplio de las características ecoturísticas del tajamar.</w:t>
      </w:r>
    </w:p>
    <w:p w14:paraId="13CB4801" w14:textId="77777777" w:rsidR="008020CC" w:rsidRPr="00CE0855" w:rsidRDefault="008020CC" w:rsidP="008020CC">
      <w:pPr>
        <w:spacing w:line="276" w:lineRule="auto"/>
        <w:jc w:val="both"/>
        <w:rPr>
          <w:rFonts w:ascii="Century Gothic" w:eastAsia="Arial" w:hAnsi="Century Gothic" w:cs="Arial"/>
        </w:rPr>
      </w:pPr>
    </w:p>
    <w:p w14:paraId="68AD3281" w14:textId="57776178" w:rsidR="00DB3F95" w:rsidRPr="00CE0855" w:rsidRDefault="00DB3F95" w:rsidP="00DB3F95">
      <w:pPr>
        <w:spacing w:line="276" w:lineRule="auto"/>
        <w:jc w:val="center"/>
        <w:rPr>
          <w:rFonts w:ascii="Arial" w:eastAsia="Arial" w:hAnsi="Arial" w:cs="Arial"/>
          <w:sz w:val="22"/>
          <w:szCs w:val="22"/>
        </w:rPr>
      </w:pPr>
      <w:r w:rsidRPr="00CE0855">
        <w:rPr>
          <w:noProof/>
        </w:rPr>
        <w:drawing>
          <wp:inline distT="0" distB="0" distL="0" distR="0" wp14:anchorId="19E313EF" wp14:editId="37807B69">
            <wp:extent cx="3134686" cy="2902443"/>
            <wp:effectExtent l="0" t="0" r="0" b="0"/>
            <wp:docPr id="40" name="image3.png" descr="Imagen que contiene agua, gru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magen que contiene agua, grupo&#10;&#10;Descripción generada automáticamente"/>
                    <pic:cNvPicPr preferRelativeResize="0"/>
                  </pic:nvPicPr>
                  <pic:blipFill>
                    <a:blip r:embed="rId29"/>
                    <a:srcRect b="1981"/>
                    <a:stretch>
                      <a:fillRect/>
                    </a:stretch>
                  </pic:blipFill>
                  <pic:spPr>
                    <a:xfrm>
                      <a:off x="0" y="0"/>
                      <a:ext cx="3134686" cy="2902443"/>
                    </a:xfrm>
                    <a:prstGeom prst="rect">
                      <a:avLst/>
                    </a:prstGeom>
                    <a:ln/>
                  </pic:spPr>
                </pic:pic>
              </a:graphicData>
            </a:graphic>
          </wp:inline>
        </w:drawing>
      </w:r>
    </w:p>
    <w:p w14:paraId="1863B0FF" w14:textId="3A014D21" w:rsidR="00D80DCC" w:rsidRPr="00CE0855" w:rsidRDefault="00D80DCC" w:rsidP="00D80DCC">
      <w:pPr>
        <w:spacing w:line="276" w:lineRule="auto"/>
        <w:jc w:val="center"/>
        <w:rPr>
          <w:rFonts w:ascii="Century Gothic" w:eastAsia="Arial" w:hAnsi="Century Gothic" w:cs="Arial"/>
          <w:b/>
          <w:bCs/>
        </w:rPr>
      </w:pPr>
      <w:r w:rsidRPr="00CE0855">
        <w:rPr>
          <w:rFonts w:ascii="Century Gothic" w:eastAsia="Arial" w:hAnsi="Century Gothic" w:cs="Arial"/>
          <w:b/>
          <w:bCs/>
        </w:rPr>
        <w:t>DESCRIPCIÓN DE LA SOLUCIÓN TÉCNICA</w:t>
      </w:r>
    </w:p>
    <w:p w14:paraId="5EF8B16B" w14:textId="77777777" w:rsidR="008020CC" w:rsidRPr="00CE0855" w:rsidRDefault="008020CC" w:rsidP="00D80DCC">
      <w:pPr>
        <w:spacing w:line="276" w:lineRule="auto"/>
        <w:jc w:val="center"/>
        <w:rPr>
          <w:rFonts w:ascii="Century Gothic" w:eastAsia="Arial" w:hAnsi="Century Gothic" w:cs="Arial"/>
          <w:b/>
          <w:bCs/>
        </w:rPr>
      </w:pPr>
    </w:p>
    <w:p w14:paraId="2B775C98" w14:textId="15F4426C" w:rsidR="005822A8" w:rsidRPr="00CE0855" w:rsidRDefault="00D80DCC" w:rsidP="00D80DCC">
      <w:pPr>
        <w:spacing w:line="276" w:lineRule="auto"/>
        <w:jc w:val="both"/>
        <w:rPr>
          <w:rFonts w:ascii="Century Gothic" w:eastAsia="Arial" w:hAnsi="Century Gothic" w:cs="Arial"/>
        </w:rPr>
      </w:pPr>
      <w:r w:rsidRPr="00CE0855">
        <w:rPr>
          <w:rFonts w:ascii="Century Gothic" w:eastAsia="Arial" w:hAnsi="Century Gothic" w:cs="Arial"/>
        </w:rPr>
        <w:t>Se contempla el mejoramiento de</w:t>
      </w:r>
      <w:r w:rsidR="008020CC" w:rsidRPr="00CE0855">
        <w:rPr>
          <w:rFonts w:ascii="Century Gothic" w:eastAsia="Arial" w:hAnsi="Century Gothic" w:cs="Arial"/>
        </w:rPr>
        <w:t>l acceso vial existente el</w:t>
      </w:r>
      <w:r w:rsidRPr="00CE0855">
        <w:rPr>
          <w:rFonts w:ascii="Century Gothic" w:eastAsia="Arial" w:hAnsi="Century Gothic" w:cs="Arial"/>
        </w:rPr>
        <w:t xml:space="preserve"> cual se encuentra en mal estado o carreteable y sobre la misma diseñar un nuevo perfil de vía mejorando la condición del tramo férreo tanto en su infraestructura como materiales rodantes.</w:t>
      </w:r>
      <w:r w:rsidR="008020CC" w:rsidRPr="00CE0855">
        <w:rPr>
          <w:rFonts w:ascii="Century Gothic" w:eastAsia="Arial" w:hAnsi="Century Gothic" w:cs="Arial"/>
        </w:rPr>
        <w:t xml:space="preserve"> Este proyecta contempla una </w:t>
      </w:r>
      <w:r w:rsidRPr="00CE0855">
        <w:rPr>
          <w:rFonts w:ascii="Century Gothic" w:eastAsia="Arial" w:hAnsi="Century Gothic" w:cs="Arial"/>
        </w:rPr>
        <w:t>cicloruta y un sendero peatonal que llevaran a los visitantes hacia la Playa de Puerto Mocho. Durante el recorrido el visitante encontrará sitios comerciales, plazoletas, miradores. Esto a su vez, contribuirá al desarrollo económico del sector mejorando las condiciones de accesibilidad, seguridad de la vía, condiciones de la playa, entre otros.</w:t>
      </w:r>
    </w:p>
    <w:p w14:paraId="1F65455B" w14:textId="0B226EBB" w:rsidR="005822A8" w:rsidRPr="00CE0855" w:rsidRDefault="005822A8" w:rsidP="00452972">
      <w:pPr>
        <w:spacing w:line="276" w:lineRule="auto"/>
        <w:jc w:val="both"/>
        <w:rPr>
          <w:rFonts w:ascii="Arial" w:eastAsia="Arial" w:hAnsi="Arial" w:cs="Arial"/>
          <w:sz w:val="22"/>
          <w:szCs w:val="22"/>
        </w:rPr>
      </w:pPr>
    </w:p>
    <w:p w14:paraId="42FEB807" w14:textId="008002A5" w:rsidR="005822A8" w:rsidRPr="00CE0855" w:rsidRDefault="0075748F" w:rsidP="0075748F">
      <w:pPr>
        <w:spacing w:line="276" w:lineRule="auto"/>
        <w:jc w:val="center"/>
        <w:rPr>
          <w:rFonts w:ascii="Arial" w:eastAsia="Arial" w:hAnsi="Arial" w:cs="Arial"/>
          <w:sz w:val="22"/>
          <w:szCs w:val="22"/>
        </w:rPr>
      </w:pPr>
      <w:r w:rsidRPr="00CE0855">
        <w:rPr>
          <w:noProof/>
        </w:rPr>
        <w:lastRenderedPageBreak/>
        <w:drawing>
          <wp:inline distT="0" distB="0" distL="0" distR="0" wp14:anchorId="49F216B5" wp14:editId="675E0262">
            <wp:extent cx="3121636" cy="1984226"/>
            <wp:effectExtent l="0" t="0" r="0" b="0"/>
            <wp:docPr id="41" name="image2.png" descr="Imagen que contiene texto, map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texto, mapa&#10;&#10;Descripción generada automáticamente"/>
                    <pic:cNvPicPr preferRelativeResize="0"/>
                  </pic:nvPicPr>
                  <pic:blipFill>
                    <a:blip r:embed="rId30"/>
                    <a:srcRect/>
                    <a:stretch>
                      <a:fillRect/>
                    </a:stretch>
                  </pic:blipFill>
                  <pic:spPr>
                    <a:xfrm>
                      <a:off x="0" y="0"/>
                      <a:ext cx="3121636" cy="1984226"/>
                    </a:xfrm>
                    <a:prstGeom prst="rect">
                      <a:avLst/>
                    </a:prstGeom>
                    <a:ln/>
                  </pic:spPr>
                </pic:pic>
              </a:graphicData>
            </a:graphic>
          </wp:inline>
        </w:drawing>
      </w:r>
    </w:p>
    <w:p w14:paraId="6D455CBD" w14:textId="1903B7F9" w:rsidR="005822A8" w:rsidRPr="00CE0855" w:rsidRDefault="005822A8" w:rsidP="00452972">
      <w:pPr>
        <w:spacing w:line="276" w:lineRule="auto"/>
        <w:jc w:val="both"/>
        <w:rPr>
          <w:rFonts w:ascii="Arial" w:eastAsia="Arial" w:hAnsi="Arial" w:cs="Arial"/>
          <w:sz w:val="22"/>
          <w:szCs w:val="22"/>
        </w:rPr>
      </w:pPr>
    </w:p>
    <w:p w14:paraId="410316B6" w14:textId="77777777" w:rsidR="00471757" w:rsidRPr="00CE0855" w:rsidRDefault="00471757" w:rsidP="00471757">
      <w:pPr>
        <w:spacing w:line="276" w:lineRule="auto"/>
        <w:jc w:val="center"/>
        <w:rPr>
          <w:rFonts w:ascii="Arial" w:hAnsi="Arial" w:cs="Arial"/>
          <w:b/>
          <w:bCs/>
          <w:sz w:val="22"/>
          <w:szCs w:val="22"/>
        </w:rPr>
      </w:pPr>
      <w:r w:rsidRPr="00CE0855">
        <w:rPr>
          <w:rFonts w:ascii="Arial" w:hAnsi="Arial" w:cs="Arial"/>
          <w:b/>
          <w:bCs/>
          <w:sz w:val="22"/>
          <w:szCs w:val="22"/>
        </w:rPr>
        <w:t>TREN-TAJAMAR</w:t>
      </w:r>
    </w:p>
    <w:tbl>
      <w:tblPr>
        <w:tblW w:w="6101" w:type="dxa"/>
        <w:jc w:val="center"/>
        <w:tblLayout w:type="fixed"/>
        <w:tblLook w:val="0400" w:firstRow="0" w:lastRow="0" w:firstColumn="0" w:lastColumn="0" w:noHBand="0" w:noVBand="1"/>
      </w:tblPr>
      <w:tblGrid>
        <w:gridCol w:w="3681"/>
        <w:gridCol w:w="2409"/>
        <w:gridCol w:w="11"/>
      </w:tblGrid>
      <w:tr w:rsidR="00471757" w:rsidRPr="00CE0855" w14:paraId="29E6933B" w14:textId="77777777" w:rsidTr="00471757">
        <w:trPr>
          <w:trHeight w:val="300"/>
          <w:jc w:val="center"/>
        </w:trPr>
        <w:tc>
          <w:tcPr>
            <w:tcW w:w="6101" w:type="dxa"/>
            <w:gridSpan w:val="3"/>
            <w:tcBorders>
              <w:top w:val="single" w:sz="4" w:space="0" w:color="000000"/>
              <w:left w:val="single" w:sz="4" w:space="0" w:color="000000"/>
              <w:bottom w:val="single" w:sz="4" w:space="0" w:color="000000"/>
              <w:right w:val="single" w:sz="4" w:space="0" w:color="000000"/>
            </w:tcBorders>
            <w:shd w:val="clear" w:color="auto" w:fill="4BAB33"/>
            <w:vAlign w:val="center"/>
          </w:tcPr>
          <w:p w14:paraId="2E8B1D0F" w14:textId="77777777" w:rsidR="00471757" w:rsidRPr="00CE0855" w:rsidRDefault="00471757" w:rsidP="00EE0DD6">
            <w:pPr>
              <w:jc w:val="center"/>
              <w:rPr>
                <w:rFonts w:ascii="Arial" w:eastAsia="Volkswagen-DemiBold" w:hAnsi="Arial" w:cs="Arial"/>
                <w:b/>
                <w:bCs/>
                <w:color w:val="FFFFFF"/>
                <w:sz w:val="22"/>
                <w:szCs w:val="22"/>
              </w:rPr>
            </w:pPr>
            <w:r w:rsidRPr="00CE0855">
              <w:rPr>
                <w:rFonts w:ascii="Arial" w:eastAsia="Volkswagen-DemiBold" w:hAnsi="Arial" w:cs="Arial"/>
                <w:b/>
                <w:bCs/>
                <w:color w:val="FFFFFF"/>
                <w:sz w:val="22"/>
                <w:szCs w:val="22"/>
              </w:rPr>
              <w:t>VALORES DEL PROYECTO</w:t>
            </w:r>
          </w:p>
        </w:tc>
      </w:tr>
      <w:tr w:rsidR="00471757" w:rsidRPr="00CE0855" w14:paraId="7A8B3E49" w14:textId="77777777" w:rsidTr="00471757">
        <w:trPr>
          <w:gridAfter w:val="1"/>
          <w:wAfter w:w="11" w:type="dxa"/>
          <w:trHeight w:val="320"/>
          <w:jc w:val="center"/>
        </w:trPr>
        <w:tc>
          <w:tcPr>
            <w:tcW w:w="3681" w:type="dxa"/>
            <w:tcBorders>
              <w:top w:val="nil"/>
              <w:left w:val="single" w:sz="4" w:space="0" w:color="000000"/>
              <w:bottom w:val="single" w:sz="4" w:space="0" w:color="000000"/>
              <w:right w:val="single" w:sz="4" w:space="0" w:color="000000"/>
            </w:tcBorders>
            <w:shd w:val="clear" w:color="auto" w:fill="auto"/>
            <w:vAlign w:val="center"/>
          </w:tcPr>
          <w:p w14:paraId="0DAAFC8D" w14:textId="77777777" w:rsidR="00471757" w:rsidRPr="00CE0855" w:rsidRDefault="00471757" w:rsidP="00EA4199">
            <w:pPr>
              <w:rPr>
                <w:rFonts w:ascii="Arial" w:hAnsi="Arial" w:cs="Arial"/>
                <w:sz w:val="22"/>
                <w:szCs w:val="22"/>
              </w:rPr>
            </w:pPr>
            <w:r w:rsidRPr="00CE0855">
              <w:rPr>
                <w:rFonts w:ascii="Arial" w:hAnsi="Arial" w:cs="Arial"/>
                <w:sz w:val="22"/>
                <w:szCs w:val="22"/>
              </w:rPr>
              <w:t>Valor Obra</w:t>
            </w:r>
          </w:p>
        </w:tc>
        <w:tc>
          <w:tcPr>
            <w:tcW w:w="2409" w:type="dxa"/>
            <w:tcBorders>
              <w:top w:val="nil"/>
              <w:left w:val="nil"/>
              <w:bottom w:val="single" w:sz="4" w:space="0" w:color="000000"/>
              <w:right w:val="single" w:sz="4" w:space="0" w:color="000000"/>
            </w:tcBorders>
            <w:shd w:val="clear" w:color="auto" w:fill="auto"/>
            <w:vAlign w:val="center"/>
          </w:tcPr>
          <w:p w14:paraId="73A776F3" w14:textId="21181670" w:rsidR="00471757" w:rsidRPr="00CE0855" w:rsidRDefault="00471757" w:rsidP="00EA4199">
            <w:pPr>
              <w:jc w:val="right"/>
              <w:rPr>
                <w:rFonts w:ascii="Arial" w:hAnsi="Arial" w:cs="Arial"/>
                <w:sz w:val="22"/>
                <w:szCs w:val="22"/>
              </w:rPr>
            </w:pPr>
            <w:r w:rsidRPr="00CE0855">
              <w:rPr>
                <w:rFonts w:ascii="Arial" w:hAnsi="Arial" w:cs="Arial"/>
                <w:sz w:val="22"/>
                <w:szCs w:val="22"/>
              </w:rPr>
              <w:t>$</w:t>
            </w:r>
            <w:r w:rsidR="00EA4199" w:rsidRPr="00CE0855">
              <w:rPr>
                <w:rFonts w:ascii="Arial" w:hAnsi="Arial" w:cs="Arial"/>
                <w:sz w:val="22"/>
                <w:szCs w:val="22"/>
              </w:rPr>
              <w:t>32.000.000.000</w:t>
            </w:r>
          </w:p>
        </w:tc>
      </w:tr>
      <w:tr w:rsidR="00471757" w:rsidRPr="00CE0855" w14:paraId="3AA56C30" w14:textId="77777777" w:rsidTr="00471757">
        <w:trPr>
          <w:gridAfter w:val="1"/>
          <w:wAfter w:w="11" w:type="dxa"/>
          <w:trHeight w:val="320"/>
          <w:jc w:val="center"/>
        </w:trPr>
        <w:tc>
          <w:tcPr>
            <w:tcW w:w="3681" w:type="dxa"/>
            <w:tcBorders>
              <w:top w:val="nil"/>
              <w:left w:val="single" w:sz="4" w:space="0" w:color="000000"/>
              <w:bottom w:val="single" w:sz="4" w:space="0" w:color="000000"/>
              <w:right w:val="single" w:sz="4" w:space="0" w:color="000000"/>
            </w:tcBorders>
            <w:shd w:val="clear" w:color="auto" w:fill="auto"/>
            <w:vAlign w:val="center"/>
          </w:tcPr>
          <w:p w14:paraId="4AE17A05" w14:textId="77777777" w:rsidR="00471757" w:rsidRPr="00CE0855" w:rsidRDefault="00471757" w:rsidP="00EA4199">
            <w:pPr>
              <w:rPr>
                <w:rFonts w:ascii="Arial" w:hAnsi="Arial" w:cs="Arial"/>
                <w:sz w:val="22"/>
                <w:szCs w:val="22"/>
              </w:rPr>
            </w:pPr>
            <w:r w:rsidRPr="00CE0855">
              <w:rPr>
                <w:rFonts w:ascii="Arial" w:hAnsi="Arial" w:cs="Arial"/>
                <w:sz w:val="22"/>
                <w:szCs w:val="22"/>
              </w:rPr>
              <w:t>Valor Interventoría</w:t>
            </w:r>
          </w:p>
        </w:tc>
        <w:tc>
          <w:tcPr>
            <w:tcW w:w="2409" w:type="dxa"/>
            <w:tcBorders>
              <w:top w:val="nil"/>
              <w:left w:val="nil"/>
              <w:bottom w:val="single" w:sz="4" w:space="0" w:color="000000"/>
              <w:right w:val="single" w:sz="4" w:space="0" w:color="000000"/>
            </w:tcBorders>
            <w:shd w:val="clear" w:color="auto" w:fill="auto"/>
            <w:vAlign w:val="center"/>
          </w:tcPr>
          <w:p w14:paraId="4712E343" w14:textId="0A15D4EF" w:rsidR="00471757" w:rsidRPr="00CE0855" w:rsidRDefault="00471757" w:rsidP="00EA4199">
            <w:pPr>
              <w:jc w:val="right"/>
              <w:rPr>
                <w:rFonts w:ascii="Arial" w:hAnsi="Arial" w:cs="Arial"/>
                <w:sz w:val="22"/>
                <w:szCs w:val="22"/>
              </w:rPr>
            </w:pPr>
            <w:r w:rsidRPr="00CE0855">
              <w:rPr>
                <w:rFonts w:ascii="Arial" w:hAnsi="Arial" w:cs="Arial"/>
                <w:sz w:val="22"/>
                <w:szCs w:val="22"/>
              </w:rPr>
              <w:t>$</w:t>
            </w:r>
            <w:r w:rsidR="00EA4199" w:rsidRPr="00CE0855">
              <w:rPr>
                <w:rFonts w:ascii="Arial" w:hAnsi="Arial" w:cs="Arial"/>
                <w:sz w:val="22"/>
                <w:szCs w:val="22"/>
              </w:rPr>
              <w:t>2.240.000.000</w:t>
            </w:r>
          </w:p>
        </w:tc>
      </w:tr>
      <w:tr w:rsidR="00471757" w:rsidRPr="00CE0855" w14:paraId="66391186" w14:textId="77777777" w:rsidTr="00471757">
        <w:trPr>
          <w:gridAfter w:val="1"/>
          <w:wAfter w:w="11" w:type="dxa"/>
          <w:trHeight w:val="320"/>
          <w:jc w:val="center"/>
        </w:trPr>
        <w:tc>
          <w:tcPr>
            <w:tcW w:w="3681" w:type="dxa"/>
            <w:tcBorders>
              <w:top w:val="nil"/>
              <w:left w:val="single" w:sz="4" w:space="0" w:color="000000"/>
              <w:bottom w:val="single" w:sz="4" w:space="0" w:color="000000"/>
              <w:right w:val="single" w:sz="4" w:space="0" w:color="000000"/>
            </w:tcBorders>
            <w:shd w:val="clear" w:color="auto" w:fill="auto"/>
            <w:vAlign w:val="center"/>
          </w:tcPr>
          <w:p w14:paraId="77344806" w14:textId="77777777" w:rsidR="00471757" w:rsidRPr="00CE0855" w:rsidRDefault="00471757" w:rsidP="00EA4199">
            <w:pPr>
              <w:rPr>
                <w:rFonts w:ascii="Arial" w:hAnsi="Arial" w:cs="Arial"/>
                <w:bCs/>
                <w:sz w:val="22"/>
                <w:szCs w:val="22"/>
              </w:rPr>
            </w:pPr>
            <w:r w:rsidRPr="00CE0855">
              <w:rPr>
                <w:rFonts w:ascii="Arial" w:hAnsi="Arial" w:cs="Arial"/>
                <w:bCs/>
                <w:sz w:val="22"/>
                <w:szCs w:val="22"/>
              </w:rPr>
              <w:t>Valor Gerencia de Proyectos</w:t>
            </w:r>
          </w:p>
        </w:tc>
        <w:tc>
          <w:tcPr>
            <w:tcW w:w="2409" w:type="dxa"/>
            <w:tcBorders>
              <w:top w:val="nil"/>
              <w:left w:val="nil"/>
              <w:bottom w:val="single" w:sz="4" w:space="0" w:color="000000"/>
              <w:right w:val="single" w:sz="4" w:space="0" w:color="000000"/>
            </w:tcBorders>
            <w:shd w:val="clear" w:color="auto" w:fill="auto"/>
            <w:vAlign w:val="center"/>
          </w:tcPr>
          <w:p w14:paraId="2BBBFF2C" w14:textId="79E73541" w:rsidR="00471757" w:rsidRPr="00CE0855" w:rsidRDefault="00471757" w:rsidP="00EA4199">
            <w:pPr>
              <w:jc w:val="right"/>
              <w:rPr>
                <w:rFonts w:ascii="Arial" w:hAnsi="Arial" w:cs="Arial"/>
                <w:bCs/>
                <w:sz w:val="22"/>
                <w:szCs w:val="22"/>
              </w:rPr>
            </w:pPr>
            <w:r w:rsidRPr="00CE0855">
              <w:rPr>
                <w:rFonts w:ascii="Arial" w:hAnsi="Arial" w:cs="Arial"/>
                <w:bCs/>
                <w:sz w:val="22"/>
                <w:szCs w:val="22"/>
              </w:rPr>
              <w:t>$</w:t>
            </w:r>
            <w:r w:rsidR="00EA4199" w:rsidRPr="00CE0855">
              <w:rPr>
                <w:rFonts w:ascii="Arial" w:hAnsi="Arial" w:cs="Arial"/>
                <w:bCs/>
                <w:sz w:val="22"/>
                <w:szCs w:val="22"/>
              </w:rPr>
              <w:t>640.000.000</w:t>
            </w:r>
          </w:p>
        </w:tc>
      </w:tr>
      <w:tr w:rsidR="00471757" w:rsidRPr="00CE0855" w14:paraId="6A5AB2CC" w14:textId="77777777" w:rsidTr="00471757">
        <w:trPr>
          <w:gridAfter w:val="1"/>
          <w:wAfter w:w="11" w:type="dxa"/>
          <w:trHeight w:val="320"/>
          <w:jc w:val="center"/>
        </w:trPr>
        <w:tc>
          <w:tcPr>
            <w:tcW w:w="3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23A04" w14:textId="4F706706" w:rsidR="00471757" w:rsidRPr="00CE0855" w:rsidRDefault="00471757" w:rsidP="00EE0DD6">
            <w:pPr>
              <w:jc w:val="center"/>
              <w:rPr>
                <w:rFonts w:ascii="Arial" w:hAnsi="Arial" w:cs="Arial"/>
                <w:b/>
                <w:bCs/>
                <w:sz w:val="22"/>
                <w:szCs w:val="22"/>
              </w:rPr>
            </w:pPr>
            <w:r w:rsidRPr="00CE0855">
              <w:rPr>
                <w:rFonts w:ascii="Arial" w:hAnsi="Arial" w:cs="Arial"/>
                <w:b/>
                <w:bCs/>
                <w:sz w:val="22"/>
                <w:szCs w:val="22"/>
              </w:rPr>
              <w:t>VALOR TOTAL DEL PROYECTO</w:t>
            </w:r>
          </w:p>
        </w:tc>
        <w:tc>
          <w:tcPr>
            <w:tcW w:w="2409" w:type="dxa"/>
            <w:tcBorders>
              <w:top w:val="single" w:sz="4" w:space="0" w:color="000000"/>
              <w:left w:val="nil"/>
              <w:bottom w:val="single" w:sz="4" w:space="0" w:color="000000"/>
              <w:right w:val="single" w:sz="4" w:space="0" w:color="000000"/>
            </w:tcBorders>
            <w:shd w:val="clear" w:color="auto" w:fill="auto"/>
            <w:vAlign w:val="center"/>
          </w:tcPr>
          <w:p w14:paraId="71587A5A" w14:textId="511F44C9" w:rsidR="00471757" w:rsidRPr="00CE0855" w:rsidRDefault="00471757" w:rsidP="00EA4199">
            <w:pPr>
              <w:jc w:val="right"/>
              <w:rPr>
                <w:rFonts w:ascii="Arial" w:hAnsi="Arial" w:cs="Arial"/>
                <w:b/>
                <w:bCs/>
                <w:sz w:val="22"/>
                <w:szCs w:val="22"/>
              </w:rPr>
            </w:pPr>
            <w:r w:rsidRPr="00CE0855">
              <w:rPr>
                <w:rFonts w:ascii="Arial" w:hAnsi="Arial" w:cs="Arial"/>
                <w:b/>
                <w:bCs/>
                <w:sz w:val="22"/>
                <w:szCs w:val="22"/>
              </w:rPr>
              <w:t>$</w:t>
            </w:r>
            <w:r w:rsidR="00EA4199" w:rsidRPr="00CE0855">
              <w:rPr>
                <w:rFonts w:ascii="Arial" w:hAnsi="Arial" w:cs="Arial"/>
                <w:b/>
                <w:bCs/>
                <w:sz w:val="22"/>
                <w:szCs w:val="22"/>
              </w:rPr>
              <w:t>34.880.000.000</w:t>
            </w:r>
          </w:p>
        </w:tc>
      </w:tr>
    </w:tbl>
    <w:p w14:paraId="07180EF9" w14:textId="77777777" w:rsidR="00471757" w:rsidRPr="00CE0855" w:rsidRDefault="00471757" w:rsidP="004B7161">
      <w:pPr>
        <w:spacing w:line="276" w:lineRule="auto"/>
        <w:jc w:val="center"/>
        <w:rPr>
          <w:rFonts w:ascii="Arial" w:eastAsia="Arial" w:hAnsi="Arial" w:cs="Arial"/>
          <w:b/>
          <w:bCs/>
          <w:sz w:val="22"/>
          <w:szCs w:val="22"/>
        </w:rPr>
      </w:pPr>
    </w:p>
    <w:p w14:paraId="5B336DB3" w14:textId="09687333" w:rsidR="004B7161" w:rsidRPr="00CE0855" w:rsidRDefault="004B7161" w:rsidP="004B7161">
      <w:pPr>
        <w:spacing w:line="276" w:lineRule="auto"/>
        <w:jc w:val="center"/>
        <w:rPr>
          <w:rFonts w:ascii="Century Gothic" w:eastAsia="Arial" w:hAnsi="Century Gothic" w:cs="Arial"/>
          <w:b/>
          <w:bCs/>
        </w:rPr>
      </w:pPr>
      <w:r w:rsidRPr="00CE0855">
        <w:rPr>
          <w:rFonts w:ascii="Century Gothic" w:eastAsia="Arial" w:hAnsi="Century Gothic" w:cs="Arial"/>
          <w:b/>
          <w:bCs/>
        </w:rPr>
        <w:t>IMPACTO SOCIO-ECONOMICO</w:t>
      </w:r>
    </w:p>
    <w:p w14:paraId="7950AB41" w14:textId="77777777" w:rsidR="001366C1" w:rsidRPr="00CE0855" w:rsidRDefault="001366C1" w:rsidP="008020CC">
      <w:pPr>
        <w:spacing w:line="276" w:lineRule="auto"/>
        <w:jc w:val="both"/>
        <w:rPr>
          <w:rFonts w:ascii="Century Gothic" w:eastAsia="Arial" w:hAnsi="Century Gothic" w:cs="Arial"/>
        </w:rPr>
      </w:pPr>
      <w:r w:rsidRPr="00CE0855">
        <w:rPr>
          <w:rFonts w:ascii="Century Gothic" w:eastAsia="Arial" w:hAnsi="Century Gothic" w:cs="Arial"/>
        </w:rPr>
        <w:t>Siguiendo los mismos cálculos mencionados en el Tren-Tajamar de multiplicador insumo producto, la construcción del ecoparque con un valor de $90mil millones generará un impacto total de $123.930 millones. Adicionalmente se resalta que el programa Todos al Parque de la ciudad de Barranquilla ha sido uno de los más emblemáticos en los últimos años, donde se han recuperado más de 200 parques en la ciudad, pero las personas nos siguen reclamando nuevos espacios. Adicionalmente, dada la magnitud de este parque que contempla es posible hacer un símil con los impactos socio-económicos que tuvo el Malecón en los habitantes de la ciudad, donde según la Evaluación Financiera y Económica del proyecto Gran Malecón   en la ciudad de Barranquilla los barranquilleros visitan en promedio 12 veces al año el Gran Malecón y genera un excedente del consumidor promedio para los visitantes del Gran Malecón es de $67.622 pesos por cada visita, aparte de las externalidades positivas que produce como el mayor espacio público efectivo que también se genera en el Eco Parque.</w:t>
      </w:r>
    </w:p>
    <w:p w14:paraId="26C6E117" w14:textId="77777777" w:rsidR="001366C1" w:rsidRPr="00CE0855" w:rsidRDefault="001366C1" w:rsidP="001366C1">
      <w:pPr>
        <w:spacing w:line="276" w:lineRule="auto"/>
        <w:jc w:val="both"/>
        <w:rPr>
          <w:rFonts w:ascii="Arial" w:eastAsia="Arial" w:hAnsi="Arial" w:cs="Arial"/>
          <w:sz w:val="22"/>
          <w:szCs w:val="22"/>
        </w:rPr>
      </w:pPr>
    </w:p>
    <w:p w14:paraId="3BDA0816" w14:textId="58A40BD1" w:rsidR="001E6672" w:rsidRPr="00CE0855" w:rsidRDefault="001366C1" w:rsidP="001366C1">
      <w:pPr>
        <w:spacing w:line="276" w:lineRule="auto"/>
        <w:jc w:val="both"/>
        <w:rPr>
          <w:rFonts w:ascii="Century Gothic" w:eastAsia="Arial" w:hAnsi="Century Gothic" w:cs="Arial"/>
        </w:rPr>
      </w:pPr>
      <w:r w:rsidRPr="00CE0855">
        <w:rPr>
          <w:rFonts w:ascii="Century Gothic" w:eastAsia="Arial" w:hAnsi="Century Gothic" w:cs="Arial"/>
        </w:rPr>
        <w:lastRenderedPageBreak/>
        <w:t xml:space="preserve">Así mismo, la recuperación tiene impactos ambientales importantes para la </w:t>
      </w:r>
      <w:r w:rsidR="00AD20AB" w:rsidRPr="00CE0855">
        <w:rPr>
          <w:rFonts w:ascii="Century Gothic" w:eastAsia="Arial" w:hAnsi="Century Gothic" w:cs="Arial"/>
        </w:rPr>
        <w:t xml:space="preserve">comunidad </w:t>
      </w:r>
      <w:r w:rsidRPr="00CE0855">
        <w:rPr>
          <w:rFonts w:ascii="Century Gothic" w:eastAsia="Arial" w:hAnsi="Century Gothic" w:cs="Arial"/>
        </w:rPr>
        <w:t>como</w:t>
      </w:r>
      <w:r w:rsidR="00AD20AB" w:rsidRPr="00CE0855">
        <w:rPr>
          <w:rFonts w:ascii="Century Gothic" w:eastAsia="Arial" w:hAnsi="Century Gothic" w:cs="Arial"/>
        </w:rPr>
        <w:t xml:space="preserve"> es </w:t>
      </w:r>
      <w:r w:rsidRPr="00CE0855">
        <w:rPr>
          <w:rFonts w:ascii="Century Gothic" w:eastAsia="Arial" w:hAnsi="Century Gothic" w:cs="Arial"/>
        </w:rPr>
        <w:t xml:space="preserve">la protección y recuperación del ecosistema de manglar </w:t>
      </w:r>
      <w:r w:rsidR="00AD20AB" w:rsidRPr="00CE0855">
        <w:rPr>
          <w:rFonts w:ascii="Century Gothic" w:eastAsia="Arial" w:hAnsi="Century Gothic" w:cs="Arial"/>
        </w:rPr>
        <w:t>el cual redunda en</w:t>
      </w:r>
      <w:r w:rsidRPr="00CE0855">
        <w:rPr>
          <w:rFonts w:ascii="Century Gothic" w:eastAsia="Arial" w:hAnsi="Century Gothic" w:cs="Arial"/>
        </w:rPr>
        <w:t xml:space="preserve"> múltiples beneficios para el medio ambiente</w:t>
      </w:r>
      <w:r w:rsidR="00AD20AB" w:rsidRPr="00CE0855">
        <w:rPr>
          <w:rFonts w:ascii="Century Gothic" w:eastAsia="Arial" w:hAnsi="Century Gothic" w:cs="Arial"/>
        </w:rPr>
        <w:t xml:space="preserve"> principalmente en</w:t>
      </w:r>
      <w:r w:rsidRPr="00CE0855">
        <w:rPr>
          <w:rFonts w:ascii="Century Gothic" w:eastAsia="Arial" w:hAnsi="Century Gothic" w:cs="Arial"/>
        </w:rPr>
        <w:t xml:space="preserve"> el control de erosión y estabilización costera, la retención de sedimento y de nutrientes, que se transforma en alimento para las distintas especies, muchas de las cuales tienen importancia comercial y se convierten en el sustento de la comunidad.</w:t>
      </w:r>
    </w:p>
    <w:p w14:paraId="695A77C3" w14:textId="77777777" w:rsidR="008975E0" w:rsidRPr="00CE0855" w:rsidRDefault="008975E0" w:rsidP="008975E0">
      <w:pPr>
        <w:spacing w:line="276" w:lineRule="auto"/>
        <w:jc w:val="center"/>
        <w:rPr>
          <w:rFonts w:ascii="Arial" w:eastAsia="Arial" w:hAnsi="Arial" w:cs="Arial"/>
          <w:b/>
          <w:bCs/>
          <w:sz w:val="22"/>
          <w:szCs w:val="22"/>
        </w:rPr>
      </w:pPr>
    </w:p>
    <w:p w14:paraId="6A2B8443" w14:textId="2E5991D3" w:rsidR="001E6672" w:rsidRPr="00CE0855" w:rsidRDefault="00562A26" w:rsidP="00AD20AB">
      <w:pPr>
        <w:spacing w:line="276" w:lineRule="auto"/>
        <w:jc w:val="center"/>
        <w:rPr>
          <w:rFonts w:ascii="Arial" w:eastAsia="Arial" w:hAnsi="Arial" w:cs="Arial"/>
          <w:b/>
          <w:bCs/>
          <w:sz w:val="22"/>
          <w:szCs w:val="22"/>
        </w:rPr>
      </w:pPr>
      <w:r w:rsidRPr="00CE0855">
        <w:rPr>
          <w:rFonts w:ascii="Century Gothic" w:eastAsia="Arial" w:hAnsi="Century Gothic" w:cs="Arial"/>
          <w:b/>
          <w:bCs/>
        </w:rPr>
        <w:t xml:space="preserve">CRONOGRAMA DE OBRAS </w:t>
      </w:r>
      <w:r w:rsidR="001E6672" w:rsidRPr="00CE0855">
        <w:rPr>
          <w:noProof/>
        </w:rPr>
        <w:drawing>
          <wp:inline distT="0" distB="0" distL="0" distR="0" wp14:anchorId="21DC029A" wp14:editId="64108454">
            <wp:extent cx="5566155" cy="2209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7495" b="19032"/>
                    <a:stretch/>
                  </pic:blipFill>
                  <pic:spPr bwMode="auto">
                    <a:xfrm>
                      <a:off x="0" y="0"/>
                      <a:ext cx="5640544" cy="2239333"/>
                    </a:xfrm>
                    <a:prstGeom prst="rect">
                      <a:avLst/>
                    </a:prstGeom>
                    <a:noFill/>
                    <a:ln>
                      <a:noFill/>
                    </a:ln>
                    <a:extLst>
                      <a:ext uri="{53640926-AAD7-44D8-BBD7-CCE9431645EC}">
                        <a14:shadowObscured xmlns:a14="http://schemas.microsoft.com/office/drawing/2010/main"/>
                      </a:ext>
                    </a:extLst>
                  </pic:spPr>
                </pic:pic>
              </a:graphicData>
            </a:graphic>
          </wp:inline>
        </w:drawing>
      </w:r>
    </w:p>
    <w:p w14:paraId="019A8761" w14:textId="20484BFD" w:rsidR="008A3EE0" w:rsidRPr="00CE0855" w:rsidRDefault="008A3EE0" w:rsidP="004B7161">
      <w:pPr>
        <w:spacing w:line="276" w:lineRule="auto"/>
        <w:jc w:val="both"/>
        <w:rPr>
          <w:rFonts w:ascii="Arial" w:eastAsia="Arial" w:hAnsi="Arial" w:cs="Arial"/>
          <w:b/>
          <w:bCs/>
          <w:sz w:val="22"/>
          <w:szCs w:val="22"/>
        </w:rPr>
      </w:pPr>
    </w:p>
    <w:p w14:paraId="2DBD95D4" w14:textId="77777777" w:rsidR="008A3EE0" w:rsidRPr="00CE0855" w:rsidRDefault="008A3EE0" w:rsidP="008A3EE0">
      <w:pPr>
        <w:spacing w:line="276" w:lineRule="auto"/>
        <w:jc w:val="both"/>
        <w:rPr>
          <w:rFonts w:ascii="Century Gothic" w:eastAsia="Arial" w:hAnsi="Century Gothic" w:cs="Arial"/>
        </w:rPr>
      </w:pPr>
      <w:r w:rsidRPr="00CE0855">
        <w:rPr>
          <w:rFonts w:ascii="Century Gothic" w:eastAsia="Arial" w:hAnsi="Century Gothic" w:cs="Arial"/>
          <w:sz w:val="22"/>
          <w:szCs w:val="22"/>
        </w:rPr>
        <w:t>Así las cosas, el valor total del proyecto a ejecutar y su distribución es el siguiente:</w:t>
      </w:r>
    </w:p>
    <w:p w14:paraId="1097E1C9" w14:textId="77777777" w:rsidR="008A3EE0" w:rsidRPr="00CE0855" w:rsidRDefault="008A3EE0" w:rsidP="004B7161">
      <w:pPr>
        <w:spacing w:line="276" w:lineRule="auto"/>
        <w:jc w:val="both"/>
        <w:rPr>
          <w:rFonts w:ascii="Arial" w:eastAsia="Arial" w:hAnsi="Arial" w:cs="Arial"/>
          <w:b/>
          <w:bCs/>
          <w:sz w:val="22"/>
          <w:szCs w:val="22"/>
        </w:rPr>
      </w:pPr>
    </w:p>
    <w:tbl>
      <w:tblPr>
        <w:tblW w:w="9631" w:type="dxa"/>
        <w:jc w:val="center"/>
        <w:tblCellMar>
          <w:left w:w="70" w:type="dxa"/>
          <w:right w:w="70" w:type="dxa"/>
        </w:tblCellMar>
        <w:tblLook w:val="04A0" w:firstRow="1" w:lastRow="0" w:firstColumn="1" w:lastColumn="0" w:noHBand="0" w:noVBand="1"/>
      </w:tblPr>
      <w:tblGrid>
        <w:gridCol w:w="1181"/>
        <w:gridCol w:w="1315"/>
        <w:gridCol w:w="1212"/>
        <w:gridCol w:w="1213"/>
        <w:gridCol w:w="1199"/>
        <w:gridCol w:w="1550"/>
        <w:gridCol w:w="1961"/>
      </w:tblGrid>
      <w:tr w:rsidR="00766B85" w:rsidRPr="00AA3B50" w14:paraId="1ADC6205" w14:textId="77777777" w:rsidTr="00766B85">
        <w:trPr>
          <w:trHeight w:val="579"/>
          <w:tblHeader/>
          <w:jc w:val="center"/>
        </w:trPr>
        <w:tc>
          <w:tcPr>
            <w:tcW w:w="118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3E6284B9" w14:textId="77777777" w:rsidR="00AA3B50" w:rsidRPr="00AA3B50" w:rsidRDefault="00AA3B50" w:rsidP="00AA3B50">
            <w:pPr>
              <w:jc w:val="center"/>
              <w:rPr>
                <w:rFonts w:ascii="Arial" w:eastAsia="Times New Roman" w:hAnsi="Arial" w:cs="Arial"/>
                <w:b/>
                <w:bCs/>
                <w:color w:val="FFFFFF"/>
                <w:sz w:val="16"/>
                <w:szCs w:val="16"/>
                <w:lang w:eastAsia="es-CO"/>
              </w:rPr>
            </w:pPr>
            <w:r w:rsidRPr="00AA3B50">
              <w:rPr>
                <w:rFonts w:ascii="Arial" w:eastAsia="Times New Roman" w:hAnsi="Arial" w:cs="Arial"/>
                <w:b/>
                <w:bCs/>
                <w:color w:val="FFFFFF"/>
                <w:sz w:val="16"/>
                <w:szCs w:val="16"/>
                <w:lang w:eastAsia="es-CO"/>
              </w:rPr>
              <w:t>ÍTEM</w:t>
            </w:r>
          </w:p>
        </w:tc>
        <w:tc>
          <w:tcPr>
            <w:tcW w:w="1315" w:type="dxa"/>
            <w:tcBorders>
              <w:top w:val="single" w:sz="4" w:space="0" w:color="auto"/>
              <w:left w:val="nil"/>
              <w:bottom w:val="single" w:sz="4" w:space="0" w:color="auto"/>
              <w:right w:val="single" w:sz="4" w:space="0" w:color="auto"/>
            </w:tcBorders>
            <w:shd w:val="clear" w:color="000000" w:fill="92D050"/>
            <w:vAlign w:val="center"/>
            <w:hideMark/>
          </w:tcPr>
          <w:p w14:paraId="648A9189" w14:textId="77777777" w:rsidR="00AA3B50" w:rsidRPr="00AA3B50" w:rsidRDefault="00AA3B50" w:rsidP="00AA3B50">
            <w:pPr>
              <w:jc w:val="center"/>
              <w:rPr>
                <w:rFonts w:ascii="Arial" w:eastAsia="Times New Roman" w:hAnsi="Arial" w:cs="Arial"/>
                <w:b/>
                <w:bCs/>
                <w:color w:val="FFFFFF"/>
                <w:sz w:val="16"/>
                <w:szCs w:val="16"/>
                <w:lang w:eastAsia="es-CO"/>
              </w:rPr>
            </w:pPr>
            <w:r w:rsidRPr="00AA3B50">
              <w:rPr>
                <w:rFonts w:ascii="Arial" w:eastAsia="Times New Roman" w:hAnsi="Arial" w:cs="Arial"/>
                <w:b/>
                <w:bCs/>
                <w:color w:val="FFFFFF"/>
                <w:sz w:val="16"/>
                <w:szCs w:val="16"/>
                <w:lang w:eastAsia="es-CO"/>
              </w:rPr>
              <w:t>CÓDIGO BPIN</w:t>
            </w:r>
          </w:p>
        </w:tc>
        <w:tc>
          <w:tcPr>
            <w:tcW w:w="2425" w:type="dxa"/>
            <w:gridSpan w:val="2"/>
            <w:tcBorders>
              <w:top w:val="single" w:sz="4" w:space="0" w:color="auto"/>
              <w:left w:val="nil"/>
              <w:bottom w:val="single" w:sz="4" w:space="0" w:color="auto"/>
              <w:right w:val="single" w:sz="4" w:space="0" w:color="auto"/>
            </w:tcBorders>
            <w:shd w:val="clear" w:color="000000" w:fill="92D050"/>
            <w:vAlign w:val="center"/>
            <w:hideMark/>
          </w:tcPr>
          <w:p w14:paraId="32FE16ED" w14:textId="77777777" w:rsidR="00AA3B50" w:rsidRPr="00AA3B50" w:rsidRDefault="00AA3B50" w:rsidP="00AA3B50">
            <w:pPr>
              <w:jc w:val="center"/>
              <w:rPr>
                <w:rFonts w:ascii="Arial" w:eastAsia="Times New Roman" w:hAnsi="Arial" w:cs="Arial"/>
                <w:b/>
                <w:bCs/>
                <w:color w:val="FFFFFF"/>
                <w:sz w:val="16"/>
                <w:szCs w:val="16"/>
                <w:lang w:eastAsia="es-CO"/>
              </w:rPr>
            </w:pPr>
            <w:r w:rsidRPr="00AA3B50">
              <w:rPr>
                <w:rFonts w:ascii="Arial" w:eastAsia="Times New Roman" w:hAnsi="Arial" w:cs="Arial"/>
                <w:b/>
                <w:bCs/>
                <w:color w:val="FFFFFF"/>
                <w:sz w:val="16"/>
                <w:szCs w:val="16"/>
                <w:lang w:eastAsia="es-CO"/>
              </w:rPr>
              <w:t>NOMBRE DEL PROYECTO</w:t>
            </w:r>
          </w:p>
        </w:tc>
        <w:tc>
          <w:tcPr>
            <w:tcW w:w="1199" w:type="dxa"/>
            <w:tcBorders>
              <w:top w:val="single" w:sz="4" w:space="0" w:color="auto"/>
              <w:left w:val="nil"/>
              <w:bottom w:val="single" w:sz="4" w:space="0" w:color="auto"/>
              <w:right w:val="single" w:sz="4" w:space="0" w:color="auto"/>
            </w:tcBorders>
            <w:shd w:val="clear" w:color="000000" w:fill="92D050"/>
            <w:vAlign w:val="center"/>
            <w:hideMark/>
          </w:tcPr>
          <w:p w14:paraId="58C259FD" w14:textId="77777777" w:rsidR="00AA3B50" w:rsidRPr="00AA3B50" w:rsidRDefault="00AA3B50" w:rsidP="00AA3B50">
            <w:pPr>
              <w:jc w:val="center"/>
              <w:rPr>
                <w:rFonts w:ascii="Arial" w:eastAsia="Times New Roman" w:hAnsi="Arial" w:cs="Arial"/>
                <w:b/>
                <w:bCs/>
                <w:color w:val="FFFFFF"/>
                <w:sz w:val="16"/>
                <w:szCs w:val="16"/>
                <w:lang w:eastAsia="es-CO"/>
              </w:rPr>
            </w:pPr>
            <w:r w:rsidRPr="00AA3B50">
              <w:rPr>
                <w:rFonts w:ascii="Arial" w:eastAsia="Times New Roman" w:hAnsi="Arial" w:cs="Arial"/>
                <w:b/>
                <w:bCs/>
                <w:color w:val="FFFFFF"/>
                <w:sz w:val="16"/>
                <w:szCs w:val="16"/>
                <w:lang w:eastAsia="es-CO"/>
              </w:rPr>
              <w:t>FUENTES</w:t>
            </w:r>
          </w:p>
        </w:tc>
        <w:tc>
          <w:tcPr>
            <w:tcW w:w="1550" w:type="dxa"/>
            <w:tcBorders>
              <w:top w:val="single" w:sz="4" w:space="0" w:color="auto"/>
              <w:left w:val="nil"/>
              <w:bottom w:val="single" w:sz="4" w:space="0" w:color="auto"/>
              <w:right w:val="single" w:sz="4" w:space="0" w:color="auto"/>
            </w:tcBorders>
            <w:shd w:val="clear" w:color="000000" w:fill="92D050"/>
            <w:vAlign w:val="center"/>
            <w:hideMark/>
          </w:tcPr>
          <w:p w14:paraId="33031B39" w14:textId="77777777" w:rsidR="00AA3B50" w:rsidRPr="00AA3B50" w:rsidRDefault="00AA3B50" w:rsidP="00AA3B50">
            <w:pPr>
              <w:jc w:val="center"/>
              <w:rPr>
                <w:rFonts w:ascii="Arial" w:eastAsia="Times New Roman" w:hAnsi="Arial" w:cs="Arial"/>
                <w:b/>
                <w:bCs/>
                <w:color w:val="FFFFFF"/>
                <w:sz w:val="16"/>
                <w:szCs w:val="16"/>
                <w:lang w:eastAsia="es-CO"/>
              </w:rPr>
            </w:pPr>
            <w:r w:rsidRPr="00AA3B50">
              <w:rPr>
                <w:rFonts w:ascii="Arial" w:eastAsia="Times New Roman" w:hAnsi="Arial" w:cs="Arial"/>
                <w:b/>
                <w:bCs/>
                <w:color w:val="FFFFFF"/>
                <w:sz w:val="16"/>
                <w:szCs w:val="16"/>
                <w:lang w:eastAsia="es-CO"/>
              </w:rPr>
              <w:t>VALOR TOTAL DEL PROYECTO Y VIGENCIAS FUTURAS</w:t>
            </w:r>
          </w:p>
        </w:tc>
        <w:tc>
          <w:tcPr>
            <w:tcW w:w="1961" w:type="dxa"/>
            <w:tcBorders>
              <w:top w:val="single" w:sz="4" w:space="0" w:color="auto"/>
              <w:left w:val="nil"/>
              <w:bottom w:val="single" w:sz="4" w:space="0" w:color="auto"/>
              <w:right w:val="single" w:sz="4" w:space="0" w:color="auto"/>
            </w:tcBorders>
            <w:shd w:val="clear" w:color="000000" w:fill="92D050"/>
            <w:vAlign w:val="center"/>
            <w:hideMark/>
          </w:tcPr>
          <w:p w14:paraId="19382B28" w14:textId="0E8B0EB4" w:rsidR="00AA3B50" w:rsidRPr="00AA3B50" w:rsidRDefault="00AA3B50" w:rsidP="00AA3B50">
            <w:pPr>
              <w:jc w:val="center"/>
              <w:rPr>
                <w:rFonts w:ascii="Arial" w:eastAsia="Times New Roman" w:hAnsi="Arial" w:cs="Arial"/>
                <w:b/>
                <w:bCs/>
                <w:color w:val="FFFFFF"/>
                <w:sz w:val="16"/>
                <w:szCs w:val="16"/>
                <w:lang w:eastAsia="es-CO"/>
              </w:rPr>
            </w:pPr>
            <w:r w:rsidRPr="00AA3B50">
              <w:rPr>
                <w:rFonts w:ascii="Arial" w:eastAsia="Times New Roman" w:hAnsi="Arial" w:cs="Arial"/>
                <w:b/>
                <w:bCs/>
                <w:color w:val="FFFFFF"/>
                <w:sz w:val="16"/>
                <w:szCs w:val="16"/>
                <w:lang w:eastAsia="es-CO"/>
              </w:rPr>
              <w:t>202</w:t>
            </w:r>
            <w:r>
              <w:rPr>
                <w:rFonts w:ascii="Arial" w:eastAsia="Times New Roman" w:hAnsi="Arial" w:cs="Arial"/>
                <w:b/>
                <w:bCs/>
                <w:color w:val="FFFFFF"/>
                <w:sz w:val="16"/>
                <w:szCs w:val="16"/>
                <w:lang w:eastAsia="es-CO"/>
              </w:rPr>
              <w:t>1</w:t>
            </w:r>
          </w:p>
        </w:tc>
      </w:tr>
      <w:tr w:rsidR="00AA3B50" w:rsidRPr="00AA3B50" w14:paraId="39052ACA" w14:textId="77777777" w:rsidTr="00766B85">
        <w:trPr>
          <w:trHeight w:val="231"/>
          <w:jc w:val="center"/>
        </w:trPr>
        <w:tc>
          <w:tcPr>
            <w:tcW w:w="1181" w:type="dxa"/>
            <w:vMerge w:val="restart"/>
            <w:tcBorders>
              <w:top w:val="nil"/>
              <w:left w:val="single" w:sz="4" w:space="0" w:color="auto"/>
              <w:bottom w:val="single" w:sz="4" w:space="0" w:color="auto"/>
              <w:right w:val="single" w:sz="4" w:space="0" w:color="auto"/>
            </w:tcBorders>
            <w:shd w:val="clear" w:color="auto" w:fill="auto"/>
            <w:vAlign w:val="center"/>
            <w:hideMark/>
          </w:tcPr>
          <w:p w14:paraId="13A90E0B" w14:textId="77777777" w:rsidR="00AA3B50" w:rsidRPr="00AA3B50" w:rsidRDefault="00AA3B50" w:rsidP="00AA3B50">
            <w:pPr>
              <w:jc w:val="both"/>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1.</w:t>
            </w:r>
          </w:p>
        </w:tc>
        <w:tc>
          <w:tcPr>
            <w:tcW w:w="1315" w:type="dxa"/>
            <w:vMerge w:val="restart"/>
            <w:tcBorders>
              <w:top w:val="nil"/>
              <w:left w:val="single" w:sz="4" w:space="0" w:color="auto"/>
              <w:bottom w:val="single" w:sz="4" w:space="0" w:color="auto"/>
              <w:right w:val="single" w:sz="4" w:space="0" w:color="auto"/>
            </w:tcBorders>
            <w:shd w:val="clear" w:color="auto" w:fill="auto"/>
            <w:vAlign w:val="center"/>
            <w:hideMark/>
          </w:tcPr>
          <w:p w14:paraId="578C86A0" w14:textId="1EF6F3C2" w:rsidR="00AA3B50" w:rsidRPr="00AA3B50" w:rsidRDefault="00766B85" w:rsidP="00AA3B50">
            <w:pPr>
              <w:jc w:val="both"/>
              <w:rPr>
                <w:rFonts w:ascii="Arial" w:eastAsia="Times New Roman" w:hAnsi="Arial" w:cs="Arial"/>
                <w:color w:val="000000"/>
                <w:sz w:val="16"/>
                <w:szCs w:val="16"/>
                <w:lang w:eastAsia="es-CO"/>
              </w:rPr>
            </w:pPr>
            <w:r w:rsidRPr="00CE0855">
              <w:rPr>
                <w:rFonts w:ascii="Arial" w:eastAsia="Arial" w:hAnsi="Arial" w:cs="Arial"/>
                <w:sz w:val="16"/>
                <w:szCs w:val="16"/>
              </w:rPr>
              <w:t>2020080010100</w:t>
            </w:r>
          </w:p>
        </w:tc>
        <w:tc>
          <w:tcPr>
            <w:tcW w:w="1212" w:type="dxa"/>
            <w:vMerge w:val="restart"/>
            <w:tcBorders>
              <w:top w:val="nil"/>
              <w:left w:val="single" w:sz="4" w:space="0" w:color="auto"/>
              <w:bottom w:val="single" w:sz="4" w:space="0" w:color="auto"/>
              <w:right w:val="single" w:sz="4" w:space="0" w:color="auto"/>
            </w:tcBorders>
            <w:shd w:val="clear" w:color="auto" w:fill="auto"/>
            <w:vAlign w:val="center"/>
            <w:hideMark/>
          </w:tcPr>
          <w:p w14:paraId="45157EAB" w14:textId="77777777" w:rsidR="00AA3B50" w:rsidRPr="00AA3B50" w:rsidRDefault="00AA3B50" w:rsidP="00AA3B50">
            <w:pPr>
              <w:jc w:val="both"/>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Recuperación Integral de la Ciénaga de Mallorquín</w:t>
            </w:r>
          </w:p>
        </w:tc>
        <w:tc>
          <w:tcPr>
            <w:tcW w:w="1212" w:type="dxa"/>
            <w:vMerge w:val="restart"/>
            <w:tcBorders>
              <w:top w:val="nil"/>
              <w:left w:val="single" w:sz="4" w:space="0" w:color="auto"/>
              <w:bottom w:val="single" w:sz="4" w:space="0" w:color="auto"/>
              <w:right w:val="single" w:sz="4" w:space="0" w:color="auto"/>
            </w:tcBorders>
            <w:shd w:val="clear" w:color="auto" w:fill="auto"/>
            <w:vAlign w:val="center"/>
            <w:hideMark/>
          </w:tcPr>
          <w:p w14:paraId="64A93817" w14:textId="77777777" w:rsidR="00AA3B50" w:rsidRPr="00AA3B50" w:rsidRDefault="00AA3B50" w:rsidP="00AA3B50">
            <w:pPr>
              <w:jc w:val="both"/>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Ecoparque UF1 Distrito Familiar</w:t>
            </w:r>
          </w:p>
        </w:tc>
        <w:tc>
          <w:tcPr>
            <w:tcW w:w="1199" w:type="dxa"/>
            <w:vMerge w:val="restart"/>
            <w:tcBorders>
              <w:top w:val="nil"/>
              <w:left w:val="single" w:sz="4" w:space="0" w:color="auto"/>
              <w:bottom w:val="single" w:sz="4" w:space="0" w:color="auto"/>
              <w:right w:val="single" w:sz="4" w:space="0" w:color="auto"/>
            </w:tcBorders>
            <w:shd w:val="clear" w:color="auto" w:fill="auto"/>
            <w:vAlign w:val="center"/>
            <w:hideMark/>
          </w:tcPr>
          <w:p w14:paraId="4AD9BF9E" w14:textId="77777777" w:rsidR="00AA3B50" w:rsidRPr="00AA3B50" w:rsidRDefault="00AA3B50" w:rsidP="00AA3B50">
            <w:pPr>
              <w:jc w:val="both"/>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xml:space="preserve">Recursos de Crédito </w:t>
            </w:r>
          </w:p>
        </w:tc>
        <w:tc>
          <w:tcPr>
            <w:tcW w:w="1550" w:type="dxa"/>
            <w:vMerge w:val="restart"/>
            <w:tcBorders>
              <w:top w:val="nil"/>
              <w:left w:val="single" w:sz="4" w:space="0" w:color="auto"/>
              <w:bottom w:val="single" w:sz="4" w:space="0" w:color="auto"/>
              <w:right w:val="single" w:sz="4" w:space="0" w:color="auto"/>
            </w:tcBorders>
            <w:shd w:val="clear" w:color="auto" w:fill="auto"/>
            <w:vAlign w:val="center"/>
            <w:hideMark/>
          </w:tcPr>
          <w:p w14:paraId="1E98F481" w14:textId="77777777" w:rsidR="00AA3B50" w:rsidRPr="00AA3B50" w:rsidRDefault="00AA3B50" w:rsidP="00AA3B50">
            <w:pPr>
              <w:jc w:val="right"/>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$ 169.599.885.839</w:t>
            </w:r>
          </w:p>
        </w:tc>
        <w:tc>
          <w:tcPr>
            <w:tcW w:w="1961" w:type="dxa"/>
            <w:tcBorders>
              <w:top w:val="nil"/>
              <w:left w:val="nil"/>
              <w:bottom w:val="single" w:sz="4" w:space="0" w:color="auto"/>
              <w:right w:val="single" w:sz="4" w:space="0" w:color="auto"/>
            </w:tcBorders>
            <w:shd w:val="clear" w:color="auto" w:fill="auto"/>
            <w:vAlign w:val="center"/>
            <w:hideMark/>
          </w:tcPr>
          <w:p w14:paraId="6CE8C61D" w14:textId="77777777" w:rsidR="00AA3B50" w:rsidRPr="00AA3B50" w:rsidRDefault="00AA3B50" w:rsidP="00AA3B50">
            <w:pP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Obra</w:t>
            </w:r>
          </w:p>
        </w:tc>
      </w:tr>
      <w:tr w:rsidR="00AA3B50" w:rsidRPr="00AA3B50" w14:paraId="4F85408B"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164762B9"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4BA316CB"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4AAE3D71"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1977EDC5"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28E9709D"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1E920CE8"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6405D9E6"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$ 89.000.000.000,00</w:t>
            </w:r>
          </w:p>
        </w:tc>
      </w:tr>
      <w:tr w:rsidR="00AA3B50" w:rsidRPr="00AA3B50" w14:paraId="13EF6964"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4609F53A"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07119F05"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4A0E3A57"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1EE0E5F0"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34E1E2DB"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58C8CE03"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2A943CDB"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Interventoría</w:t>
            </w:r>
          </w:p>
        </w:tc>
      </w:tr>
      <w:tr w:rsidR="00AA3B50" w:rsidRPr="00AA3B50" w14:paraId="14FD0F62"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62AACDE9"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4DAA4068"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1775AAAE"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182180F9"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585D86EE"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170E3453"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16FA2228"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$ 4.450.000.000,00</w:t>
            </w:r>
          </w:p>
        </w:tc>
      </w:tr>
      <w:tr w:rsidR="00AA3B50" w:rsidRPr="00AA3B50" w14:paraId="14C86305"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4B43D494"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043F1187"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029020C5"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6E45C5EF"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05C74DA7"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49FAB265"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319AA568"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Gerencia de Proyectos</w:t>
            </w:r>
          </w:p>
        </w:tc>
      </w:tr>
      <w:tr w:rsidR="00AA3B50" w:rsidRPr="00AA3B50" w14:paraId="757969F3"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668B814B"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10EC0938"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4A2A5D32"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56461550"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59AC8935"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4B18ACB7"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0CA6C8FE"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$ 1.780.000.000,00</w:t>
            </w:r>
          </w:p>
        </w:tc>
      </w:tr>
      <w:tr w:rsidR="00766B85" w:rsidRPr="00AA3B50" w14:paraId="1718376E" w14:textId="77777777" w:rsidTr="00766B85">
        <w:trPr>
          <w:trHeight w:val="193"/>
          <w:jc w:val="center"/>
        </w:trPr>
        <w:tc>
          <w:tcPr>
            <w:tcW w:w="1181" w:type="dxa"/>
            <w:vMerge w:val="restart"/>
            <w:tcBorders>
              <w:top w:val="nil"/>
              <w:left w:val="single" w:sz="4" w:space="0" w:color="auto"/>
              <w:bottom w:val="single" w:sz="4" w:space="0" w:color="auto"/>
              <w:right w:val="single" w:sz="4" w:space="0" w:color="auto"/>
            </w:tcBorders>
            <w:shd w:val="clear" w:color="auto" w:fill="auto"/>
            <w:vAlign w:val="center"/>
            <w:hideMark/>
          </w:tcPr>
          <w:p w14:paraId="4DE27986" w14:textId="77777777" w:rsidR="00AA3B50" w:rsidRPr="00AA3B50" w:rsidRDefault="00AA3B50" w:rsidP="00AA3B50">
            <w:pPr>
              <w:jc w:val="both"/>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2.</w:t>
            </w:r>
          </w:p>
        </w:tc>
        <w:tc>
          <w:tcPr>
            <w:tcW w:w="1315" w:type="dxa"/>
            <w:vMerge/>
            <w:tcBorders>
              <w:top w:val="nil"/>
              <w:left w:val="single" w:sz="4" w:space="0" w:color="auto"/>
              <w:bottom w:val="single" w:sz="4" w:space="0" w:color="auto"/>
              <w:right w:val="single" w:sz="4" w:space="0" w:color="auto"/>
            </w:tcBorders>
            <w:vAlign w:val="center"/>
            <w:hideMark/>
          </w:tcPr>
          <w:p w14:paraId="045CF967"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7DD89139"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val="restart"/>
            <w:tcBorders>
              <w:top w:val="nil"/>
              <w:left w:val="single" w:sz="4" w:space="0" w:color="auto"/>
              <w:bottom w:val="single" w:sz="4" w:space="0" w:color="auto"/>
              <w:right w:val="single" w:sz="4" w:space="0" w:color="auto"/>
            </w:tcBorders>
            <w:shd w:val="clear" w:color="auto" w:fill="auto"/>
            <w:vAlign w:val="center"/>
            <w:hideMark/>
          </w:tcPr>
          <w:p w14:paraId="7848295F"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Recuperación playa de Puerto Mocho</w:t>
            </w:r>
          </w:p>
        </w:tc>
        <w:tc>
          <w:tcPr>
            <w:tcW w:w="1199" w:type="dxa"/>
            <w:vMerge/>
            <w:tcBorders>
              <w:top w:val="nil"/>
              <w:left w:val="single" w:sz="4" w:space="0" w:color="auto"/>
              <w:bottom w:val="single" w:sz="4" w:space="0" w:color="auto"/>
              <w:right w:val="single" w:sz="4" w:space="0" w:color="auto"/>
            </w:tcBorders>
            <w:vAlign w:val="center"/>
            <w:hideMark/>
          </w:tcPr>
          <w:p w14:paraId="0368107C"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4A4D18F9"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0AC3DD94"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Obra</w:t>
            </w:r>
          </w:p>
        </w:tc>
      </w:tr>
      <w:tr w:rsidR="00AA3B50" w:rsidRPr="00AA3B50" w14:paraId="25DA759E"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17134770"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59A84A4F"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2837A280"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7961CE41"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383297F0"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07FBA3A3"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5BC168B3"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$ 35.000.000.000,00</w:t>
            </w:r>
          </w:p>
        </w:tc>
      </w:tr>
      <w:tr w:rsidR="00AA3B50" w:rsidRPr="00AA3B50" w14:paraId="05DB6DE5"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48DEF907"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2D045816"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1AB415F7"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09BB73A2"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774FCB97"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4B425378"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4A8906EC"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Interventoría</w:t>
            </w:r>
          </w:p>
        </w:tc>
      </w:tr>
      <w:tr w:rsidR="00AA3B50" w:rsidRPr="00AA3B50" w14:paraId="681C516E"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4E139BB8"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6149BE27"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6510D5FA"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51EDC2AB"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2951F4B6"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4825B4BF"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6993D9ED"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$ 1.750.000.000,00</w:t>
            </w:r>
          </w:p>
        </w:tc>
      </w:tr>
      <w:tr w:rsidR="00AA3B50" w:rsidRPr="00AA3B50" w14:paraId="33E2A514"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216CDE3A"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689614CF"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60A93CD0"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578EDBD1"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1E93BC1E"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24A4808D"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55E456CC"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Gerencia de Proyectos</w:t>
            </w:r>
          </w:p>
        </w:tc>
      </w:tr>
      <w:tr w:rsidR="00AA3B50" w:rsidRPr="00AA3B50" w14:paraId="050F008B"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18E3C95C"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75B080C5"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0F49082B"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7FCB242C"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2F37A1EC"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044BB0FB"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66D14348"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$ 700.000.000,00</w:t>
            </w:r>
          </w:p>
        </w:tc>
      </w:tr>
      <w:tr w:rsidR="00766B85" w:rsidRPr="00AA3B50" w14:paraId="6D939CAA" w14:textId="77777777" w:rsidTr="00766B85">
        <w:trPr>
          <w:trHeight w:val="376"/>
          <w:jc w:val="center"/>
        </w:trPr>
        <w:tc>
          <w:tcPr>
            <w:tcW w:w="1181" w:type="dxa"/>
            <w:vMerge w:val="restart"/>
            <w:tcBorders>
              <w:top w:val="nil"/>
              <w:left w:val="single" w:sz="4" w:space="0" w:color="auto"/>
              <w:bottom w:val="single" w:sz="4" w:space="0" w:color="auto"/>
              <w:right w:val="single" w:sz="4" w:space="0" w:color="auto"/>
            </w:tcBorders>
            <w:shd w:val="clear" w:color="auto" w:fill="auto"/>
            <w:vAlign w:val="center"/>
            <w:hideMark/>
          </w:tcPr>
          <w:p w14:paraId="2B9490BD" w14:textId="77777777" w:rsidR="00AA3B50" w:rsidRPr="00AA3B50" w:rsidRDefault="00AA3B50" w:rsidP="00AA3B50">
            <w:pPr>
              <w:jc w:val="both"/>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3.</w:t>
            </w:r>
          </w:p>
        </w:tc>
        <w:tc>
          <w:tcPr>
            <w:tcW w:w="1315" w:type="dxa"/>
            <w:vMerge/>
            <w:tcBorders>
              <w:top w:val="nil"/>
              <w:left w:val="single" w:sz="4" w:space="0" w:color="auto"/>
              <w:bottom w:val="single" w:sz="4" w:space="0" w:color="auto"/>
              <w:right w:val="single" w:sz="4" w:space="0" w:color="auto"/>
            </w:tcBorders>
            <w:vAlign w:val="center"/>
            <w:hideMark/>
          </w:tcPr>
          <w:p w14:paraId="7D817DFF"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6BCB8995"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val="restart"/>
            <w:tcBorders>
              <w:top w:val="nil"/>
              <w:left w:val="single" w:sz="4" w:space="0" w:color="auto"/>
              <w:bottom w:val="single" w:sz="4" w:space="0" w:color="auto"/>
              <w:right w:val="single" w:sz="4" w:space="0" w:color="auto"/>
            </w:tcBorders>
            <w:shd w:val="clear" w:color="auto" w:fill="auto"/>
            <w:vAlign w:val="center"/>
            <w:hideMark/>
          </w:tcPr>
          <w:p w14:paraId="7A6A1355"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Recuperación ambiental del cuerpo de agua</w:t>
            </w:r>
          </w:p>
        </w:tc>
        <w:tc>
          <w:tcPr>
            <w:tcW w:w="1199" w:type="dxa"/>
            <w:vMerge/>
            <w:tcBorders>
              <w:top w:val="nil"/>
              <w:left w:val="single" w:sz="4" w:space="0" w:color="auto"/>
              <w:bottom w:val="single" w:sz="4" w:space="0" w:color="auto"/>
              <w:right w:val="single" w:sz="4" w:space="0" w:color="auto"/>
            </w:tcBorders>
            <w:vAlign w:val="center"/>
            <w:hideMark/>
          </w:tcPr>
          <w:p w14:paraId="5274ADF9"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6142FA4E"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61895BCC"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Mantenimiento</w:t>
            </w:r>
          </w:p>
        </w:tc>
      </w:tr>
      <w:tr w:rsidR="00AA3B50" w:rsidRPr="00AA3B50" w14:paraId="464F1045"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52EE13C0"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12789F78"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388A7598"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32CE0822"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251AD7DF"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11D83F7C"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300837BD"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$ 2.039.885.839,00</w:t>
            </w:r>
          </w:p>
        </w:tc>
      </w:tr>
      <w:tr w:rsidR="00766B85" w:rsidRPr="00AA3B50" w14:paraId="2A285699" w14:textId="77777777" w:rsidTr="00766B85">
        <w:trPr>
          <w:trHeight w:val="231"/>
          <w:jc w:val="center"/>
        </w:trPr>
        <w:tc>
          <w:tcPr>
            <w:tcW w:w="1181" w:type="dxa"/>
            <w:vMerge w:val="restart"/>
            <w:tcBorders>
              <w:top w:val="nil"/>
              <w:left w:val="single" w:sz="4" w:space="0" w:color="auto"/>
              <w:bottom w:val="single" w:sz="4" w:space="0" w:color="auto"/>
              <w:right w:val="single" w:sz="4" w:space="0" w:color="auto"/>
            </w:tcBorders>
            <w:shd w:val="clear" w:color="auto" w:fill="auto"/>
            <w:vAlign w:val="center"/>
            <w:hideMark/>
          </w:tcPr>
          <w:p w14:paraId="62301343" w14:textId="77777777" w:rsidR="00AA3B50" w:rsidRPr="00AA3B50" w:rsidRDefault="00AA3B50" w:rsidP="00AA3B50">
            <w:pPr>
              <w:jc w:val="both"/>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lastRenderedPageBreak/>
              <w:t>4.</w:t>
            </w:r>
          </w:p>
        </w:tc>
        <w:tc>
          <w:tcPr>
            <w:tcW w:w="1315" w:type="dxa"/>
            <w:vMerge/>
            <w:tcBorders>
              <w:top w:val="nil"/>
              <w:left w:val="single" w:sz="4" w:space="0" w:color="auto"/>
              <w:bottom w:val="single" w:sz="4" w:space="0" w:color="auto"/>
              <w:right w:val="single" w:sz="4" w:space="0" w:color="auto"/>
            </w:tcBorders>
            <w:vAlign w:val="center"/>
            <w:hideMark/>
          </w:tcPr>
          <w:p w14:paraId="695FD644"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1CABE23F"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val="restart"/>
            <w:tcBorders>
              <w:top w:val="nil"/>
              <w:left w:val="single" w:sz="4" w:space="0" w:color="auto"/>
              <w:bottom w:val="single" w:sz="4" w:space="0" w:color="auto"/>
              <w:right w:val="single" w:sz="4" w:space="0" w:color="auto"/>
            </w:tcBorders>
            <w:shd w:val="clear" w:color="auto" w:fill="auto"/>
            <w:vAlign w:val="center"/>
            <w:hideMark/>
          </w:tcPr>
          <w:p w14:paraId="091341D0" w14:textId="77777777" w:rsidR="00AA3B50" w:rsidRPr="00AA3B50" w:rsidRDefault="00AA3B50" w:rsidP="00AA3B50">
            <w:pPr>
              <w:jc w:val="both"/>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Tren-tajamar</w:t>
            </w:r>
          </w:p>
        </w:tc>
        <w:tc>
          <w:tcPr>
            <w:tcW w:w="1199" w:type="dxa"/>
            <w:vMerge/>
            <w:tcBorders>
              <w:top w:val="nil"/>
              <w:left w:val="single" w:sz="4" w:space="0" w:color="auto"/>
              <w:bottom w:val="single" w:sz="4" w:space="0" w:color="auto"/>
              <w:right w:val="single" w:sz="4" w:space="0" w:color="auto"/>
            </w:tcBorders>
            <w:vAlign w:val="center"/>
            <w:hideMark/>
          </w:tcPr>
          <w:p w14:paraId="42D08182"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540533DD"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66A384BE"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Obra</w:t>
            </w:r>
          </w:p>
        </w:tc>
      </w:tr>
      <w:tr w:rsidR="00AA3B50" w:rsidRPr="00AA3B50" w14:paraId="4F334EF5"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688F02CC"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516B366F"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19141080"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31C9BF9D"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23C8BDF5"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672C2443"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23780A63" w14:textId="77777777" w:rsidR="00AA3B50" w:rsidRPr="00AA3B50" w:rsidRDefault="00AA3B50" w:rsidP="00AA3B50">
            <w:pPr>
              <w:jc w:val="right"/>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$ 32.000.000.000,00</w:t>
            </w:r>
          </w:p>
        </w:tc>
      </w:tr>
      <w:tr w:rsidR="00AA3B50" w:rsidRPr="00AA3B50" w14:paraId="17912D92"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7E68E26B"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18C325C6"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118CDCFF"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6406E1B9"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770E7429"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008B2FB3"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76B1A198"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Interventoría</w:t>
            </w:r>
          </w:p>
        </w:tc>
      </w:tr>
      <w:tr w:rsidR="00AA3B50" w:rsidRPr="00AA3B50" w14:paraId="506E2A2A"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378E07E4"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5ED1851A"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26EC1708"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4A3C468D"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056B755B"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0681C747"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3BC6B081"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$ 2.240.000.000,00</w:t>
            </w:r>
          </w:p>
        </w:tc>
      </w:tr>
      <w:tr w:rsidR="00AA3B50" w:rsidRPr="00AA3B50" w14:paraId="754D4AC4"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2D547D47"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1D56D57A"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27486424"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1F36831C"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09508E56"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72711F74"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78D09767"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Gerencia de Proyectos</w:t>
            </w:r>
          </w:p>
        </w:tc>
      </w:tr>
      <w:tr w:rsidR="00AA3B50" w:rsidRPr="00AA3B50" w14:paraId="170E634D" w14:textId="77777777" w:rsidTr="00766B85">
        <w:trPr>
          <w:trHeight w:val="193"/>
          <w:jc w:val="center"/>
        </w:trPr>
        <w:tc>
          <w:tcPr>
            <w:tcW w:w="1181" w:type="dxa"/>
            <w:vMerge/>
            <w:tcBorders>
              <w:top w:val="nil"/>
              <w:left w:val="single" w:sz="4" w:space="0" w:color="auto"/>
              <w:bottom w:val="single" w:sz="4" w:space="0" w:color="auto"/>
              <w:right w:val="single" w:sz="4" w:space="0" w:color="auto"/>
            </w:tcBorders>
            <w:vAlign w:val="center"/>
            <w:hideMark/>
          </w:tcPr>
          <w:p w14:paraId="313A4740" w14:textId="77777777" w:rsidR="00AA3B50" w:rsidRPr="00AA3B50" w:rsidRDefault="00AA3B50" w:rsidP="00AA3B50">
            <w:pPr>
              <w:rPr>
                <w:rFonts w:ascii="Arial" w:eastAsia="Times New Roman" w:hAnsi="Arial" w:cs="Arial"/>
                <w:color w:val="000000"/>
                <w:sz w:val="16"/>
                <w:szCs w:val="16"/>
                <w:lang w:eastAsia="es-CO"/>
              </w:rPr>
            </w:pPr>
          </w:p>
        </w:tc>
        <w:tc>
          <w:tcPr>
            <w:tcW w:w="1315" w:type="dxa"/>
            <w:vMerge/>
            <w:tcBorders>
              <w:top w:val="nil"/>
              <w:left w:val="single" w:sz="4" w:space="0" w:color="auto"/>
              <w:bottom w:val="single" w:sz="4" w:space="0" w:color="auto"/>
              <w:right w:val="single" w:sz="4" w:space="0" w:color="auto"/>
            </w:tcBorders>
            <w:vAlign w:val="center"/>
            <w:hideMark/>
          </w:tcPr>
          <w:p w14:paraId="23CC3A71"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6CEAD2DF" w14:textId="77777777" w:rsidR="00AA3B50" w:rsidRPr="00AA3B50" w:rsidRDefault="00AA3B50" w:rsidP="00AA3B50">
            <w:pPr>
              <w:rPr>
                <w:rFonts w:ascii="Arial" w:eastAsia="Times New Roman" w:hAnsi="Arial" w:cs="Arial"/>
                <w:color w:val="000000"/>
                <w:sz w:val="16"/>
                <w:szCs w:val="16"/>
                <w:lang w:eastAsia="es-CO"/>
              </w:rPr>
            </w:pPr>
          </w:p>
        </w:tc>
        <w:tc>
          <w:tcPr>
            <w:tcW w:w="1212" w:type="dxa"/>
            <w:vMerge/>
            <w:tcBorders>
              <w:top w:val="nil"/>
              <w:left w:val="single" w:sz="4" w:space="0" w:color="auto"/>
              <w:bottom w:val="single" w:sz="4" w:space="0" w:color="auto"/>
              <w:right w:val="single" w:sz="4" w:space="0" w:color="auto"/>
            </w:tcBorders>
            <w:vAlign w:val="center"/>
            <w:hideMark/>
          </w:tcPr>
          <w:p w14:paraId="07A89C57" w14:textId="77777777" w:rsidR="00AA3B50" w:rsidRPr="00AA3B50" w:rsidRDefault="00AA3B50" w:rsidP="00AA3B50">
            <w:pPr>
              <w:rPr>
                <w:rFonts w:ascii="Arial" w:eastAsia="Times New Roman" w:hAnsi="Arial" w:cs="Arial"/>
                <w:color w:val="000000"/>
                <w:sz w:val="16"/>
                <w:szCs w:val="16"/>
                <w:lang w:eastAsia="es-CO"/>
              </w:rPr>
            </w:pPr>
          </w:p>
        </w:tc>
        <w:tc>
          <w:tcPr>
            <w:tcW w:w="1199" w:type="dxa"/>
            <w:vMerge/>
            <w:tcBorders>
              <w:top w:val="nil"/>
              <w:left w:val="single" w:sz="4" w:space="0" w:color="auto"/>
              <w:bottom w:val="single" w:sz="4" w:space="0" w:color="auto"/>
              <w:right w:val="single" w:sz="4" w:space="0" w:color="auto"/>
            </w:tcBorders>
            <w:vAlign w:val="center"/>
            <w:hideMark/>
          </w:tcPr>
          <w:p w14:paraId="6A827BA9" w14:textId="77777777" w:rsidR="00AA3B50" w:rsidRPr="00AA3B50" w:rsidRDefault="00AA3B50" w:rsidP="00AA3B50">
            <w:pPr>
              <w:rPr>
                <w:rFonts w:ascii="Arial" w:eastAsia="Times New Roman" w:hAnsi="Arial" w:cs="Arial"/>
                <w:color w:val="000000"/>
                <w:sz w:val="16"/>
                <w:szCs w:val="16"/>
                <w:lang w:eastAsia="es-CO"/>
              </w:rPr>
            </w:pPr>
          </w:p>
        </w:tc>
        <w:tc>
          <w:tcPr>
            <w:tcW w:w="1550" w:type="dxa"/>
            <w:vMerge/>
            <w:tcBorders>
              <w:top w:val="nil"/>
              <w:left w:val="single" w:sz="4" w:space="0" w:color="auto"/>
              <w:bottom w:val="single" w:sz="4" w:space="0" w:color="auto"/>
              <w:right w:val="single" w:sz="4" w:space="0" w:color="auto"/>
            </w:tcBorders>
            <w:vAlign w:val="center"/>
            <w:hideMark/>
          </w:tcPr>
          <w:p w14:paraId="2ACEFC3B" w14:textId="77777777" w:rsidR="00AA3B50" w:rsidRPr="00AA3B50" w:rsidRDefault="00AA3B50" w:rsidP="00AA3B50">
            <w:pPr>
              <w:rPr>
                <w:rFonts w:ascii="Arial" w:eastAsia="Times New Roman" w:hAnsi="Arial" w:cs="Arial"/>
                <w:color w:val="000000"/>
                <w:sz w:val="16"/>
                <w:szCs w:val="16"/>
                <w:lang w:eastAsia="es-CO"/>
              </w:rPr>
            </w:pPr>
          </w:p>
        </w:tc>
        <w:tc>
          <w:tcPr>
            <w:tcW w:w="1961" w:type="dxa"/>
            <w:tcBorders>
              <w:top w:val="nil"/>
              <w:left w:val="nil"/>
              <w:bottom w:val="single" w:sz="4" w:space="0" w:color="auto"/>
              <w:right w:val="single" w:sz="4" w:space="0" w:color="auto"/>
            </w:tcBorders>
            <w:shd w:val="clear" w:color="auto" w:fill="auto"/>
            <w:vAlign w:val="center"/>
            <w:hideMark/>
          </w:tcPr>
          <w:p w14:paraId="61AF243F" w14:textId="77777777" w:rsidR="00AA3B50" w:rsidRPr="00AA3B50" w:rsidRDefault="00AA3B50" w:rsidP="00AA3B50">
            <w:pPr>
              <w:jc w:val="center"/>
              <w:rPr>
                <w:rFonts w:ascii="Arial" w:eastAsia="Times New Roman" w:hAnsi="Arial" w:cs="Arial"/>
                <w:color w:val="000000"/>
                <w:sz w:val="16"/>
                <w:szCs w:val="16"/>
                <w:lang w:eastAsia="es-CO"/>
              </w:rPr>
            </w:pPr>
            <w:r w:rsidRPr="00AA3B50">
              <w:rPr>
                <w:rFonts w:ascii="Arial" w:eastAsia="Arial" w:hAnsi="Arial" w:cs="Arial"/>
                <w:color w:val="000000"/>
                <w:sz w:val="16"/>
                <w:szCs w:val="16"/>
                <w:lang w:eastAsia="es-CO"/>
              </w:rPr>
              <w:t>$ 640.000.000,00</w:t>
            </w:r>
          </w:p>
        </w:tc>
      </w:tr>
    </w:tbl>
    <w:p w14:paraId="7E7DDDCC" w14:textId="3DB2E1C2" w:rsidR="0006067E" w:rsidRPr="00CE0855" w:rsidRDefault="0006067E" w:rsidP="004B7161">
      <w:pPr>
        <w:spacing w:line="276" w:lineRule="auto"/>
        <w:jc w:val="both"/>
        <w:rPr>
          <w:rFonts w:ascii="Arial" w:eastAsia="Arial" w:hAnsi="Arial" w:cs="Arial"/>
          <w:b/>
          <w:bCs/>
          <w:sz w:val="22"/>
          <w:szCs w:val="22"/>
        </w:rPr>
      </w:pPr>
    </w:p>
    <w:p w14:paraId="128B92B1" w14:textId="77777777" w:rsidR="0006067E" w:rsidRPr="00CE0855" w:rsidRDefault="0006067E" w:rsidP="004B7161">
      <w:pPr>
        <w:spacing w:line="276" w:lineRule="auto"/>
        <w:jc w:val="both"/>
        <w:rPr>
          <w:rFonts w:ascii="Arial" w:eastAsia="Arial" w:hAnsi="Arial" w:cs="Arial"/>
          <w:b/>
          <w:bCs/>
          <w:sz w:val="22"/>
          <w:szCs w:val="22"/>
        </w:rPr>
      </w:pPr>
    </w:p>
    <w:p w14:paraId="57E8F050" w14:textId="3F626664" w:rsidR="003929F0" w:rsidRPr="00CE0855" w:rsidRDefault="00D3188E" w:rsidP="006123E6">
      <w:pPr>
        <w:pStyle w:val="Prrafodelista"/>
        <w:numPr>
          <w:ilvl w:val="2"/>
          <w:numId w:val="49"/>
        </w:numPr>
        <w:spacing w:line="276" w:lineRule="auto"/>
        <w:jc w:val="center"/>
        <w:rPr>
          <w:rFonts w:ascii="Century Gothic" w:eastAsia="Arial" w:hAnsi="Century Gothic" w:cs="Arial"/>
          <w:b/>
          <w:bCs/>
        </w:rPr>
      </w:pPr>
      <w:r w:rsidRPr="00CE0855">
        <w:rPr>
          <w:rFonts w:ascii="Century Gothic" w:eastAsia="Arial" w:hAnsi="Century Gothic" w:cs="Arial"/>
          <w:b/>
          <w:bCs/>
        </w:rPr>
        <w:t>PROYECTO “</w:t>
      </w:r>
      <w:r w:rsidR="007A710C" w:rsidRPr="00CE0855">
        <w:rPr>
          <w:rFonts w:ascii="Century Gothic" w:eastAsia="Arial" w:hAnsi="Century Gothic" w:cs="Arial"/>
          <w:b/>
          <w:bCs/>
        </w:rPr>
        <w:t>RECUPERACIÓN Y CONSTRUCCIÓN DE MERCADOS PÚBLICOS”</w:t>
      </w:r>
    </w:p>
    <w:p w14:paraId="16D51D4C" w14:textId="77777777" w:rsidR="007A710C" w:rsidRPr="00CE0855" w:rsidRDefault="007A710C" w:rsidP="003929F0">
      <w:pPr>
        <w:spacing w:line="276" w:lineRule="auto"/>
        <w:jc w:val="center"/>
        <w:rPr>
          <w:rFonts w:ascii="Arial" w:eastAsia="Arial" w:hAnsi="Arial" w:cs="Arial"/>
          <w:b/>
          <w:bCs/>
          <w:color w:val="70AD47" w:themeColor="accent6"/>
          <w:sz w:val="28"/>
          <w:szCs w:val="28"/>
        </w:rPr>
      </w:pPr>
    </w:p>
    <w:tbl>
      <w:tblPr>
        <w:tblW w:w="5240" w:type="dxa"/>
        <w:jc w:val="center"/>
        <w:tblLayout w:type="fixed"/>
        <w:tblCellMar>
          <w:left w:w="70" w:type="dxa"/>
          <w:right w:w="70" w:type="dxa"/>
        </w:tblCellMar>
        <w:tblLook w:val="04A0" w:firstRow="1" w:lastRow="0" w:firstColumn="1" w:lastColumn="0" w:noHBand="0" w:noVBand="1"/>
      </w:tblPr>
      <w:tblGrid>
        <w:gridCol w:w="3114"/>
        <w:gridCol w:w="2126"/>
      </w:tblGrid>
      <w:tr w:rsidR="00CD335C" w:rsidRPr="00CE0855" w14:paraId="200CD907" w14:textId="77777777" w:rsidTr="00233523">
        <w:trPr>
          <w:trHeight w:val="300"/>
          <w:jc w:val="center"/>
        </w:trPr>
        <w:tc>
          <w:tcPr>
            <w:tcW w:w="5240" w:type="dxa"/>
            <w:gridSpan w:val="2"/>
            <w:tcBorders>
              <w:top w:val="single" w:sz="4" w:space="0" w:color="auto"/>
              <w:left w:val="single" w:sz="4" w:space="0" w:color="auto"/>
              <w:bottom w:val="single" w:sz="4" w:space="0" w:color="auto"/>
              <w:right w:val="single" w:sz="4" w:space="0" w:color="000000"/>
            </w:tcBorders>
            <w:shd w:val="clear" w:color="000000" w:fill="4BAB33"/>
            <w:noWrap/>
            <w:vAlign w:val="center"/>
            <w:hideMark/>
          </w:tcPr>
          <w:p w14:paraId="21D91524" w14:textId="77777777" w:rsidR="00CD335C" w:rsidRPr="00CE0855" w:rsidRDefault="00CD335C" w:rsidP="00163C3A">
            <w:pPr>
              <w:jc w:val="center"/>
              <w:rPr>
                <w:rFonts w:ascii="Arial" w:eastAsia="Times New Roman" w:hAnsi="Arial" w:cs="Arial"/>
                <w:b/>
                <w:bCs/>
                <w:color w:val="FFFFFF"/>
                <w:lang w:eastAsia="es-ES_tradnl"/>
              </w:rPr>
            </w:pPr>
            <w:r w:rsidRPr="00CE0855">
              <w:rPr>
                <w:rFonts w:ascii="Arial" w:eastAsia="Times New Roman" w:hAnsi="Arial" w:cs="Arial"/>
                <w:b/>
                <w:bCs/>
                <w:color w:val="FFFFFF"/>
                <w:lang w:eastAsia="es-ES_tradnl"/>
              </w:rPr>
              <w:t>DATOS DE INTERÉS</w:t>
            </w:r>
          </w:p>
        </w:tc>
      </w:tr>
      <w:tr w:rsidR="00CB004A" w:rsidRPr="00CE0855" w14:paraId="4096C9D6" w14:textId="77777777" w:rsidTr="00233523">
        <w:trPr>
          <w:trHeight w:val="320"/>
          <w:jc w:val="center"/>
        </w:trPr>
        <w:tc>
          <w:tcPr>
            <w:tcW w:w="3114" w:type="dxa"/>
            <w:tcBorders>
              <w:top w:val="nil"/>
              <w:left w:val="single" w:sz="4" w:space="0" w:color="auto"/>
              <w:bottom w:val="single" w:sz="4" w:space="0" w:color="auto"/>
              <w:right w:val="single" w:sz="4" w:space="0" w:color="auto"/>
            </w:tcBorders>
            <w:shd w:val="clear" w:color="auto" w:fill="auto"/>
            <w:vAlign w:val="center"/>
          </w:tcPr>
          <w:p w14:paraId="34449EAB" w14:textId="0453C962" w:rsidR="00CB004A" w:rsidRPr="00CE0855" w:rsidRDefault="00E716B8" w:rsidP="00163C3A">
            <w:pPr>
              <w:jc w:val="center"/>
              <w:rPr>
                <w:rFonts w:ascii="Arial" w:eastAsia="Times New Roman" w:hAnsi="Arial" w:cs="Arial"/>
                <w:b/>
                <w:bCs/>
                <w:sz w:val="20"/>
                <w:szCs w:val="20"/>
                <w:lang w:eastAsia="es-ES_tradnl"/>
              </w:rPr>
            </w:pPr>
            <w:r w:rsidRPr="00CE0855">
              <w:rPr>
                <w:rFonts w:ascii="Arial" w:eastAsia="Times New Roman" w:hAnsi="Arial" w:cs="Arial"/>
                <w:b/>
                <w:bCs/>
                <w:sz w:val="20"/>
                <w:szCs w:val="20"/>
                <w:lang w:eastAsia="es-ES_tradnl"/>
              </w:rPr>
              <w:t>Valor Proyecto Gran Bazar</w:t>
            </w:r>
          </w:p>
        </w:tc>
        <w:tc>
          <w:tcPr>
            <w:tcW w:w="2126" w:type="dxa"/>
            <w:tcBorders>
              <w:top w:val="nil"/>
              <w:left w:val="nil"/>
              <w:bottom w:val="single" w:sz="4" w:space="0" w:color="auto"/>
              <w:right w:val="single" w:sz="4" w:space="0" w:color="auto"/>
            </w:tcBorders>
            <w:shd w:val="clear" w:color="auto" w:fill="auto"/>
            <w:noWrap/>
            <w:vAlign w:val="center"/>
          </w:tcPr>
          <w:p w14:paraId="4787D22C" w14:textId="4AAA8D8C" w:rsidR="00CB004A" w:rsidRPr="00CE0855" w:rsidRDefault="00C60A24" w:rsidP="00163C3A">
            <w:pPr>
              <w:jc w:val="center"/>
              <w:rPr>
                <w:rFonts w:ascii="Arial" w:eastAsia="Times New Roman" w:hAnsi="Arial" w:cs="Arial"/>
                <w:b/>
                <w:bCs/>
                <w:lang w:eastAsia="es-ES_tradnl"/>
              </w:rPr>
            </w:pPr>
            <w:r w:rsidRPr="00CE0855">
              <w:rPr>
                <w:rFonts w:ascii="Arial" w:eastAsia="Times New Roman" w:hAnsi="Arial" w:cs="Arial"/>
                <w:b/>
                <w:bCs/>
                <w:lang w:eastAsia="es-ES_tradnl"/>
              </w:rPr>
              <w:t>$40.330.000.000</w:t>
            </w:r>
          </w:p>
        </w:tc>
      </w:tr>
      <w:tr w:rsidR="00623240" w:rsidRPr="00CE0855" w14:paraId="42406709" w14:textId="77777777" w:rsidTr="00233523">
        <w:trPr>
          <w:trHeight w:val="320"/>
          <w:jc w:val="center"/>
        </w:trPr>
        <w:tc>
          <w:tcPr>
            <w:tcW w:w="3114" w:type="dxa"/>
            <w:tcBorders>
              <w:top w:val="nil"/>
              <w:left w:val="single" w:sz="4" w:space="0" w:color="auto"/>
              <w:bottom w:val="single" w:sz="4" w:space="0" w:color="auto"/>
              <w:right w:val="single" w:sz="4" w:space="0" w:color="auto"/>
            </w:tcBorders>
            <w:shd w:val="clear" w:color="auto" w:fill="auto"/>
            <w:vAlign w:val="center"/>
          </w:tcPr>
          <w:p w14:paraId="29CF1B2F" w14:textId="1855DFFC" w:rsidR="00623240" w:rsidRPr="00CE0855" w:rsidRDefault="00E2686A" w:rsidP="00163C3A">
            <w:pPr>
              <w:jc w:val="center"/>
              <w:rPr>
                <w:rFonts w:ascii="Arial" w:eastAsia="Times New Roman" w:hAnsi="Arial" w:cs="Arial"/>
                <w:b/>
                <w:bCs/>
                <w:sz w:val="20"/>
                <w:szCs w:val="20"/>
                <w:lang w:eastAsia="es-ES_tradnl"/>
              </w:rPr>
            </w:pPr>
            <w:r w:rsidRPr="00CE0855">
              <w:rPr>
                <w:rFonts w:ascii="Arial" w:eastAsia="Times New Roman" w:hAnsi="Arial" w:cs="Arial"/>
                <w:b/>
                <w:bCs/>
                <w:sz w:val="20"/>
                <w:szCs w:val="20"/>
                <w:lang w:eastAsia="es-ES_tradnl"/>
              </w:rPr>
              <w:t>Número de Puestos Gran Bazar</w:t>
            </w:r>
          </w:p>
        </w:tc>
        <w:tc>
          <w:tcPr>
            <w:tcW w:w="2126" w:type="dxa"/>
            <w:tcBorders>
              <w:top w:val="nil"/>
              <w:left w:val="nil"/>
              <w:bottom w:val="single" w:sz="4" w:space="0" w:color="auto"/>
              <w:right w:val="single" w:sz="4" w:space="0" w:color="auto"/>
            </w:tcBorders>
            <w:shd w:val="clear" w:color="auto" w:fill="auto"/>
            <w:noWrap/>
            <w:vAlign w:val="center"/>
          </w:tcPr>
          <w:p w14:paraId="0952A2E8" w14:textId="06DF0CEF" w:rsidR="00623240" w:rsidRPr="00CE0855" w:rsidRDefault="00F408DD" w:rsidP="00163C3A">
            <w:pPr>
              <w:jc w:val="center"/>
              <w:rPr>
                <w:rFonts w:ascii="Arial" w:eastAsia="Times New Roman" w:hAnsi="Arial" w:cs="Arial"/>
                <w:b/>
                <w:bCs/>
                <w:lang w:eastAsia="es-ES_tradnl"/>
              </w:rPr>
            </w:pPr>
            <w:r w:rsidRPr="00CE0855">
              <w:rPr>
                <w:rFonts w:ascii="Arial" w:eastAsia="Times New Roman" w:hAnsi="Arial" w:cs="Arial"/>
                <w:b/>
                <w:bCs/>
                <w:lang w:eastAsia="es-ES_tradnl"/>
              </w:rPr>
              <w:t>1100</w:t>
            </w:r>
          </w:p>
        </w:tc>
      </w:tr>
    </w:tbl>
    <w:p w14:paraId="21CE099F" w14:textId="77777777" w:rsidR="00CC59B8" w:rsidRPr="00CE0855" w:rsidRDefault="00CC59B8" w:rsidP="00CC59B8">
      <w:pPr>
        <w:spacing w:line="276" w:lineRule="auto"/>
        <w:jc w:val="center"/>
        <w:rPr>
          <w:rFonts w:ascii="Arial" w:eastAsia="Arial" w:hAnsi="Arial" w:cs="Arial"/>
          <w:b/>
          <w:bCs/>
          <w:color w:val="70AD47" w:themeColor="accent6"/>
          <w:sz w:val="22"/>
          <w:szCs w:val="22"/>
        </w:rPr>
      </w:pPr>
    </w:p>
    <w:p w14:paraId="37BADBCF" w14:textId="601F09F6" w:rsidR="00CC59B8" w:rsidRPr="00CE0855" w:rsidRDefault="00CC59B8" w:rsidP="00CC59B8">
      <w:pPr>
        <w:spacing w:line="276" w:lineRule="auto"/>
        <w:jc w:val="center"/>
        <w:rPr>
          <w:rFonts w:ascii="Century Gothic" w:eastAsia="Arial" w:hAnsi="Century Gothic" w:cs="Arial"/>
          <w:b/>
          <w:bCs/>
        </w:rPr>
      </w:pPr>
      <w:r w:rsidRPr="00CE0855">
        <w:rPr>
          <w:rFonts w:ascii="Century Gothic" w:eastAsia="Arial" w:hAnsi="Century Gothic" w:cs="Arial"/>
          <w:b/>
          <w:bCs/>
        </w:rPr>
        <w:t>OBJETIVO</w:t>
      </w:r>
    </w:p>
    <w:p w14:paraId="168F668C" w14:textId="54D58FDB" w:rsidR="00CC59B8" w:rsidRPr="00CE0855" w:rsidRDefault="00CC59B8" w:rsidP="00CC59B8">
      <w:pPr>
        <w:spacing w:line="276" w:lineRule="auto"/>
        <w:jc w:val="both"/>
        <w:rPr>
          <w:rFonts w:ascii="Century Gothic" w:eastAsia="Arial" w:hAnsi="Century Gothic" w:cs="Arial"/>
        </w:rPr>
      </w:pPr>
      <w:r w:rsidRPr="00CE0855">
        <w:rPr>
          <w:rFonts w:ascii="Century Gothic" w:eastAsia="Arial" w:hAnsi="Century Gothic" w:cs="Arial"/>
        </w:rPr>
        <w:t xml:space="preserve">Barranquilla, por su posición geográfica estratégica ha generado desde el siglo XIX un comercio dinámico, abasteciéndose en sus inicios por el </w:t>
      </w:r>
      <w:r w:rsidR="0006067E" w:rsidRPr="00CE0855">
        <w:rPr>
          <w:rFonts w:ascii="Century Gothic" w:eastAsia="Arial" w:hAnsi="Century Gothic" w:cs="Arial"/>
        </w:rPr>
        <w:t>R</w:t>
      </w:r>
      <w:r w:rsidRPr="00CE0855">
        <w:rPr>
          <w:rFonts w:ascii="Century Gothic" w:eastAsia="Arial" w:hAnsi="Century Gothic" w:cs="Arial"/>
        </w:rPr>
        <w:t xml:space="preserve">ío Magdalena y su sistema de caños. De allí, que en la actual zona de </w:t>
      </w:r>
      <w:r w:rsidR="00562A26" w:rsidRPr="00CE0855">
        <w:rPr>
          <w:rFonts w:ascii="Century Gothic" w:eastAsia="Arial" w:hAnsi="Century Gothic" w:cs="Arial"/>
        </w:rPr>
        <w:t xml:space="preserve">Barranquillita </w:t>
      </w:r>
      <w:r w:rsidRPr="00CE0855">
        <w:rPr>
          <w:rFonts w:ascii="Century Gothic" w:eastAsia="Arial" w:hAnsi="Century Gothic" w:cs="Arial"/>
        </w:rPr>
        <w:t>se centralizaran los mercados que hasta la fecha existen.</w:t>
      </w:r>
    </w:p>
    <w:p w14:paraId="4389BDEA" w14:textId="77777777" w:rsidR="00CC59B8" w:rsidRPr="00CE0855" w:rsidRDefault="00CC59B8" w:rsidP="00CC59B8">
      <w:pPr>
        <w:spacing w:line="276" w:lineRule="auto"/>
        <w:jc w:val="both"/>
        <w:rPr>
          <w:rFonts w:ascii="Century Gothic" w:eastAsia="Arial" w:hAnsi="Century Gothic" w:cs="Arial"/>
        </w:rPr>
      </w:pPr>
    </w:p>
    <w:p w14:paraId="165DD43D" w14:textId="36124D37" w:rsidR="00CC59B8" w:rsidRPr="00CE0855" w:rsidRDefault="00CC59B8" w:rsidP="00CC59B8">
      <w:pPr>
        <w:spacing w:line="276" w:lineRule="auto"/>
        <w:jc w:val="both"/>
        <w:rPr>
          <w:rFonts w:ascii="Century Gothic" w:eastAsia="Arial" w:hAnsi="Century Gothic" w:cs="Arial"/>
        </w:rPr>
      </w:pPr>
      <w:r w:rsidRPr="00CE0855">
        <w:rPr>
          <w:rFonts w:ascii="Century Gothic" w:eastAsia="Arial" w:hAnsi="Century Gothic" w:cs="Arial"/>
        </w:rPr>
        <w:t>A lo largo del tiempo</w:t>
      </w:r>
      <w:r w:rsidR="0006067E" w:rsidRPr="00CE0855">
        <w:rPr>
          <w:rFonts w:ascii="Century Gothic" w:eastAsia="Arial" w:hAnsi="Century Gothic" w:cs="Arial"/>
        </w:rPr>
        <w:t xml:space="preserve">, los mercados </w:t>
      </w:r>
      <w:r w:rsidRPr="00CE0855">
        <w:rPr>
          <w:rFonts w:ascii="Century Gothic" w:eastAsia="Arial" w:hAnsi="Century Gothic" w:cs="Arial"/>
        </w:rPr>
        <w:t>han variado en vocación, tipo de cliente y canales de distribución, con acciones por parte de la administración de la ciudad que han tenido éxito o que generaron problemas estructurales sobre ellos. Afrontar estos problemas, son reto importante para la administración generando un Plan Maestro de mercados, que no solo se ocupe de las instalaciones físicas, sino que los convierte en un epicentro de comercio, salubre, digno y atractivo desde los puntos de vista de administración, mantenimiento y orden y que les dé institucionalidad en los años venideros como repuesta a lo cambios que hoy se tienen en la comercialización de alimentos, abarrotes y artesanías.</w:t>
      </w:r>
    </w:p>
    <w:p w14:paraId="558F2004" w14:textId="77777777" w:rsidR="00CC59B8" w:rsidRPr="00CE0855" w:rsidRDefault="00CC59B8" w:rsidP="00CC59B8">
      <w:pPr>
        <w:spacing w:line="276" w:lineRule="auto"/>
        <w:jc w:val="both"/>
        <w:rPr>
          <w:rFonts w:ascii="Arial" w:eastAsia="Arial" w:hAnsi="Arial" w:cs="Arial"/>
          <w:sz w:val="22"/>
          <w:szCs w:val="22"/>
        </w:rPr>
      </w:pPr>
    </w:p>
    <w:p w14:paraId="28A3F7A9" w14:textId="6ECC2652" w:rsidR="00CC59B8" w:rsidRPr="00CE0855" w:rsidRDefault="00CC59B8" w:rsidP="00CC59B8">
      <w:pPr>
        <w:spacing w:line="276" w:lineRule="auto"/>
        <w:jc w:val="both"/>
        <w:rPr>
          <w:rFonts w:ascii="Arial" w:eastAsia="Arial" w:hAnsi="Arial" w:cs="Arial"/>
          <w:sz w:val="22"/>
          <w:szCs w:val="22"/>
        </w:rPr>
      </w:pPr>
      <w:r w:rsidRPr="00CE0855">
        <w:rPr>
          <w:rFonts w:ascii="Arial" w:eastAsia="Arial" w:hAnsi="Arial" w:cs="Arial"/>
          <w:sz w:val="22"/>
          <w:szCs w:val="22"/>
        </w:rPr>
        <w:t xml:space="preserve">Las acciones para establecer este plan maestro se enmarcan en primer lugar en identificar las necesidades de los vendedores (tanto los que están en los mercados como los </w:t>
      </w:r>
      <w:r w:rsidRPr="00CE0855">
        <w:rPr>
          <w:rFonts w:ascii="Arial" w:eastAsia="Arial" w:hAnsi="Arial" w:cs="Arial"/>
          <w:sz w:val="22"/>
          <w:szCs w:val="22"/>
        </w:rPr>
        <w:lastRenderedPageBreak/>
        <w:t>ocupantes del espacio público) para organizarlos física y estratégicamente en los mercados existentes y en nuevos mercados, inicialmente en un nuevo mercado que se llamará Gran Bazar. Teniendo en cuenta esto, el segundo paso es revisar el estado de la infraestructura existente de mercados para mejorar y/o adecuar las instalaciones físicas, cumpliendo con la normativa al respecto.</w:t>
      </w:r>
    </w:p>
    <w:p w14:paraId="28E71512" w14:textId="77777777" w:rsidR="00CC59B8" w:rsidRPr="00CE0855" w:rsidRDefault="00CC59B8" w:rsidP="00CC59B8">
      <w:pPr>
        <w:spacing w:line="276" w:lineRule="auto"/>
        <w:jc w:val="both"/>
        <w:rPr>
          <w:rFonts w:ascii="Arial" w:eastAsia="Arial" w:hAnsi="Arial" w:cs="Arial"/>
          <w:sz w:val="22"/>
          <w:szCs w:val="22"/>
        </w:rPr>
      </w:pPr>
    </w:p>
    <w:p w14:paraId="30DFCB2C" w14:textId="3560DD85" w:rsidR="003929F0" w:rsidRPr="00CE0855" w:rsidRDefault="00CC59B8" w:rsidP="00CC59B8">
      <w:pPr>
        <w:spacing w:line="276" w:lineRule="auto"/>
        <w:jc w:val="both"/>
        <w:rPr>
          <w:rFonts w:ascii="Century Gothic" w:eastAsia="Arial" w:hAnsi="Century Gothic" w:cs="Arial"/>
        </w:rPr>
      </w:pPr>
      <w:r w:rsidRPr="00CE0855">
        <w:rPr>
          <w:rFonts w:ascii="Century Gothic" w:eastAsia="Arial" w:hAnsi="Century Gothic" w:cs="Arial"/>
        </w:rPr>
        <w:t>Por otra parte, y no menos importante, establecer un orden para la localización, logística y canalización de los comerciantes mayoristas, hace parte del plan, permitiendo una adecuada distribución y una optimización y oportunidad de negocio para los mayoristas de los mercados de la ciudad de Barranquilla.</w:t>
      </w:r>
    </w:p>
    <w:p w14:paraId="7638FD8C" w14:textId="77777777" w:rsidR="003929F0" w:rsidRPr="00CE0855" w:rsidRDefault="003929F0" w:rsidP="0013731A">
      <w:pPr>
        <w:spacing w:line="276" w:lineRule="auto"/>
        <w:jc w:val="both"/>
        <w:rPr>
          <w:rFonts w:ascii="Arial" w:eastAsia="Arial" w:hAnsi="Arial" w:cs="Arial"/>
          <w:sz w:val="22"/>
          <w:szCs w:val="22"/>
        </w:rPr>
      </w:pPr>
    </w:p>
    <w:p w14:paraId="2A05ED6D" w14:textId="2CDE67F9" w:rsidR="003929F0" w:rsidRPr="00CE0855" w:rsidRDefault="00B369CA" w:rsidP="00B369CA">
      <w:pPr>
        <w:spacing w:line="276" w:lineRule="auto"/>
        <w:jc w:val="center"/>
        <w:rPr>
          <w:rFonts w:ascii="Arial" w:eastAsia="Arial" w:hAnsi="Arial" w:cs="Arial"/>
          <w:sz w:val="22"/>
          <w:szCs w:val="22"/>
        </w:rPr>
      </w:pPr>
      <w:r w:rsidRPr="00CE0855">
        <w:rPr>
          <w:noProof/>
        </w:rPr>
        <w:drawing>
          <wp:inline distT="0" distB="0" distL="0" distR="0" wp14:anchorId="6B478928" wp14:editId="72B2FC3C">
            <wp:extent cx="2945080" cy="2001144"/>
            <wp:effectExtent l="0" t="0" r="825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0906" t="15306" r="21542" b="15161"/>
                    <a:stretch/>
                  </pic:blipFill>
                  <pic:spPr bwMode="auto">
                    <a:xfrm>
                      <a:off x="0" y="0"/>
                      <a:ext cx="2975902" cy="2022087"/>
                    </a:xfrm>
                    <a:prstGeom prst="rect">
                      <a:avLst/>
                    </a:prstGeom>
                    <a:ln>
                      <a:noFill/>
                    </a:ln>
                    <a:extLst>
                      <a:ext uri="{53640926-AAD7-44D8-BBD7-CCE9431645EC}">
                        <a14:shadowObscured xmlns:a14="http://schemas.microsoft.com/office/drawing/2010/main"/>
                      </a:ext>
                    </a:extLst>
                  </pic:spPr>
                </pic:pic>
              </a:graphicData>
            </a:graphic>
          </wp:inline>
        </w:drawing>
      </w:r>
    </w:p>
    <w:p w14:paraId="79047CDE" w14:textId="77777777" w:rsidR="003929F0" w:rsidRPr="00CE0855" w:rsidRDefault="003929F0" w:rsidP="0013731A">
      <w:pPr>
        <w:spacing w:line="276" w:lineRule="auto"/>
        <w:jc w:val="both"/>
        <w:rPr>
          <w:rFonts w:ascii="Century Gothic" w:eastAsia="Arial" w:hAnsi="Century Gothic" w:cs="Arial"/>
          <w:sz w:val="22"/>
          <w:szCs w:val="22"/>
        </w:rPr>
      </w:pPr>
    </w:p>
    <w:p w14:paraId="5EFBCF88" w14:textId="77777777" w:rsidR="00E332FC" w:rsidRPr="00CE0855" w:rsidRDefault="00E332FC" w:rsidP="00E332FC">
      <w:pPr>
        <w:spacing w:line="276" w:lineRule="auto"/>
        <w:jc w:val="center"/>
        <w:rPr>
          <w:rFonts w:ascii="Century Gothic" w:eastAsia="Arial" w:hAnsi="Century Gothic" w:cs="Arial"/>
          <w:b/>
          <w:bCs/>
        </w:rPr>
      </w:pPr>
      <w:r w:rsidRPr="00CE0855">
        <w:rPr>
          <w:rFonts w:ascii="Century Gothic" w:eastAsia="Arial" w:hAnsi="Century Gothic" w:cs="Arial"/>
          <w:b/>
          <w:bCs/>
        </w:rPr>
        <w:t>JUSTIFICACIÓN</w:t>
      </w:r>
    </w:p>
    <w:p w14:paraId="7D557E80" w14:textId="6B3E4616" w:rsidR="00E332FC" w:rsidRPr="00CE0855" w:rsidRDefault="00E332FC" w:rsidP="00E332FC">
      <w:pPr>
        <w:spacing w:line="276" w:lineRule="auto"/>
        <w:jc w:val="both"/>
        <w:rPr>
          <w:rFonts w:ascii="Century Gothic" w:eastAsia="Arial" w:hAnsi="Century Gothic" w:cs="Arial"/>
        </w:rPr>
      </w:pPr>
      <w:r w:rsidRPr="00CE0855">
        <w:rPr>
          <w:rFonts w:ascii="Century Gothic" w:eastAsia="Arial" w:hAnsi="Century Gothic" w:cs="Arial"/>
        </w:rPr>
        <w:t>La recuperación de los mercados de Barranquilla se plantea como solución al deterioro de la infraestructura de estos y de la problemática de ocupación del espacio público en el área central de la ciudad. La recuperación de los mercados busca brindar unos espacios dignos y seguros para los vendedores de alimentos y abarrotes de la ciudad lo que permitirá mejorar las condiciones de salubridad y ordenar e impactar la zona del centro y de Barranquillita.</w:t>
      </w:r>
    </w:p>
    <w:p w14:paraId="4F13A07E" w14:textId="77777777" w:rsidR="00E332FC" w:rsidRPr="00CE0855" w:rsidRDefault="00E332FC" w:rsidP="00E332FC">
      <w:pPr>
        <w:spacing w:line="276" w:lineRule="auto"/>
        <w:jc w:val="both"/>
        <w:rPr>
          <w:rFonts w:ascii="Century Gothic" w:eastAsia="Arial" w:hAnsi="Century Gothic" w:cs="Arial"/>
        </w:rPr>
      </w:pPr>
    </w:p>
    <w:p w14:paraId="509157EC" w14:textId="0F652EC5" w:rsidR="001646FB" w:rsidRPr="006123E6" w:rsidRDefault="00527569" w:rsidP="006123E6">
      <w:pPr>
        <w:pStyle w:val="Prrafodelista"/>
        <w:numPr>
          <w:ilvl w:val="3"/>
          <w:numId w:val="49"/>
        </w:numPr>
        <w:spacing w:line="276" w:lineRule="auto"/>
        <w:jc w:val="center"/>
        <w:rPr>
          <w:rFonts w:ascii="Century Gothic" w:eastAsia="Arial" w:hAnsi="Century Gothic" w:cs="Arial"/>
          <w:b/>
          <w:bCs/>
        </w:rPr>
      </w:pPr>
      <w:r w:rsidRPr="006123E6">
        <w:rPr>
          <w:rFonts w:ascii="Century Gothic" w:eastAsia="Arial" w:hAnsi="Century Gothic" w:cs="Arial"/>
          <w:b/>
          <w:bCs/>
        </w:rPr>
        <w:t>MERCADO DE GRAN BAZAR</w:t>
      </w:r>
    </w:p>
    <w:p w14:paraId="3669E13A" w14:textId="77777777" w:rsidR="00B879ED" w:rsidRPr="00CE0855" w:rsidRDefault="00B879ED" w:rsidP="00B879ED">
      <w:pPr>
        <w:spacing w:line="276" w:lineRule="auto"/>
        <w:rPr>
          <w:rFonts w:ascii="Century Gothic" w:eastAsia="Arial" w:hAnsi="Century Gothic" w:cs="Arial"/>
          <w:b/>
          <w:bCs/>
        </w:rPr>
      </w:pPr>
    </w:p>
    <w:p w14:paraId="72E6CA2E" w14:textId="7E92E3A7" w:rsidR="001646FB" w:rsidRPr="00CE0855" w:rsidRDefault="001646FB" w:rsidP="001646FB">
      <w:pPr>
        <w:spacing w:line="276" w:lineRule="auto"/>
        <w:jc w:val="both"/>
        <w:rPr>
          <w:rFonts w:ascii="Century Gothic" w:eastAsia="Arial" w:hAnsi="Century Gothic" w:cs="Arial"/>
        </w:rPr>
      </w:pPr>
      <w:r w:rsidRPr="00CE0855">
        <w:rPr>
          <w:rFonts w:ascii="Century Gothic" w:eastAsia="Arial" w:hAnsi="Century Gothic" w:cs="Arial"/>
        </w:rPr>
        <w:lastRenderedPageBreak/>
        <w:t>El proyecto de Mercado “Gran Bazar” se plantea como solución a la problemática de ocupación del espacio público en el área central de la ciudad, en el que se pretende reubicar aproximadamente 1100 Ocupantes del Espacio Público, población que actualmente está ubicada en los sectores de la Calle 10 entre la Carrera 45 hasta la Carrera 41, sector del Boliche y en la Carrera 43 desde la Calle 8 a la Calle 34 (Paseo Bolívar).</w:t>
      </w:r>
    </w:p>
    <w:p w14:paraId="64347793" w14:textId="77777777" w:rsidR="009C7E24" w:rsidRPr="00CE0855" w:rsidRDefault="009C7E24" w:rsidP="001646FB">
      <w:pPr>
        <w:spacing w:line="276" w:lineRule="auto"/>
        <w:jc w:val="both"/>
        <w:rPr>
          <w:rFonts w:ascii="Century Gothic" w:eastAsia="Arial" w:hAnsi="Century Gothic" w:cs="Arial"/>
        </w:rPr>
      </w:pPr>
    </w:p>
    <w:p w14:paraId="1AE73190" w14:textId="77777777" w:rsidR="001646FB" w:rsidRPr="00CE0855" w:rsidRDefault="001646FB" w:rsidP="001646FB">
      <w:pPr>
        <w:spacing w:line="276" w:lineRule="auto"/>
        <w:jc w:val="both"/>
        <w:rPr>
          <w:rFonts w:ascii="Century Gothic" w:eastAsia="Arial" w:hAnsi="Century Gothic" w:cs="Arial"/>
        </w:rPr>
      </w:pPr>
      <w:r w:rsidRPr="00CE0855">
        <w:rPr>
          <w:rFonts w:ascii="Century Gothic" w:eastAsia="Arial" w:hAnsi="Century Gothic" w:cs="Arial"/>
        </w:rPr>
        <w:t>Se encuentra ubicado entre las Carreras 41N y 42 y las Calles 8, 9 y 7 en un área de aproximadamente 20.000 m2. Y se implanta sobre un eje central, a través del cual se articulan los dos bloques que conformarán el mercado. El corredor peatonal central es una circulación, donde se plantea establecer una plaza de comidas. A sus costados se distribuyen los módulos de vendedores agrupados de acuerdo con la naturaleza de los productos que se venderán.</w:t>
      </w:r>
    </w:p>
    <w:p w14:paraId="326515B0" w14:textId="77777777" w:rsidR="001646FB" w:rsidRPr="00CE0855" w:rsidRDefault="001646FB" w:rsidP="001646FB">
      <w:pPr>
        <w:spacing w:line="276" w:lineRule="auto"/>
        <w:jc w:val="both"/>
        <w:rPr>
          <w:rFonts w:ascii="Century Gothic" w:eastAsia="Arial" w:hAnsi="Century Gothic" w:cs="Arial"/>
        </w:rPr>
      </w:pPr>
      <w:r w:rsidRPr="00CE0855">
        <w:rPr>
          <w:rFonts w:ascii="Century Gothic" w:eastAsia="Arial" w:hAnsi="Century Gothic" w:cs="Arial"/>
        </w:rPr>
        <w:t>Se plantea un edificio para estacionamiento de vehículos, zona de carga y descarga, cuartos fríos, baterías de baño y zona administrativa.</w:t>
      </w:r>
    </w:p>
    <w:p w14:paraId="6AFDD980" w14:textId="77777777" w:rsidR="001646FB" w:rsidRPr="00CE0855" w:rsidRDefault="001646FB" w:rsidP="001646FB">
      <w:pPr>
        <w:spacing w:line="276" w:lineRule="auto"/>
        <w:jc w:val="both"/>
        <w:rPr>
          <w:rFonts w:ascii="Century Gothic" w:eastAsia="Arial" w:hAnsi="Century Gothic" w:cs="Arial"/>
        </w:rPr>
      </w:pPr>
    </w:p>
    <w:p w14:paraId="278DF82A" w14:textId="77777777" w:rsidR="001646FB" w:rsidRPr="00CE0855" w:rsidRDefault="001646FB" w:rsidP="001646FB">
      <w:pPr>
        <w:spacing w:line="276" w:lineRule="auto"/>
        <w:jc w:val="both"/>
        <w:rPr>
          <w:rFonts w:ascii="Century Gothic" w:eastAsia="Arial" w:hAnsi="Century Gothic" w:cs="Arial"/>
        </w:rPr>
      </w:pPr>
      <w:r w:rsidRPr="00CE0855">
        <w:rPr>
          <w:rFonts w:ascii="Century Gothic" w:eastAsia="Arial" w:hAnsi="Century Gothic" w:cs="Arial"/>
        </w:rPr>
        <w:t>El diseño arquitectónico se plantea como un espacio abierta simulando el concepto de plaza. Los módulos de vendedores serán una estructura de concreto con cubierta y separaciones en mampostería para cada módulo. Todos los elementos tanto estructurales como no estructurales estarán diseñados con la NSR10. Contará con un cerramiento perimetral y tendrá accesos por todos sus costados permitiendo la accesibilidad al mismo.</w:t>
      </w:r>
    </w:p>
    <w:p w14:paraId="1A09188A" w14:textId="7AA8D5BF" w:rsidR="00A712B5" w:rsidRPr="00CE0855" w:rsidRDefault="001646FB" w:rsidP="001646FB">
      <w:pPr>
        <w:spacing w:line="276" w:lineRule="auto"/>
        <w:jc w:val="both"/>
        <w:rPr>
          <w:rFonts w:ascii="Century Gothic" w:eastAsia="Arial" w:hAnsi="Century Gothic" w:cs="Arial"/>
        </w:rPr>
      </w:pPr>
      <w:r w:rsidRPr="00CE0855">
        <w:rPr>
          <w:rFonts w:ascii="Century Gothic" w:eastAsia="Arial" w:hAnsi="Century Gothic" w:cs="Arial"/>
        </w:rPr>
        <w:t>Se estima alojar 1.100 vendedores entre verdura, frutas, productos frescos, carnes y pescados.</w:t>
      </w:r>
    </w:p>
    <w:p w14:paraId="3A1CEE15" w14:textId="77777777" w:rsidR="00391628" w:rsidRPr="00CE0855" w:rsidRDefault="00391628" w:rsidP="001646FB">
      <w:pPr>
        <w:spacing w:line="276" w:lineRule="auto"/>
        <w:jc w:val="both"/>
        <w:rPr>
          <w:rFonts w:ascii="Century Gothic" w:eastAsia="Arial" w:hAnsi="Century Gothic" w:cs="Arial"/>
        </w:rPr>
      </w:pPr>
    </w:p>
    <w:p w14:paraId="44BC5B50" w14:textId="029E147A" w:rsidR="00067BCD" w:rsidRPr="00CE0855" w:rsidRDefault="00DF1D62" w:rsidP="001646FB">
      <w:pPr>
        <w:spacing w:line="276" w:lineRule="auto"/>
        <w:jc w:val="both"/>
        <w:rPr>
          <w:rFonts w:ascii="Century Gothic" w:eastAsia="Arial" w:hAnsi="Century Gothic" w:cs="Arial"/>
        </w:rPr>
      </w:pPr>
      <w:r w:rsidRPr="00CE0855">
        <w:rPr>
          <w:rFonts w:ascii="Century Gothic" w:eastAsia="Arial" w:hAnsi="Century Gothic" w:cs="Arial"/>
        </w:rPr>
        <w:t>El proyecto contará con diseño hidráulico e hidrosanitario, se optimizará el diseño eléctrico y de iluminación para ahorro energético.</w:t>
      </w:r>
    </w:p>
    <w:p w14:paraId="0584499E" w14:textId="5A6780C6" w:rsidR="00DF1D62" w:rsidRPr="00CE0855" w:rsidRDefault="00DF1D62" w:rsidP="00A50CC2">
      <w:pPr>
        <w:spacing w:line="276" w:lineRule="auto"/>
        <w:jc w:val="center"/>
        <w:rPr>
          <w:rFonts w:ascii="Arial" w:eastAsia="Arial" w:hAnsi="Arial" w:cs="Arial"/>
          <w:sz w:val="22"/>
          <w:szCs w:val="22"/>
        </w:rPr>
      </w:pPr>
    </w:p>
    <w:p w14:paraId="4FC41E92" w14:textId="316588C3" w:rsidR="00A50CC2" w:rsidRPr="00CE0855" w:rsidRDefault="00A50CC2" w:rsidP="00A50CC2">
      <w:pPr>
        <w:spacing w:line="276" w:lineRule="auto"/>
        <w:jc w:val="center"/>
        <w:rPr>
          <w:rFonts w:ascii="Arial" w:eastAsia="Arial" w:hAnsi="Arial" w:cs="Arial"/>
          <w:sz w:val="22"/>
          <w:szCs w:val="22"/>
        </w:rPr>
      </w:pPr>
      <w:r w:rsidRPr="00CE0855">
        <w:rPr>
          <w:noProof/>
        </w:rPr>
        <w:lastRenderedPageBreak/>
        <w:drawing>
          <wp:inline distT="0" distB="0" distL="0" distR="0" wp14:anchorId="6B056F5B" wp14:editId="3F7B6D12">
            <wp:extent cx="4120184" cy="2328530"/>
            <wp:effectExtent l="0" t="0" r="0" b="0"/>
            <wp:docPr id="55" name="Imagen 55" descr="Imagen que contiene tabla, interior, blanco,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33129" cy="2335846"/>
                    </a:xfrm>
                    <a:prstGeom prst="rect">
                      <a:avLst/>
                    </a:prstGeom>
                  </pic:spPr>
                </pic:pic>
              </a:graphicData>
            </a:graphic>
          </wp:inline>
        </w:drawing>
      </w:r>
    </w:p>
    <w:p w14:paraId="1F3C8013" w14:textId="500FEB44" w:rsidR="00A50CC2" w:rsidRPr="00CE0855" w:rsidRDefault="00A50CC2" w:rsidP="00A50CC2">
      <w:pPr>
        <w:spacing w:line="276" w:lineRule="auto"/>
        <w:jc w:val="center"/>
        <w:rPr>
          <w:rFonts w:ascii="Arial" w:eastAsia="Arial" w:hAnsi="Arial" w:cs="Arial"/>
          <w:sz w:val="22"/>
          <w:szCs w:val="22"/>
        </w:rPr>
      </w:pPr>
    </w:p>
    <w:p w14:paraId="0DC16B1E" w14:textId="2DB1AB5B" w:rsidR="00A50CC2" w:rsidRPr="00CE0855" w:rsidRDefault="00A11A77" w:rsidP="00A50CC2">
      <w:pPr>
        <w:spacing w:line="276" w:lineRule="auto"/>
        <w:jc w:val="center"/>
        <w:rPr>
          <w:rFonts w:ascii="Arial" w:eastAsia="Arial" w:hAnsi="Arial" w:cs="Arial"/>
          <w:sz w:val="22"/>
          <w:szCs w:val="22"/>
        </w:rPr>
      </w:pPr>
      <w:r w:rsidRPr="00CE0855">
        <w:rPr>
          <w:noProof/>
        </w:rPr>
        <w:drawing>
          <wp:inline distT="0" distB="0" distL="0" distR="0" wp14:anchorId="6650C1BD" wp14:editId="3885CA29">
            <wp:extent cx="4110241" cy="2101932"/>
            <wp:effectExtent l="0" t="0" r="5080" b="0"/>
            <wp:docPr id="13" name="Imagen 13" descr="Imagen que contiene edificio, exterior, hombre, ban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rcado_cam_03_c.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96815" cy="2146205"/>
                    </a:xfrm>
                    <a:prstGeom prst="rect">
                      <a:avLst/>
                    </a:prstGeom>
                  </pic:spPr>
                </pic:pic>
              </a:graphicData>
            </a:graphic>
          </wp:inline>
        </w:drawing>
      </w:r>
    </w:p>
    <w:p w14:paraId="1407918F" w14:textId="0167EA14" w:rsidR="00842E4C" w:rsidRPr="00CE0855" w:rsidRDefault="00842E4C" w:rsidP="00A50CC2">
      <w:pPr>
        <w:spacing w:line="276" w:lineRule="auto"/>
        <w:jc w:val="center"/>
        <w:rPr>
          <w:rFonts w:ascii="Arial" w:eastAsia="Arial" w:hAnsi="Arial" w:cs="Arial"/>
          <w:sz w:val="22"/>
          <w:szCs w:val="22"/>
        </w:rPr>
      </w:pPr>
    </w:p>
    <w:p w14:paraId="0A8BAD8D" w14:textId="2B8DBB1D" w:rsidR="00842E4C" w:rsidRPr="00CE0855" w:rsidRDefault="00842E4C" w:rsidP="00A50CC2">
      <w:pPr>
        <w:spacing w:line="276" w:lineRule="auto"/>
        <w:jc w:val="center"/>
        <w:rPr>
          <w:rFonts w:ascii="Arial" w:eastAsia="Arial" w:hAnsi="Arial" w:cs="Arial"/>
          <w:sz w:val="22"/>
          <w:szCs w:val="22"/>
        </w:rPr>
      </w:pPr>
    </w:p>
    <w:p w14:paraId="7750120C" w14:textId="55D15BFE" w:rsidR="00842E4C" w:rsidRPr="00CE0855" w:rsidRDefault="00842E4C" w:rsidP="00A50CC2">
      <w:pPr>
        <w:spacing w:line="276" w:lineRule="auto"/>
        <w:jc w:val="center"/>
        <w:rPr>
          <w:rFonts w:ascii="Arial" w:eastAsia="Arial" w:hAnsi="Arial" w:cs="Arial"/>
          <w:sz w:val="22"/>
          <w:szCs w:val="22"/>
        </w:rPr>
      </w:pPr>
      <w:r w:rsidRPr="00CE0855">
        <w:rPr>
          <w:noProof/>
        </w:rPr>
        <w:drawing>
          <wp:inline distT="0" distB="0" distL="0" distR="0" wp14:anchorId="5BC30AA5" wp14:editId="6CB83982">
            <wp:extent cx="4034141" cy="2115879"/>
            <wp:effectExtent l="0" t="0" r="5080" b="0"/>
            <wp:docPr id="10" name="Imagen 10" descr="Un grupo de personas en una plaz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59985" cy="2129434"/>
                    </a:xfrm>
                    <a:prstGeom prst="rect">
                      <a:avLst/>
                    </a:prstGeom>
                  </pic:spPr>
                </pic:pic>
              </a:graphicData>
            </a:graphic>
          </wp:inline>
        </w:drawing>
      </w:r>
    </w:p>
    <w:p w14:paraId="58A85D1F" w14:textId="5D360562" w:rsidR="00163C3A" w:rsidRPr="00CE0855" w:rsidRDefault="00163C3A" w:rsidP="00AB7057">
      <w:pPr>
        <w:spacing w:line="276" w:lineRule="auto"/>
        <w:jc w:val="center"/>
        <w:rPr>
          <w:rFonts w:ascii="Arial" w:eastAsia="Arial" w:hAnsi="Arial" w:cs="Arial"/>
          <w:b/>
          <w:bCs/>
          <w:color w:val="70AD47" w:themeColor="accent6"/>
          <w:sz w:val="22"/>
          <w:szCs w:val="22"/>
        </w:rPr>
      </w:pPr>
    </w:p>
    <w:p w14:paraId="7C79665A" w14:textId="58589529" w:rsidR="00391628" w:rsidRPr="00CE0855" w:rsidRDefault="00391628" w:rsidP="00AB7057">
      <w:pPr>
        <w:spacing w:line="276" w:lineRule="auto"/>
        <w:jc w:val="center"/>
        <w:rPr>
          <w:rFonts w:ascii="Arial" w:eastAsia="Arial" w:hAnsi="Arial" w:cs="Arial"/>
          <w:b/>
          <w:bCs/>
          <w:color w:val="70AD47" w:themeColor="accent6"/>
          <w:sz w:val="22"/>
          <w:szCs w:val="22"/>
        </w:rPr>
      </w:pPr>
    </w:p>
    <w:tbl>
      <w:tblPr>
        <w:tblW w:w="5933" w:type="dxa"/>
        <w:jc w:val="center"/>
        <w:tblLayout w:type="fixed"/>
        <w:tblLook w:val="0400" w:firstRow="0" w:lastRow="0" w:firstColumn="0" w:lastColumn="0" w:noHBand="0" w:noVBand="1"/>
      </w:tblPr>
      <w:tblGrid>
        <w:gridCol w:w="3681"/>
        <w:gridCol w:w="2232"/>
        <w:gridCol w:w="20"/>
      </w:tblGrid>
      <w:tr w:rsidR="00F94278" w:rsidRPr="00CE0855" w14:paraId="28CF2C48" w14:textId="77777777" w:rsidTr="004C471D">
        <w:trPr>
          <w:trHeight w:val="300"/>
          <w:jc w:val="center"/>
        </w:trPr>
        <w:tc>
          <w:tcPr>
            <w:tcW w:w="5933" w:type="dxa"/>
            <w:gridSpan w:val="3"/>
            <w:tcBorders>
              <w:top w:val="single" w:sz="4" w:space="0" w:color="000000"/>
              <w:left w:val="single" w:sz="4" w:space="0" w:color="000000"/>
              <w:bottom w:val="single" w:sz="4" w:space="0" w:color="000000"/>
              <w:right w:val="single" w:sz="4" w:space="0" w:color="000000"/>
            </w:tcBorders>
            <w:shd w:val="clear" w:color="auto" w:fill="4BAB33"/>
            <w:vAlign w:val="center"/>
          </w:tcPr>
          <w:p w14:paraId="521C755C" w14:textId="184C8BDD" w:rsidR="00F94278" w:rsidRPr="00CE0855" w:rsidRDefault="00F94278" w:rsidP="00EE0DD6">
            <w:pPr>
              <w:jc w:val="center"/>
              <w:rPr>
                <w:rFonts w:ascii="Century Gothic" w:eastAsia="Volkswagen-DemiBold" w:hAnsi="Century Gothic" w:cs="Arial"/>
                <w:b/>
                <w:bCs/>
                <w:color w:val="FFFFFF"/>
              </w:rPr>
            </w:pPr>
            <w:r w:rsidRPr="00CE0855">
              <w:rPr>
                <w:rFonts w:ascii="Century Gothic" w:eastAsia="Volkswagen-DemiBold" w:hAnsi="Century Gothic" w:cs="Arial"/>
                <w:b/>
                <w:bCs/>
                <w:color w:val="FFFFFF"/>
              </w:rPr>
              <w:t>ALORES DEL PROYECTO</w:t>
            </w:r>
          </w:p>
        </w:tc>
      </w:tr>
      <w:tr w:rsidR="00F94278" w:rsidRPr="00CE0855" w14:paraId="5EABCE9A" w14:textId="77777777" w:rsidTr="004C471D">
        <w:trPr>
          <w:gridAfter w:val="1"/>
          <w:wAfter w:w="20" w:type="dxa"/>
          <w:trHeight w:val="320"/>
          <w:jc w:val="center"/>
        </w:trPr>
        <w:tc>
          <w:tcPr>
            <w:tcW w:w="3681" w:type="dxa"/>
            <w:tcBorders>
              <w:top w:val="nil"/>
              <w:left w:val="single" w:sz="4" w:space="0" w:color="000000"/>
              <w:bottom w:val="single" w:sz="4" w:space="0" w:color="000000"/>
              <w:right w:val="single" w:sz="4" w:space="0" w:color="000000"/>
            </w:tcBorders>
            <w:shd w:val="clear" w:color="auto" w:fill="auto"/>
            <w:vAlign w:val="center"/>
          </w:tcPr>
          <w:p w14:paraId="2EE2822D" w14:textId="77777777" w:rsidR="00F94278" w:rsidRPr="00CE0855" w:rsidRDefault="00F94278" w:rsidP="00EE0DD6">
            <w:pPr>
              <w:jc w:val="center"/>
              <w:rPr>
                <w:rFonts w:ascii="Century Gothic" w:hAnsi="Century Gothic" w:cs="Arial"/>
              </w:rPr>
            </w:pPr>
            <w:r w:rsidRPr="00CE0855">
              <w:rPr>
                <w:rFonts w:ascii="Century Gothic" w:hAnsi="Century Gothic" w:cs="Arial"/>
              </w:rPr>
              <w:t>Valor Obra</w:t>
            </w:r>
          </w:p>
        </w:tc>
        <w:tc>
          <w:tcPr>
            <w:tcW w:w="2232" w:type="dxa"/>
            <w:tcBorders>
              <w:top w:val="nil"/>
              <w:left w:val="nil"/>
              <w:bottom w:val="single" w:sz="4" w:space="0" w:color="000000"/>
              <w:right w:val="single" w:sz="4" w:space="0" w:color="000000"/>
            </w:tcBorders>
            <w:shd w:val="clear" w:color="auto" w:fill="auto"/>
            <w:vAlign w:val="center"/>
          </w:tcPr>
          <w:p w14:paraId="42A8BEC8" w14:textId="4810B152" w:rsidR="00F94278" w:rsidRPr="00CE0855" w:rsidRDefault="00F94278" w:rsidP="00234C8C">
            <w:pPr>
              <w:jc w:val="right"/>
              <w:rPr>
                <w:rFonts w:ascii="Century Gothic" w:hAnsi="Century Gothic" w:cs="Arial"/>
              </w:rPr>
            </w:pPr>
            <w:r w:rsidRPr="00CE0855">
              <w:rPr>
                <w:rFonts w:ascii="Century Gothic" w:hAnsi="Century Gothic" w:cs="Arial"/>
              </w:rPr>
              <w:t>$</w:t>
            </w:r>
            <w:r w:rsidR="00234C8C" w:rsidRPr="00CE0855">
              <w:rPr>
                <w:rFonts w:ascii="Century Gothic" w:hAnsi="Century Gothic" w:cs="Arial"/>
              </w:rPr>
              <w:t>37.000.000.000</w:t>
            </w:r>
          </w:p>
        </w:tc>
      </w:tr>
      <w:tr w:rsidR="00F94278" w:rsidRPr="00CE0855" w14:paraId="21FF5352" w14:textId="77777777" w:rsidTr="004C471D">
        <w:trPr>
          <w:gridAfter w:val="1"/>
          <w:wAfter w:w="20" w:type="dxa"/>
          <w:trHeight w:val="320"/>
          <w:jc w:val="center"/>
        </w:trPr>
        <w:tc>
          <w:tcPr>
            <w:tcW w:w="3681" w:type="dxa"/>
            <w:tcBorders>
              <w:top w:val="nil"/>
              <w:left w:val="single" w:sz="4" w:space="0" w:color="000000"/>
              <w:bottom w:val="single" w:sz="4" w:space="0" w:color="000000"/>
              <w:right w:val="single" w:sz="4" w:space="0" w:color="000000"/>
            </w:tcBorders>
            <w:shd w:val="clear" w:color="auto" w:fill="auto"/>
            <w:vAlign w:val="center"/>
          </w:tcPr>
          <w:p w14:paraId="0021E2E2" w14:textId="77777777" w:rsidR="00F94278" w:rsidRPr="00CE0855" w:rsidRDefault="00F94278" w:rsidP="00EE0DD6">
            <w:pPr>
              <w:jc w:val="center"/>
              <w:rPr>
                <w:rFonts w:ascii="Century Gothic" w:hAnsi="Century Gothic" w:cs="Arial"/>
              </w:rPr>
            </w:pPr>
            <w:r w:rsidRPr="00CE0855">
              <w:rPr>
                <w:rFonts w:ascii="Century Gothic" w:hAnsi="Century Gothic" w:cs="Arial"/>
              </w:rPr>
              <w:t>Valor Interventoría</w:t>
            </w:r>
          </w:p>
        </w:tc>
        <w:tc>
          <w:tcPr>
            <w:tcW w:w="2232" w:type="dxa"/>
            <w:tcBorders>
              <w:top w:val="nil"/>
              <w:left w:val="nil"/>
              <w:bottom w:val="single" w:sz="4" w:space="0" w:color="000000"/>
              <w:right w:val="single" w:sz="4" w:space="0" w:color="000000"/>
            </w:tcBorders>
            <w:shd w:val="clear" w:color="auto" w:fill="auto"/>
            <w:vAlign w:val="center"/>
          </w:tcPr>
          <w:p w14:paraId="2F09B206" w14:textId="6BE71AF0" w:rsidR="00F94278" w:rsidRPr="00CE0855" w:rsidRDefault="00F94278" w:rsidP="00234C8C">
            <w:pPr>
              <w:jc w:val="right"/>
              <w:rPr>
                <w:rFonts w:ascii="Century Gothic" w:hAnsi="Century Gothic" w:cs="Arial"/>
              </w:rPr>
            </w:pPr>
            <w:r w:rsidRPr="00CE0855">
              <w:rPr>
                <w:rFonts w:ascii="Century Gothic" w:hAnsi="Century Gothic" w:cs="Arial"/>
              </w:rPr>
              <w:t>$</w:t>
            </w:r>
            <w:r w:rsidR="00234C8C" w:rsidRPr="00CE0855">
              <w:rPr>
                <w:rFonts w:ascii="Century Gothic" w:hAnsi="Century Gothic" w:cs="Arial"/>
              </w:rPr>
              <w:t>2.590.000.000</w:t>
            </w:r>
          </w:p>
        </w:tc>
      </w:tr>
      <w:tr w:rsidR="00F94278" w:rsidRPr="00CE0855" w14:paraId="7699B344" w14:textId="77777777" w:rsidTr="004C471D">
        <w:trPr>
          <w:gridAfter w:val="1"/>
          <w:wAfter w:w="20" w:type="dxa"/>
          <w:trHeight w:val="320"/>
          <w:jc w:val="center"/>
        </w:trPr>
        <w:tc>
          <w:tcPr>
            <w:tcW w:w="3681" w:type="dxa"/>
            <w:tcBorders>
              <w:top w:val="nil"/>
              <w:left w:val="single" w:sz="4" w:space="0" w:color="000000"/>
              <w:bottom w:val="single" w:sz="4" w:space="0" w:color="auto"/>
              <w:right w:val="single" w:sz="4" w:space="0" w:color="000000"/>
            </w:tcBorders>
            <w:shd w:val="clear" w:color="auto" w:fill="auto"/>
            <w:vAlign w:val="center"/>
          </w:tcPr>
          <w:p w14:paraId="5B2C290F" w14:textId="77777777" w:rsidR="00F94278" w:rsidRPr="00CE0855" w:rsidRDefault="00F94278" w:rsidP="00EE0DD6">
            <w:pPr>
              <w:jc w:val="center"/>
              <w:rPr>
                <w:rFonts w:ascii="Century Gothic" w:hAnsi="Century Gothic" w:cs="Arial"/>
                <w:bCs/>
              </w:rPr>
            </w:pPr>
            <w:r w:rsidRPr="00CE0855">
              <w:rPr>
                <w:rFonts w:ascii="Century Gothic" w:hAnsi="Century Gothic" w:cs="Arial"/>
                <w:bCs/>
              </w:rPr>
              <w:t>Valor Gerencia de Proyectos</w:t>
            </w:r>
          </w:p>
        </w:tc>
        <w:tc>
          <w:tcPr>
            <w:tcW w:w="2232" w:type="dxa"/>
            <w:tcBorders>
              <w:top w:val="nil"/>
              <w:left w:val="nil"/>
              <w:bottom w:val="single" w:sz="4" w:space="0" w:color="auto"/>
              <w:right w:val="single" w:sz="4" w:space="0" w:color="000000"/>
            </w:tcBorders>
            <w:shd w:val="clear" w:color="auto" w:fill="auto"/>
            <w:vAlign w:val="center"/>
          </w:tcPr>
          <w:p w14:paraId="48300E19" w14:textId="1F92A7F1" w:rsidR="00F94278" w:rsidRPr="00CE0855" w:rsidRDefault="004C471D" w:rsidP="00234C8C">
            <w:pPr>
              <w:jc w:val="right"/>
              <w:rPr>
                <w:rFonts w:ascii="Century Gothic" w:hAnsi="Century Gothic" w:cs="Arial"/>
                <w:bCs/>
              </w:rPr>
            </w:pPr>
            <w:r w:rsidRPr="00CE0855">
              <w:rPr>
                <w:rFonts w:ascii="Century Gothic" w:hAnsi="Century Gothic" w:cs="Arial"/>
                <w:bCs/>
              </w:rPr>
              <w:t>$740.000.000</w:t>
            </w:r>
          </w:p>
        </w:tc>
      </w:tr>
      <w:tr w:rsidR="004C471D" w:rsidRPr="00CE0855" w14:paraId="68181C5D" w14:textId="77777777" w:rsidTr="004C471D">
        <w:trPr>
          <w:gridAfter w:val="1"/>
          <w:wAfter w:w="20" w:type="dxa"/>
          <w:trHeight w:val="320"/>
          <w:jc w:val="center"/>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183C687F" w14:textId="570C05DF" w:rsidR="004C471D" w:rsidRPr="00CE0855" w:rsidRDefault="004C471D" w:rsidP="00EE0DD6">
            <w:pPr>
              <w:jc w:val="center"/>
              <w:rPr>
                <w:rFonts w:ascii="Century Gothic" w:hAnsi="Century Gothic" w:cs="Arial"/>
                <w:b/>
              </w:rPr>
            </w:pPr>
            <w:r w:rsidRPr="00CE0855">
              <w:rPr>
                <w:rFonts w:ascii="Century Gothic" w:hAnsi="Century Gothic" w:cs="Arial"/>
                <w:b/>
              </w:rPr>
              <w:t>VALOR TOTAL DEL PROYECTO</w:t>
            </w:r>
          </w:p>
        </w:tc>
        <w:tc>
          <w:tcPr>
            <w:tcW w:w="2232" w:type="dxa"/>
            <w:tcBorders>
              <w:top w:val="single" w:sz="4" w:space="0" w:color="auto"/>
              <w:left w:val="single" w:sz="4" w:space="0" w:color="auto"/>
              <w:bottom w:val="single" w:sz="4" w:space="0" w:color="auto"/>
              <w:right w:val="single" w:sz="4" w:space="0" w:color="auto"/>
            </w:tcBorders>
            <w:shd w:val="clear" w:color="auto" w:fill="auto"/>
            <w:vAlign w:val="center"/>
          </w:tcPr>
          <w:p w14:paraId="6081A15B" w14:textId="54402191" w:rsidR="004C471D" w:rsidRPr="00CE0855" w:rsidRDefault="004C471D" w:rsidP="00234C8C">
            <w:pPr>
              <w:jc w:val="right"/>
              <w:rPr>
                <w:rFonts w:ascii="Century Gothic" w:hAnsi="Century Gothic" w:cs="Arial"/>
                <w:b/>
              </w:rPr>
            </w:pPr>
            <w:r w:rsidRPr="00CE0855">
              <w:rPr>
                <w:rFonts w:ascii="Century Gothic" w:hAnsi="Century Gothic" w:cs="Arial"/>
                <w:b/>
              </w:rPr>
              <w:t>$40.330.000.000</w:t>
            </w:r>
          </w:p>
        </w:tc>
      </w:tr>
    </w:tbl>
    <w:p w14:paraId="6673AD3D" w14:textId="4B9E5EEC" w:rsidR="00F94278" w:rsidRPr="00CE0855" w:rsidRDefault="00F94278" w:rsidP="00AB7057">
      <w:pPr>
        <w:spacing w:line="276" w:lineRule="auto"/>
        <w:jc w:val="center"/>
        <w:rPr>
          <w:rFonts w:ascii="Century Gothic" w:eastAsia="Arial" w:hAnsi="Century Gothic" w:cs="Arial"/>
          <w:b/>
          <w:bCs/>
          <w:color w:val="70AD47" w:themeColor="accent6"/>
        </w:rPr>
      </w:pPr>
    </w:p>
    <w:p w14:paraId="15AC6212" w14:textId="113B1A51" w:rsidR="00391628" w:rsidRPr="00CE0855" w:rsidRDefault="00391628" w:rsidP="00AB7057">
      <w:pPr>
        <w:spacing w:line="276" w:lineRule="auto"/>
        <w:jc w:val="center"/>
        <w:rPr>
          <w:rFonts w:ascii="Century Gothic" w:eastAsia="Arial" w:hAnsi="Century Gothic" w:cs="Arial"/>
          <w:b/>
          <w:bCs/>
          <w:color w:val="70AD47" w:themeColor="accent6"/>
        </w:rPr>
      </w:pPr>
    </w:p>
    <w:p w14:paraId="57888BA8" w14:textId="3D3C1E26" w:rsidR="005502C0" w:rsidRPr="00CE0855" w:rsidRDefault="005502C0" w:rsidP="00163C3A">
      <w:pPr>
        <w:spacing w:line="276" w:lineRule="auto"/>
        <w:jc w:val="center"/>
        <w:rPr>
          <w:rFonts w:ascii="Century Gothic" w:eastAsia="Arial" w:hAnsi="Century Gothic" w:cs="Arial"/>
          <w:b/>
          <w:bCs/>
        </w:rPr>
      </w:pPr>
      <w:r w:rsidRPr="00CE0855">
        <w:rPr>
          <w:rFonts w:ascii="Century Gothic" w:eastAsia="Volkswagen-Bold" w:hAnsi="Century Gothic" w:cs="Arial"/>
          <w:b/>
        </w:rPr>
        <w:t xml:space="preserve">CRONOGRAMA DE OBRAS </w:t>
      </w:r>
    </w:p>
    <w:p w14:paraId="5153E87C" w14:textId="33AE9657" w:rsidR="00163C3A" w:rsidRPr="00CE0855" w:rsidRDefault="00D51663" w:rsidP="00163C3A">
      <w:pPr>
        <w:spacing w:line="276" w:lineRule="auto"/>
        <w:jc w:val="both"/>
        <w:rPr>
          <w:rFonts w:ascii="Arial" w:eastAsia="Arial" w:hAnsi="Arial" w:cs="Arial"/>
          <w:sz w:val="22"/>
          <w:szCs w:val="22"/>
        </w:rPr>
      </w:pPr>
      <w:r w:rsidRPr="00CE0855">
        <w:rPr>
          <w:noProof/>
        </w:rPr>
        <w:drawing>
          <wp:inline distT="0" distB="0" distL="0" distR="0" wp14:anchorId="4BCA4C9D" wp14:editId="681069C4">
            <wp:extent cx="5181600" cy="1600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a:extLst>
                        <a:ext uri="{28A0092B-C50C-407E-A947-70E740481C1C}">
                          <a14:useLocalDpi xmlns:a14="http://schemas.microsoft.com/office/drawing/2010/main" val="0"/>
                        </a:ext>
                      </a:extLst>
                    </a:blip>
                    <a:srcRect r="7658" b="22912"/>
                    <a:stretch/>
                  </pic:blipFill>
                  <pic:spPr bwMode="auto">
                    <a:xfrm>
                      <a:off x="0" y="0"/>
                      <a:ext cx="5182339" cy="1600428"/>
                    </a:xfrm>
                    <a:prstGeom prst="rect">
                      <a:avLst/>
                    </a:prstGeom>
                    <a:noFill/>
                    <a:ln>
                      <a:noFill/>
                    </a:ln>
                    <a:extLst>
                      <a:ext uri="{53640926-AAD7-44D8-BBD7-CCE9431645EC}">
                        <a14:shadowObscured xmlns:a14="http://schemas.microsoft.com/office/drawing/2010/main"/>
                      </a:ext>
                    </a:extLst>
                  </pic:spPr>
                </pic:pic>
              </a:graphicData>
            </a:graphic>
          </wp:inline>
        </w:drawing>
      </w:r>
    </w:p>
    <w:p w14:paraId="02FE3C25" w14:textId="6C609173" w:rsidR="00D51663" w:rsidRPr="00CE0855" w:rsidRDefault="00D51663" w:rsidP="00163C3A">
      <w:pPr>
        <w:spacing w:line="276" w:lineRule="auto"/>
        <w:jc w:val="both"/>
        <w:rPr>
          <w:rFonts w:ascii="Arial" w:eastAsia="Arial" w:hAnsi="Arial" w:cs="Arial"/>
          <w:sz w:val="22"/>
          <w:szCs w:val="22"/>
        </w:rPr>
      </w:pPr>
    </w:p>
    <w:p w14:paraId="097021E1" w14:textId="77777777" w:rsidR="00CD5CA5" w:rsidRPr="00CE0855" w:rsidRDefault="00CD5CA5" w:rsidP="00CD5CA5">
      <w:pPr>
        <w:spacing w:line="276" w:lineRule="auto"/>
        <w:jc w:val="both"/>
        <w:rPr>
          <w:rFonts w:ascii="Arial" w:eastAsia="Arial" w:hAnsi="Arial" w:cs="Arial"/>
        </w:rPr>
      </w:pPr>
      <w:r w:rsidRPr="00CE0855">
        <w:rPr>
          <w:rFonts w:ascii="Arial" w:eastAsia="Arial" w:hAnsi="Arial" w:cs="Arial"/>
          <w:sz w:val="22"/>
          <w:szCs w:val="22"/>
        </w:rPr>
        <w:t>Así las cosas, el valor total del proyecto a ejecutar y su distribución es el siguiente:</w:t>
      </w:r>
    </w:p>
    <w:p w14:paraId="2DD07B52" w14:textId="77777777" w:rsidR="00CD5CA5" w:rsidRPr="00CE0855" w:rsidRDefault="00CD5CA5" w:rsidP="00CD5CA5">
      <w:pPr>
        <w:spacing w:line="276" w:lineRule="auto"/>
        <w:jc w:val="both"/>
        <w:rPr>
          <w:rFonts w:ascii="Arial" w:eastAsia="Arial" w:hAnsi="Arial" w:cs="Arial"/>
          <w:b/>
          <w:bCs/>
          <w:sz w:val="22"/>
          <w:szCs w:val="22"/>
        </w:rPr>
      </w:pPr>
    </w:p>
    <w:tbl>
      <w:tblPr>
        <w:tblW w:w="9646" w:type="dxa"/>
        <w:jc w:val="center"/>
        <w:tblCellMar>
          <w:left w:w="70" w:type="dxa"/>
          <w:right w:w="70" w:type="dxa"/>
        </w:tblCellMar>
        <w:tblLook w:val="04A0" w:firstRow="1" w:lastRow="0" w:firstColumn="1" w:lastColumn="0" w:noHBand="0" w:noVBand="1"/>
      </w:tblPr>
      <w:tblGrid>
        <w:gridCol w:w="1221"/>
        <w:gridCol w:w="1221"/>
        <w:gridCol w:w="1221"/>
        <w:gridCol w:w="1221"/>
        <w:gridCol w:w="1221"/>
        <w:gridCol w:w="1628"/>
        <w:gridCol w:w="1913"/>
      </w:tblGrid>
      <w:tr w:rsidR="00766B85" w:rsidRPr="00766B85" w14:paraId="4E238648" w14:textId="77777777" w:rsidTr="00766B85">
        <w:trPr>
          <w:trHeight w:val="452"/>
          <w:tblHeader/>
          <w:jc w:val="center"/>
        </w:trPr>
        <w:tc>
          <w:tcPr>
            <w:tcW w:w="1221"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355F1555" w14:textId="77777777" w:rsidR="00766B85" w:rsidRPr="00766B85" w:rsidRDefault="00766B85" w:rsidP="00766B85">
            <w:pPr>
              <w:jc w:val="center"/>
              <w:rPr>
                <w:rFonts w:ascii="Arial" w:eastAsia="Times New Roman" w:hAnsi="Arial" w:cs="Arial"/>
                <w:b/>
                <w:bCs/>
                <w:color w:val="FFFFFF"/>
                <w:sz w:val="16"/>
                <w:szCs w:val="16"/>
                <w:lang w:eastAsia="es-CO"/>
              </w:rPr>
            </w:pPr>
            <w:r w:rsidRPr="00766B85">
              <w:rPr>
                <w:rFonts w:ascii="Arial" w:eastAsia="Times New Roman" w:hAnsi="Arial" w:cs="Arial"/>
                <w:b/>
                <w:bCs/>
                <w:color w:val="FFFFFF"/>
                <w:sz w:val="16"/>
                <w:szCs w:val="16"/>
                <w:lang w:eastAsia="es-CO"/>
              </w:rPr>
              <w:t>ÍTEM</w:t>
            </w:r>
          </w:p>
        </w:tc>
        <w:tc>
          <w:tcPr>
            <w:tcW w:w="1221" w:type="dxa"/>
            <w:tcBorders>
              <w:top w:val="single" w:sz="4" w:space="0" w:color="auto"/>
              <w:left w:val="nil"/>
              <w:bottom w:val="single" w:sz="4" w:space="0" w:color="auto"/>
              <w:right w:val="single" w:sz="4" w:space="0" w:color="auto"/>
            </w:tcBorders>
            <w:shd w:val="clear" w:color="000000" w:fill="92D050"/>
            <w:vAlign w:val="center"/>
            <w:hideMark/>
          </w:tcPr>
          <w:p w14:paraId="1BC22331" w14:textId="77777777" w:rsidR="00766B85" w:rsidRPr="00766B85" w:rsidRDefault="00766B85" w:rsidP="00766B85">
            <w:pPr>
              <w:jc w:val="center"/>
              <w:rPr>
                <w:rFonts w:ascii="Arial" w:eastAsia="Times New Roman" w:hAnsi="Arial" w:cs="Arial"/>
                <w:b/>
                <w:bCs/>
                <w:color w:val="FFFFFF"/>
                <w:sz w:val="16"/>
                <w:szCs w:val="16"/>
                <w:lang w:eastAsia="es-CO"/>
              </w:rPr>
            </w:pPr>
            <w:r w:rsidRPr="00766B85">
              <w:rPr>
                <w:rFonts w:ascii="Arial" w:eastAsia="Times New Roman" w:hAnsi="Arial" w:cs="Arial"/>
                <w:b/>
                <w:bCs/>
                <w:color w:val="FFFFFF"/>
                <w:sz w:val="16"/>
                <w:szCs w:val="16"/>
                <w:lang w:eastAsia="es-CO"/>
              </w:rPr>
              <w:t>CÓDIGO BPIN</w:t>
            </w:r>
          </w:p>
        </w:tc>
        <w:tc>
          <w:tcPr>
            <w:tcW w:w="2442" w:type="dxa"/>
            <w:gridSpan w:val="2"/>
            <w:tcBorders>
              <w:top w:val="single" w:sz="4" w:space="0" w:color="auto"/>
              <w:left w:val="nil"/>
              <w:bottom w:val="single" w:sz="4" w:space="0" w:color="auto"/>
              <w:right w:val="single" w:sz="4" w:space="0" w:color="auto"/>
            </w:tcBorders>
            <w:shd w:val="clear" w:color="000000" w:fill="92D050"/>
            <w:vAlign w:val="center"/>
            <w:hideMark/>
          </w:tcPr>
          <w:p w14:paraId="01CCC2F4" w14:textId="77777777" w:rsidR="00766B85" w:rsidRPr="00766B85" w:rsidRDefault="00766B85" w:rsidP="00766B85">
            <w:pPr>
              <w:jc w:val="center"/>
              <w:rPr>
                <w:rFonts w:ascii="Arial" w:eastAsia="Times New Roman" w:hAnsi="Arial" w:cs="Arial"/>
                <w:b/>
                <w:bCs/>
                <w:color w:val="FFFFFF"/>
                <w:sz w:val="16"/>
                <w:szCs w:val="16"/>
                <w:lang w:eastAsia="es-CO"/>
              </w:rPr>
            </w:pPr>
            <w:r w:rsidRPr="00766B85">
              <w:rPr>
                <w:rFonts w:ascii="Arial" w:eastAsia="Times New Roman" w:hAnsi="Arial" w:cs="Arial"/>
                <w:b/>
                <w:bCs/>
                <w:color w:val="FFFFFF"/>
                <w:sz w:val="16"/>
                <w:szCs w:val="16"/>
                <w:lang w:eastAsia="es-CO"/>
              </w:rPr>
              <w:t>NOMBRE DEL PROYECTO</w:t>
            </w:r>
          </w:p>
        </w:tc>
        <w:tc>
          <w:tcPr>
            <w:tcW w:w="1221" w:type="dxa"/>
            <w:tcBorders>
              <w:top w:val="single" w:sz="4" w:space="0" w:color="auto"/>
              <w:left w:val="nil"/>
              <w:bottom w:val="single" w:sz="4" w:space="0" w:color="auto"/>
              <w:right w:val="single" w:sz="4" w:space="0" w:color="auto"/>
            </w:tcBorders>
            <w:shd w:val="clear" w:color="000000" w:fill="92D050"/>
            <w:vAlign w:val="center"/>
            <w:hideMark/>
          </w:tcPr>
          <w:p w14:paraId="275FCE4D" w14:textId="77777777" w:rsidR="00766B85" w:rsidRPr="00766B85" w:rsidRDefault="00766B85" w:rsidP="00766B85">
            <w:pPr>
              <w:jc w:val="center"/>
              <w:rPr>
                <w:rFonts w:ascii="Arial" w:eastAsia="Times New Roman" w:hAnsi="Arial" w:cs="Arial"/>
                <w:b/>
                <w:bCs/>
                <w:color w:val="FFFFFF"/>
                <w:sz w:val="16"/>
                <w:szCs w:val="16"/>
                <w:lang w:eastAsia="es-CO"/>
              </w:rPr>
            </w:pPr>
            <w:r w:rsidRPr="00766B85">
              <w:rPr>
                <w:rFonts w:ascii="Arial" w:eastAsia="Times New Roman" w:hAnsi="Arial" w:cs="Arial"/>
                <w:b/>
                <w:bCs/>
                <w:color w:val="FFFFFF"/>
                <w:sz w:val="16"/>
                <w:szCs w:val="16"/>
                <w:lang w:eastAsia="es-CO"/>
              </w:rPr>
              <w:t>FUENTES</w:t>
            </w:r>
          </w:p>
        </w:tc>
        <w:tc>
          <w:tcPr>
            <w:tcW w:w="1628" w:type="dxa"/>
            <w:tcBorders>
              <w:top w:val="single" w:sz="4" w:space="0" w:color="auto"/>
              <w:left w:val="nil"/>
              <w:bottom w:val="single" w:sz="4" w:space="0" w:color="auto"/>
              <w:right w:val="single" w:sz="4" w:space="0" w:color="auto"/>
            </w:tcBorders>
            <w:shd w:val="clear" w:color="000000" w:fill="92D050"/>
            <w:vAlign w:val="center"/>
            <w:hideMark/>
          </w:tcPr>
          <w:p w14:paraId="217A3AA4" w14:textId="77777777" w:rsidR="00766B85" w:rsidRPr="00766B85" w:rsidRDefault="00766B85" w:rsidP="00766B85">
            <w:pPr>
              <w:jc w:val="center"/>
              <w:rPr>
                <w:rFonts w:ascii="Arial" w:eastAsia="Times New Roman" w:hAnsi="Arial" w:cs="Arial"/>
                <w:b/>
                <w:bCs/>
                <w:color w:val="FFFFFF"/>
                <w:sz w:val="16"/>
                <w:szCs w:val="16"/>
                <w:lang w:eastAsia="es-CO"/>
              </w:rPr>
            </w:pPr>
            <w:r w:rsidRPr="00766B85">
              <w:rPr>
                <w:rFonts w:ascii="Arial" w:eastAsia="Times New Roman" w:hAnsi="Arial" w:cs="Arial"/>
                <w:b/>
                <w:bCs/>
                <w:color w:val="FFFFFF"/>
                <w:sz w:val="16"/>
                <w:szCs w:val="16"/>
                <w:lang w:eastAsia="es-CO"/>
              </w:rPr>
              <w:t>VALOR TOTAL DEL PROYECTO Y VIGENCIAS FUTURAS</w:t>
            </w:r>
          </w:p>
        </w:tc>
        <w:tc>
          <w:tcPr>
            <w:tcW w:w="1913" w:type="dxa"/>
            <w:tcBorders>
              <w:top w:val="single" w:sz="4" w:space="0" w:color="auto"/>
              <w:left w:val="nil"/>
              <w:bottom w:val="single" w:sz="4" w:space="0" w:color="auto"/>
              <w:right w:val="single" w:sz="4" w:space="0" w:color="auto"/>
            </w:tcBorders>
            <w:shd w:val="clear" w:color="000000" w:fill="92D050"/>
            <w:vAlign w:val="center"/>
            <w:hideMark/>
          </w:tcPr>
          <w:p w14:paraId="692867D0" w14:textId="77777777" w:rsidR="00766B85" w:rsidRPr="00766B85" w:rsidRDefault="00766B85" w:rsidP="00766B85">
            <w:pPr>
              <w:jc w:val="center"/>
              <w:rPr>
                <w:rFonts w:ascii="Arial" w:eastAsia="Times New Roman" w:hAnsi="Arial" w:cs="Arial"/>
                <w:b/>
                <w:bCs/>
                <w:color w:val="FFFFFF"/>
                <w:sz w:val="16"/>
                <w:szCs w:val="16"/>
                <w:lang w:eastAsia="es-CO"/>
              </w:rPr>
            </w:pPr>
            <w:r w:rsidRPr="00766B85">
              <w:rPr>
                <w:rFonts w:ascii="Arial" w:eastAsia="Times New Roman" w:hAnsi="Arial" w:cs="Arial"/>
                <w:b/>
                <w:bCs/>
                <w:color w:val="FFFFFF"/>
                <w:sz w:val="16"/>
                <w:szCs w:val="16"/>
                <w:lang w:eastAsia="es-CO"/>
              </w:rPr>
              <w:t>2021</w:t>
            </w:r>
          </w:p>
        </w:tc>
      </w:tr>
      <w:tr w:rsidR="00766B85" w:rsidRPr="00766B85" w14:paraId="4474A87E" w14:textId="77777777" w:rsidTr="00766B85">
        <w:trPr>
          <w:trHeight w:val="256"/>
          <w:jc w:val="center"/>
        </w:trPr>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14:paraId="43E34B54" w14:textId="77777777" w:rsidR="00766B85" w:rsidRPr="00766B85" w:rsidRDefault="00766B85" w:rsidP="00766B85">
            <w:pPr>
              <w:jc w:val="both"/>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1.</w:t>
            </w:r>
          </w:p>
        </w:tc>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14:paraId="01CDA0D3" w14:textId="77777777" w:rsidR="00766B85" w:rsidRPr="00766B85" w:rsidRDefault="00766B85" w:rsidP="00766B85">
            <w:pPr>
              <w:jc w:val="both"/>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2,02008E+12</w:t>
            </w:r>
          </w:p>
        </w:tc>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14:paraId="489F60D2" w14:textId="77777777" w:rsidR="00766B85" w:rsidRPr="00766B85" w:rsidRDefault="00766B85" w:rsidP="00766B85">
            <w:pPr>
              <w:jc w:val="both"/>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Recuperación y Construcción de Mercados Públicos</w:t>
            </w:r>
          </w:p>
        </w:tc>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14:paraId="25522B8A" w14:textId="77777777" w:rsidR="00766B85" w:rsidRPr="00766B85" w:rsidRDefault="00766B85" w:rsidP="00766B85">
            <w:pPr>
              <w:jc w:val="both"/>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Mercado Gran Bazar</w:t>
            </w:r>
          </w:p>
        </w:tc>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14:paraId="5C5D100B" w14:textId="77777777" w:rsidR="00766B85" w:rsidRPr="00766B85" w:rsidRDefault="00766B85" w:rsidP="00766B85">
            <w:pPr>
              <w:jc w:val="both"/>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 xml:space="preserve">Recursos de Crédito </w:t>
            </w:r>
          </w:p>
        </w:tc>
        <w:tc>
          <w:tcPr>
            <w:tcW w:w="1628" w:type="dxa"/>
            <w:vMerge w:val="restart"/>
            <w:tcBorders>
              <w:top w:val="nil"/>
              <w:left w:val="single" w:sz="4" w:space="0" w:color="auto"/>
              <w:bottom w:val="single" w:sz="4" w:space="0" w:color="auto"/>
              <w:right w:val="single" w:sz="4" w:space="0" w:color="auto"/>
            </w:tcBorders>
            <w:shd w:val="clear" w:color="auto" w:fill="auto"/>
            <w:vAlign w:val="center"/>
            <w:hideMark/>
          </w:tcPr>
          <w:p w14:paraId="793D57B3" w14:textId="77777777" w:rsidR="00766B85" w:rsidRPr="00766B85" w:rsidRDefault="00766B85" w:rsidP="00766B85">
            <w:pPr>
              <w:jc w:val="right"/>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$ 40.330.000.000,00</w:t>
            </w:r>
          </w:p>
        </w:tc>
        <w:tc>
          <w:tcPr>
            <w:tcW w:w="1913" w:type="dxa"/>
            <w:tcBorders>
              <w:top w:val="nil"/>
              <w:left w:val="nil"/>
              <w:bottom w:val="single" w:sz="4" w:space="0" w:color="auto"/>
              <w:right w:val="single" w:sz="4" w:space="0" w:color="auto"/>
            </w:tcBorders>
            <w:shd w:val="clear" w:color="auto" w:fill="auto"/>
            <w:vAlign w:val="center"/>
            <w:hideMark/>
          </w:tcPr>
          <w:p w14:paraId="415A68D6" w14:textId="77777777" w:rsidR="00766B85" w:rsidRPr="00766B85" w:rsidRDefault="00766B85" w:rsidP="00766B85">
            <w:pPr>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Obra</w:t>
            </w:r>
          </w:p>
        </w:tc>
      </w:tr>
      <w:tr w:rsidR="00766B85" w:rsidRPr="00766B85" w14:paraId="5A5FA2FF" w14:textId="77777777" w:rsidTr="00766B85">
        <w:trPr>
          <w:trHeight w:val="213"/>
          <w:jc w:val="center"/>
        </w:trPr>
        <w:tc>
          <w:tcPr>
            <w:tcW w:w="1221" w:type="dxa"/>
            <w:vMerge/>
            <w:tcBorders>
              <w:top w:val="nil"/>
              <w:left w:val="single" w:sz="4" w:space="0" w:color="auto"/>
              <w:bottom w:val="single" w:sz="4" w:space="0" w:color="auto"/>
              <w:right w:val="single" w:sz="4" w:space="0" w:color="auto"/>
            </w:tcBorders>
            <w:vAlign w:val="center"/>
            <w:hideMark/>
          </w:tcPr>
          <w:p w14:paraId="4A70BFF1"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6280560B"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7071C780"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57FF5BBB"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7A6EF3DD" w14:textId="77777777" w:rsidR="00766B85" w:rsidRPr="00766B85" w:rsidRDefault="00766B85" w:rsidP="00766B85">
            <w:pPr>
              <w:rPr>
                <w:rFonts w:ascii="Arial" w:eastAsia="Times New Roman" w:hAnsi="Arial" w:cs="Arial"/>
                <w:color w:val="000000"/>
                <w:sz w:val="16"/>
                <w:szCs w:val="16"/>
                <w:lang w:eastAsia="es-CO"/>
              </w:rPr>
            </w:pPr>
          </w:p>
        </w:tc>
        <w:tc>
          <w:tcPr>
            <w:tcW w:w="1628" w:type="dxa"/>
            <w:vMerge/>
            <w:tcBorders>
              <w:top w:val="nil"/>
              <w:left w:val="single" w:sz="4" w:space="0" w:color="auto"/>
              <w:bottom w:val="single" w:sz="4" w:space="0" w:color="auto"/>
              <w:right w:val="single" w:sz="4" w:space="0" w:color="auto"/>
            </w:tcBorders>
            <w:vAlign w:val="center"/>
            <w:hideMark/>
          </w:tcPr>
          <w:p w14:paraId="0D8E6AD0" w14:textId="77777777" w:rsidR="00766B85" w:rsidRPr="00766B85" w:rsidRDefault="00766B85" w:rsidP="00766B85">
            <w:pPr>
              <w:rPr>
                <w:rFonts w:ascii="Arial" w:eastAsia="Times New Roman" w:hAnsi="Arial" w:cs="Arial"/>
                <w:color w:val="000000"/>
                <w:sz w:val="16"/>
                <w:szCs w:val="16"/>
                <w:lang w:eastAsia="es-CO"/>
              </w:rPr>
            </w:pPr>
          </w:p>
        </w:tc>
        <w:tc>
          <w:tcPr>
            <w:tcW w:w="1913" w:type="dxa"/>
            <w:tcBorders>
              <w:top w:val="nil"/>
              <w:left w:val="nil"/>
              <w:bottom w:val="single" w:sz="4" w:space="0" w:color="auto"/>
              <w:right w:val="single" w:sz="4" w:space="0" w:color="auto"/>
            </w:tcBorders>
            <w:shd w:val="clear" w:color="auto" w:fill="auto"/>
            <w:vAlign w:val="center"/>
            <w:hideMark/>
          </w:tcPr>
          <w:p w14:paraId="2BA4550D" w14:textId="77777777" w:rsidR="00766B85" w:rsidRPr="00766B85" w:rsidRDefault="00766B85" w:rsidP="00766B85">
            <w:pPr>
              <w:jc w:val="center"/>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$ 37.000.000.000,00</w:t>
            </w:r>
          </w:p>
        </w:tc>
      </w:tr>
      <w:tr w:rsidR="00766B85" w:rsidRPr="00766B85" w14:paraId="613191BB" w14:textId="77777777" w:rsidTr="00766B85">
        <w:trPr>
          <w:trHeight w:val="213"/>
          <w:jc w:val="center"/>
        </w:trPr>
        <w:tc>
          <w:tcPr>
            <w:tcW w:w="1221" w:type="dxa"/>
            <w:vMerge/>
            <w:tcBorders>
              <w:top w:val="nil"/>
              <w:left w:val="single" w:sz="4" w:space="0" w:color="auto"/>
              <w:bottom w:val="single" w:sz="4" w:space="0" w:color="auto"/>
              <w:right w:val="single" w:sz="4" w:space="0" w:color="auto"/>
            </w:tcBorders>
            <w:vAlign w:val="center"/>
            <w:hideMark/>
          </w:tcPr>
          <w:p w14:paraId="21FCF139"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7FBED059"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564BF2D2"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3AAF524F"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72F56960" w14:textId="77777777" w:rsidR="00766B85" w:rsidRPr="00766B85" w:rsidRDefault="00766B85" w:rsidP="00766B85">
            <w:pPr>
              <w:rPr>
                <w:rFonts w:ascii="Arial" w:eastAsia="Times New Roman" w:hAnsi="Arial" w:cs="Arial"/>
                <w:color w:val="000000"/>
                <w:sz w:val="16"/>
                <w:szCs w:val="16"/>
                <w:lang w:eastAsia="es-CO"/>
              </w:rPr>
            </w:pPr>
          </w:p>
        </w:tc>
        <w:tc>
          <w:tcPr>
            <w:tcW w:w="1628" w:type="dxa"/>
            <w:vMerge/>
            <w:tcBorders>
              <w:top w:val="nil"/>
              <w:left w:val="single" w:sz="4" w:space="0" w:color="auto"/>
              <w:bottom w:val="single" w:sz="4" w:space="0" w:color="auto"/>
              <w:right w:val="single" w:sz="4" w:space="0" w:color="auto"/>
            </w:tcBorders>
            <w:vAlign w:val="center"/>
            <w:hideMark/>
          </w:tcPr>
          <w:p w14:paraId="4BD88F6B" w14:textId="77777777" w:rsidR="00766B85" w:rsidRPr="00766B85" w:rsidRDefault="00766B85" w:rsidP="00766B85">
            <w:pPr>
              <w:rPr>
                <w:rFonts w:ascii="Arial" w:eastAsia="Times New Roman" w:hAnsi="Arial" w:cs="Arial"/>
                <w:color w:val="000000"/>
                <w:sz w:val="16"/>
                <w:szCs w:val="16"/>
                <w:lang w:eastAsia="es-CO"/>
              </w:rPr>
            </w:pPr>
          </w:p>
        </w:tc>
        <w:tc>
          <w:tcPr>
            <w:tcW w:w="1913" w:type="dxa"/>
            <w:tcBorders>
              <w:top w:val="nil"/>
              <w:left w:val="nil"/>
              <w:bottom w:val="single" w:sz="4" w:space="0" w:color="auto"/>
              <w:right w:val="single" w:sz="4" w:space="0" w:color="auto"/>
            </w:tcBorders>
            <w:shd w:val="clear" w:color="auto" w:fill="auto"/>
            <w:vAlign w:val="center"/>
            <w:hideMark/>
          </w:tcPr>
          <w:p w14:paraId="4E02EC57" w14:textId="77777777" w:rsidR="00766B85" w:rsidRPr="00766B85" w:rsidRDefault="00766B85" w:rsidP="00766B85">
            <w:pPr>
              <w:jc w:val="center"/>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Interventoría</w:t>
            </w:r>
          </w:p>
        </w:tc>
      </w:tr>
      <w:tr w:rsidR="00766B85" w:rsidRPr="00766B85" w14:paraId="3F01F61E" w14:textId="77777777" w:rsidTr="00766B85">
        <w:trPr>
          <w:trHeight w:val="213"/>
          <w:jc w:val="center"/>
        </w:trPr>
        <w:tc>
          <w:tcPr>
            <w:tcW w:w="1221" w:type="dxa"/>
            <w:vMerge/>
            <w:tcBorders>
              <w:top w:val="nil"/>
              <w:left w:val="single" w:sz="4" w:space="0" w:color="auto"/>
              <w:bottom w:val="single" w:sz="4" w:space="0" w:color="auto"/>
              <w:right w:val="single" w:sz="4" w:space="0" w:color="auto"/>
            </w:tcBorders>
            <w:vAlign w:val="center"/>
            <w:hideMark/>
          </w:tcPr>
          <w:p w14:paraId="45B0A1C1"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243A3564"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681F13B8"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0B44643F"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59C675AA" w14:textId="77777777" w:rsidR="00766B85" w:rsidRPr="00766B85" w:rsidRDefault="00766B85" w:rsidP="00766B85">
            <w:pPr>
              <w:rPr>
                <w:rFonts w:ascii="Arial" w:eastAsia="Times New Roman" w:hAnsi="Arial" w:cs="Arial"/>
                <w:color w:val="000000"/>
                <w:sz w:val="16"/>
                <w:szCs w:val="16"/>
                <w:lang w:eastAsia="es-CO"/>
              </w:rPr>
            </w:pPr>
          </w:p>
        </w:tc>
        <w:tc>
          <w:tcPr>
            <w:tcW w:w="1628" w:type="dxa"/>
            <w:vMerge/>
            <w:tcBorders>
              <w:top w:val="nil"/>
              <w:left w:val="single" w:sz="4" w:space="0" w:color="auto"/>
              <w:bottom w:val="single" w:sz="4" w:space="0" w:color="auto"/>
              <w:right w:val="single" w:sz="4" w:space="0" w:color="auto"/>
            </w:tcBorders>
            <w:vAlign w:val="center"/>
            <w:hideMark/>
          </w:tcPr>
          <w:p w14:paraId="2D9CDE1D" w14:textId="77777777" w:rsidR="00766B85" w:rsidRPr="00766B85" w:rsidRDefault="00766B85" w:rsidP="00766B85">
            <w:pPr>
              <w:rPr>
                <w:rFonts w:ascii="Arial" w:eastAsia="Times New Roman" w:hAnsi="Arial" w:cs="Arial"/>
                <w:color w:val="000000"/>
                <w:sz w:val="16"/>
                <w:szCs w:val="16"/>
                <w:lang w:eastAsia="es-CO"/>
              </w:rPr>
            </w:pPr>
          </w:p>
        </w:tc>
        <w:tc>
          <w:tcPr>
            <w:tcW w:w="1913" w:type="dxa"/>
            <w:tcBorders>
              <w:top w:val="nil"/>
              <w:left w:val="nil"/>
              <w:bottom w:val="single" w:sz="4" w:space="0" w:color="auto"/>
              <w:right w:val="single" w:sz="4" w:space="0" w:color="auto"/>
            </w:tcBorders>
            <w:shd w:val="clear" w:color="auto" w:fill="auto"/>
            <w:vAlign w:val="center"/>
            <w:hideMark/>
          </w:tcPr>
          <w:p w14:paraId="7601D2D4" w14:textId="77777777" w:rsidR="00766B85" w:rsidRPr="00766B85" w:rsidRDefault="00766B85" w:rsidP="00766B85">
            <w:pPr>
              <w:jc w:val="center"/>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$ 2.590.000.000,00</w:t>
            </w:r>
          </w:p>
        </w:tc>
      </w:tr>
      <w:tr w:rsidR="00766B85" w:rsidRPr="00766B85" w14:paraId="02B5B7BE" w14:textId="77777777" w:rsidTr="00766B85">
        <w:trPr>
          <w:trHeight w:val="213"/>
          <w:jc w:val="center"/>
        </w:trPr>
        <w:tc>
          <w:tcPr>
            <w:tcW w:w="1221" w:type="dxa"/>
            <w:vMerge/>
            <w:tcBorders>
              <w:top w:val="nil"/>
              <w:left w:val="single" w:sz="4" w:space="0" w:color="auto"/>
              <w:bottom w:val="single" w:sz="4" w:space="0" w:color="auto"/>
              <w:right w:val="single" w:sz="4" w:space="0" w:color="auto"/>
            </w:tcBorders>
            <w:vAlign w:val="center"/>
            <w:hideMark/>
          </w:tcPr>
          <w:p w14:paraId="494BB457"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78524678"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076653C5"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7BA86EE0"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07B27E11" w14:textId="77777777" w:rsidR="00766B85" w:rsidRPr="00766B85" w:rsidRDefault="00766B85" w:rsidP="00766B85">
            <w:pPr>
              <w:rPr>
                <w:rFonts w:ascii="Arial" w:eastAsia="Times New Roman" w:hAnsi="Arial" w:cs="Arial"/>
                <w:color w:val="000000"/>
                <w:sz w:val="16"/>
                <w:szCs w:val="16"/>
                <w:lang w:eastAsia="es-CO"/>
              </w:rPr>
            </w:pPr>
          </w:p>
        </w:tc>
        <w:tc>
          <w:tcPr>
            <w:tcW w:w="1628" w:type="dxa"/>
            <w:vMerge/>
            <w:tcBorders>
              <w:top w:val="nil"/>
              <w:left w:val="single" w:sz="4" w:space="0" w:color="auto"/>
              <w:bottom w:val="single" w:sz="4" w:space="0" w:color="auto"/>
              <w:right w:val="single" w:sz="4" w:space="0" w:color="auto"/>
            </w:tcBorders>
            <w:vAlign w:val="center"/>
            <w:hideMark/>
          </w:tcPr>
          <w:p w14:paraId="659AFADC" w14:textId="77777777" w:rsidR="00766B85" w:rsidRPr="00766B85" w:rsidRDefault="00766B85" w:rsidP="00766B85">
            <w:pPr>
              <w:rPr>
                <w:rFonts w:ascii="Arial" w:eastAsia="Times New Roman" w:hAnsi="Arial" w:cs="Arial"/>
                <w:color w:val="000000"/>
                <w:sz w:val="16"/>
                <w:szCs w:val="16"/>
                <w:lang w:eastAsia="es-CO"/>
              </w:rPr>
            </w:pPr>
          </w:p>
        </w:tc>
        <w:tc>
          <w:tcPr>
            <w:tcW w:w="1913" w:type="dxa"/>
            <w:tcBorders>
              <w:top w:val="nil"/>
              <w:left w:val="nil"/>
              <w:bottom w:val="single" w:sz="4" w:space="0" w:color="auto"/>
              <w:right w:val="single" w:sz="4" w:space="0" w:color="auto"/>
            </w:tcBorders>
            <w:shd w:val="clear" w:color="auto" w:fill="auto"/>
            <w:vAlign w:val="center"/>
            <w:hideMark/>
          </w:tcPr>
          <w:p w14:paraId="0596BBF7" w14:textId="77777777" w:rsidR="00766B85" w:rsidRPr="00766B85" w:rsidRDefault="00766B85" w:rsidP="00766B85">
            <w:pPr>
              <w:jc w:val="center"/>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Gerencia de Proyectos</w:t>
            </w:r>
          </w:p>
        </w:tc>
      </w:tr>
      <w:tr w:rsidR="00766B85" w:rsidRPr="00766B85" w14:paraId="317E4CBA" w14:textId="77777777" w:rsidTr="00766B85">
        <w:trPr>
          <w:trHeight w:val="213"/>
          <w:jc w:val="center"/>
        </w:trPr>
        <w:tc>
          <w:tcPr>
            <w:tcW w:w="1221" w:type="dxa"/>
            <w:vMerge/>
            <w:tcBorders>
              <w:top w:val="nil"/>
              <w:left w:val="single" w:sz="4" w:space="0" w:color="auto"/>
              <w:bottom w:val="single" w:sz="4" w:space="0" w:color="auto"/>
              <w:right w:val="single" w:sz="4" w:space="0" w:color="auto"/>
            </w:tcBorders>
            <w:vAlign w:val="center"/>
            <w:hideMark/>
          </w:tcPr>
          <w:p w14:paraId="1056B2AB"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6910F7E7"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4B034916"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5817A79C" w14:textId="77777777" w:rsidR="00766B85" w:rsidRPr="00766B85" w:rsidRDefault="00766B85" w:rsidP="00766B85">
            <w:pPr>
              <w:rPr>
                <w:rFonts w:ascii="Arial" w:eastAsia="Times New Roman" w:hAnsi="Arial" w:cs="Arial"/>
                <w:color w:val="000000"/>
                <w:sz w:val="16"/>
                <w:szCs w:val="16"/>
                <w:lang w:eastAsia="es-CO"/>
              </w:rPr>
            </w:pPr>
          </w:p>
        </w:tc>
        <w:tc>
          <w:tcPr>
            <w:tcW w:w="1221" w:type="dxa"/>
            <w:vMerge/>
            <w:tcBorders>
              <w:top w:val="nil"/>
              <w:left w:val="single" w:sz="4" w:space="0" w:color="auto"/>
              <w:bottom w:val="single" w:sz="4" w:space="0" w:color="auto"/>
              <w:right w:val="single" w:sz="4" w:space="0" w:color="auto"/>
            </w:tcBorders>
            <w:vAlign w:val="center"/>
            <w:hideMark/>
          </w:tcPr>
          <w:p w14:paraId="1E85E49D" w14:textId="77777777" w:rsidR="00766B85" w:rsidRPr="00766B85" w:rsidRDefault="00766B85" w:rsidP="00766B85">
            <w:pPr>
              <w:rPr>
                <w:rFonts w:ascii="Arial" w:eastAsia="Times New Roman" w:hAnsi="Arial" w:cs="Arial"/>
                <w:color w:val="000000"/>
                <w:sz w:val="16"/>
                <w:szCs w:val="16"/>
                <w:lang w:eastAsia="es-CO"/>
              </w:rPr>
            </w:pPr>
          </w:p>
        </w:tc>
        <w:tc>
          <w:tcPr>
            <w:tcW w:w="1628" w:type="dxa"/>
            <w:vMerge/>
            <w:tcBorders>
              <w:top w:val="nil"/>
              <w:left w:val="single" w:sz="4" w:space="0" w:color="auto"/>
              <w:bottom w:val="single" w:sz="4" w:space="0" w:color="auto"/>
              <w:right w:val="single" w:sz="4" w:space="0" w:color="auto"/>
            </w:tcBorders>
            <w:vAlign w:val="center"/>
            <w:hideMark/>
          </w:tcPr>
          <w:p w14:paraId="11A025D1" w14:textId="77777777" w:rsidR="00766B85" w:rsidRPr="00766B85" w:rsidRDefault="00766B85" w:rsidP="00766B85">
            <w:pPr>
              <w:rPr>
                <w:rFonts w:ascii="Arial" w:eastAsia="Times New Roman" w:hAnsi="Arial" w:cs="Arial"/>
                <w:color w:val="000000"/>
                <w:sz w:val="16"/>
                <w:szCs w:val="16"/>
                <w:lang w:eastAsia="es-CO"/>
              </w:rPr>
            </w:pPr>
          </w:p>
        </w:tc>
        <w:tc>
          <w:tcPr>
            <w:tcW w:w="1913" w:type="dxa"/>
            <w:tcBorders>
              <w:top w:val="nil"/>
              <w:left w:val="nil"/>
              <w:bottom w:val="single" w:sz="4" w:space="0" w:color="auto"/>
              <w:right w:val="single" w:sz="4" w:space="0" w:color="auto"/>
            </w:tcBorders>
            <w:shd w:val="clear" w:color="auto" w:fill="auto"/>
            <w:vAlign w:val="center"/>
            <w:hideMark/>
          </w:tcPr>
          <w:p w14:paraId="47D7810B" w14:textId="77777777" w:rsidR="00766B85" w:rsidRPr="00766B85" w:rsidRDefault="00766B85" w:rsidP="00766B85">
            <w:pPr>
              <w:jc w:val="center"/>
              <w:rPr>
                <w:rFonts w:ascii="Arial" w:eastAsia="Times New Roman" w:hAnsi="Arial" w:cs="Arial"/>
                <w:color w:val="000000"/>
                <w:sz w:val="16"/>
                <w:szCs w:val="16"/>
                <w:lang w:eastAsia="es-CO"/>
              </w:rPr>
            </w:pPr>
            <w:r w:rsidRPr="00766B85">
              <w:rPr>
                <w:rFonts w:ascii="Arial" w:eastAsia="Arial" w:hAnsi="Arial" w:cs="Arial"/>
                <w:color w:val="000000"/>
                <w:sz w:val="16"/>
                <w:szCs w:val="16"/>
                <w:lang w:eastAsia="es-CO"/>
              </w:rPr>
              <w:t>$ 740.000.000,00</w:t>
            </w:r>
          </w:p>
        </w:tc>
      </w:tr>
    </w:tbl>
    <w:p w14:paraId="01459882" w14:textId="77777777" w:rsidR="00CD5CA5" w:rsidRPr="00CE0855" w:rsidRDefault="00CD5CA5" w:rsidP="00CD5CA5">
      <w:pPr>
        <w:spacing w:line="276" w:lineRule="auto"/>
        <w:jc w:val="both"/>
        <w:rPr>
          <w:rFonts w:ascii="Century Gothic" w:eastAsia="Arial" w:hAnsi="Century Gothic" w:cs="Arial"/>
          <w:b/>
          <w:bCs/>
          <w:sz w:val="22"/>
          <w:szCs w:val="22"/>
        </w:rPr>
      </w:pPr>
    </w:p>
    <w:p w14:paraId="31D9DE34" w14:textId="42FAD8BC" w:rsidR="00163C3A" w:rsidRPr="00CE0855" w:rsidRDefault="00163C3A" w:rsidP="00AB7057">
      <w:pPr>
        <w:spacing w:line="276" w:lineRule="auto"/>
        <w:jc w:val="center"/>
        <w:rPr>
          <w:rFonts w:ascii="Century Gothic" w:eastAsia="Arial" w:hAnsi="Century Gothic" w:cs="Arial"/>
          <w:b/>
          <w:bCs/>
          <w:color w:val="70AD47" w:themeColor="accent6"/>
          <w:sz w:val="22"/>
          <w:szCs w:val="22"/>
        </w:rPr>
      </w:pPr>
    </w:p>
    <w:p w14:paraId="19757FA8" w14:textId="2C13DC63" w:rsidR="005B38E2" w:rsidRPr="00CE0855" w:rsidRDefault="005336EA" w:rsidP="006123E6">
      <w:pPr>
        <w:pStyle w:val="Prrafodelista"/>
        <w:numPr>
          <w:ilvl w:val="2"/>
          <w:numId w:val="49"/>
        </w:numPr>
        <w:spacing w:line="276" w:lineRule="auto"/>
        <w:jc w:val="center"/>
        <w:rPr>
          <w:rFonts w:ascii="Century Gothic" w:eastAsia="Arial" w:hAnsi="Century Gothic" w:cs="Arial"/>
          <w:b/>
          <w:bCs/>
          <w:sz w:val="22"/>
          <w:szCs w:val="22"/>
        </w:rPr>
      </w:pPr>
      <w:r w:rsidRPr="00CE0855">
        <w:rPr>
          <w:rFonts w:ascii="Century Gothic" w:eastAsia="Arial" w:hAnsi="Century Gothic" w:cs="Arial"/>
          <w:b/>
          <w:bCs/>
          <w:sz w:val="22"/>
          <w:szCs w:val="22"/>
        </w:rPr>
        <w:t>TRANSFORMACIÓN DEL ENTORNO URBANO – TEU</w:t>
      </w:r>
    </w:p>
    <w:tbl>
      <w:tblPr>
        <w:tblW w:w="5249" w:type="dxa"/>
        <w:jc w:val="center"/>
        <w:tblCellMar>
          <w:left w:w="70" w:type="dxa"/>
          <w:right w:w="70" w:type="dxa"/>
        </w:tblCellMar>
        <w:tblLook w:val="04A0" w:firstRow="1" w:lastRow="0" w:firstColumn="1" w:lastColumn="0" w:noHBand="0" w:noVBand="1"/>
      </w:tblPr>
      <w:tblGrid>
        <w:gridCol w:w="3114"/>
        <w:gridCol w:w="2126"/>
        <w:gridCol w:w="9"/>
      </w:tblGrid>
      <w:tr w:rsidR="005336EA" w:rsidRPr="00CE0855" w14:paraId="1CB1B067" w14:textId="77777777" w:rsidTr="004169D8">
        <w:trPr>
          <w:trHeight w:val="300"/>
          <w:jc w:val="center"/>
        </w:trPr>
        <w:tc>
          <w:tcPr>
            <w:tcW w:w="5249" w:type="dxa"/>
            <w:gridSpan w:val="3"/>
            <w:tcBorders>
              <w:top w:val="single" w:sz="4" w:space="0" w:color="auto"/>
              <w:left w:val="single" w:sz="4" w:space="0" w:color="auto"/>
              <w:bottom w:val="single" w:sz="4" w:space="0" w:color="auto"/>
              <w:right w:val="single" w:sz="4" w:space="0" w:color="000000"/>
            </w:tcBorders>
            <w:shd w:val="clear" w:color="000000" w:fill="4BAB33"/>
            <w:noWrap/>
            <w:vAlign w:val="center"/>
            <w:hideMark/>
          </w:tcPr>
          <w:p w14:paraId="6475F7D6" w14:textId="77777777" w:rsidR="005336EA" w:rsidRPr="00CE0855" w:rsidRDefault="005336EA" w:rsidP="005902D6">
            <w:pPr>
              <w:jc w:val="center"/>
              <w:rPr>
                <w:rFonts w:ascii="Volkswagen-DemiBold" w:eastAsia="Times New Roman" w:hAnsi="Volkswagen-DemiBold" w:cs="Arial"/>
                <w:color w:val="FFFFFF"/>
                <w:lang w:eastAsia="es-ES_tradnl"/>
              </w:rPr>
            </w:pPr>
            <w:bookmarkStart w:id="4" w:name="_Hlk46219497"/>
            <w:r w:rsidRPr="00CE0855">
              <w:rPr>
                <w:rFonts w:ascii="Volkswagen-DemiBold" w:eastAsia="Times New Roman" w:hAnsi="Volkswagen-DemiBold" w:cs="Arial"/>
                <w:color w:val="FFFFFF"/>
                <w:lang w:eastAsia="es-ES_tradnl"/>
              </w:rPr>
              <w:t>DATOS DE INTERÉS</w:t>
            </w:r>
          </w:p>
        </w:tc>
      </w:tr>
      <w:tr w:rsidR="005336EA" w:rsidRPr="00CE0855" w14:paraId="7013C388" w14:textId="77777777" w:rsidTr="004169D8">
        <w:trPr>
          <w:gridAfter w:val="1"/>
          <w:wAfter w:w="9" w:type="dxa"/>
          <w:trHeight w:val="32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3152BF0D" w14:textId="026BF59C" w:rsidR="005336EA" w:rsidRPr="00CE0855" w:rsidRDefault="004169D8" w:rsidP="005902D6">
            <w:pPr>
              <w:jc w:val="center"/>
              <w:rPr>
                <w:rFonts w:eastAsia="Times New Roman" w:cs="Arial"/>
                <w:b/>
                <w:bCs/>
                <w:lang w:eastAsia="es-ES_tradnl"/>
              </w:rPr>
            </w:pPr>
            <w:r w:rsidRPr="00CE0855">
              <w:rPr>
                <w:rFonts w:eastAsia="Times New Roman" w:cs="Arial"/>
                <w:b/>
                <w:bCs/>
                <w:lang w:eastAsia="es-ES_tradnl"/>
              </w:rPr>
              <w:t>VALOR TOTAL DEL PROYECTO</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E7816E9" w14:textId="64FD5567" w:rsidR="005336EA" w:rsidRPr="00CE0855" w:rsidRDefault="005336EA" w:rsidP="005902D6">
            <w:pPr>
              <w:jc w:val="center"/>
              <w:rPr>
                <w:rFonts w:eastAsia="Times New Roman" w:cs="Arial"/>
                <w:b/>
                <w:bCs/>
                <w:lang w:eastAsia="es-ES_tradnl"/>
              </w:rPr>
            </w:pPr>
            <w:r w:rsidRPr="00CE0855">
              <w:rPr>
                <w:rFonts w:eastAsia="Times New Roman" w:cs="Arial"/>
                <w:b/>
                <w:bCs/>
                <w:lang w:eastAsia="es-ES_tradnl"/>
              </w:rPr>
              <w:t>$</w:t>
            </w:r>
            <w:r w:rsidR="00B11315" w:rsidRPr="00CE0855">
              <w:rPr>
                <w:rFonts w:eastAsia="Times New Roman" w:cs="Arial"/>
                <w:b/>
                <w:bCs/>
                <w:lang w:eastAsia="es-ES_tradnl"/>
              </w:rPr>
              <w:t>30.000</w:t>
            </w:r>
            <w:r w:rsidRPr="00CE0855">
              <w:rPr>
                <w:rFonts w:eastAsia="Times New Roman" w:cs="Arial"/>
                <w:b/>
                <w:bCs/>
                <w:lang w:eastAsia="es-ES_tradnl"/>
              </w:rPr>
              <w:t>.000.000</w:t>
            </w:r>
          </w:p>
        </w:tc>
      </w:tr>
      <w:tr w:rsidR="005336EA" w:rsidRPr="00CE0855" w14:paraId="40E14ADC" w14:textId="77777777" w:rsidTr="004169D8">
        <w:trPr>
          <w:gridAfter w:val="1"/>
          <w:wAfter w:w="9" w:type="dxa"/>
          <w:trHeight w:val="32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41411EE9" w14:textId="77777777" w:rsidR="005336EA" w:rsidRPr="00CE0855" w:rsidRDefault="005336EA" w:rsidP="005902D6">
            <w:pPr>
              <w:jc w:val="center"/>
              <w:rPr>
                <w:rFonts w:eastAsia="Times New Roman" w:cs="Arial"/>
                <w:lang w:eastAsia="es-ES_tradnl"/>
              </w:rPr>
            </w:pPr>
            <w:r w:rsidRPr="00CE0855">
              <w:rPr>
                <w:rFonts w:eastAsia="Times New Roman" w:cs="Arial"/>
                <w:lang w:eastAsia="es-ES_tradnl"/>
              </w:rPr>
              <w:t>KM ANDENES</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7A4B96B3" w14:textId="77777777" w:rsidR="005336EA" w:rsidRPr="00CE0855" w:rsidRDefault="005336EA" w:rsidP="005902D6">
            <w:pPr>
              <w:jc w:val="center"/>
              <w:rPr>
                <w:rFonts w:eastAsia="Times New Roman" w:cs="Arial"/>
                <w:lang w:eastAsia="es-ES_tradnl"/>
              </w:rPr>
            </w:pPr>
            <w:r w:rsidRPr="00CE0855">
              <w:rPr>
                <w:rFonts w:eastAsia="Times New Roman" w:cs="Arial"/>
                <w:lang w:eastAsia="es-ES_tradnl"/>
              </w:rPr>
              <w:t>25 km</w:t>
            </w:r>
          </w:p>
        </w:tc>
      </w:tr>
      <w:tr w:rsidR="005336EA" w:rsidRPr="00CE0855" w14:paraId="1DE11C4D" w14:textId="77777777" w:rsidTr="004169D8">
        <w:trPr>
          <w:gridAfter w:val="1"/>
          <w:wAfter w:w="9" w:type="dxa"/>
          <w:trHeight w:val="320"/>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center"/>
          </w:tcPr>
          <w:p w14:paraId="1E01C140" w14:textId="77777777" w:rsidR="005336EA" w:rsidRPr="00CE0855" w:rsidRDefault="005336EA" w:rsidP="005902D6">
            <w:pPr>
              <w:jc w:val="center"/>
              <w:rPr>
                <w:rFonts w:eastAsia="Times New Roman" w:cs="Arial"/>
                <w:lang w:eastAsia="es-ES_tradnl"/>
              </w:rPr>
            </w:pPr>
            <w:r w:rsidRPr="00CE0855">
              <w:rPr>
                <w:rFonts w:eastAsia="Times New Roman" w:cs="Arial"/>
                <w:lang w:eastAsia="es-ES_tradnl"/>
              </w:rPr>
              <w:t>M2</w:t>
            </w:r>
          </w:p>
        </w:tc>
        <w:tc>
          <w:tcPr>
            <w:tcW w:w="2126" w:type="dxa"/>
            <w:tcBorders>
              <w:top w:val="single" w:sz="4" w:space="0" w:color="auto"/>
              <w:left w:val="nil"/>
              <w:bottom w:val="single" w:sz="4" w:space="0" w:color="auto"/>
              <w:right w:val="single" w:sz="4" w:space="0" w:color="auto"/>
            </w:tcBorders>
            <w:shd w:val="clear" w:color="auto" w:fill="auto"/>
            <w:noWrap/>
            <w:vAlign w:val="center"/>
          </w:tcPr>
          <w:p w14:paraId="445F7A3C" w14:textId="77777777" w:rsidR="005336EA" w:rsidRPr="00CE0855" w:rsidRDefault="005336EA" w:rsidP="005902D6">
            <w:pPr>
              <w:jc w:val="center"/>
              <w:rPr>
                <w:rFonts w:eastAsia="Times New Roman" w:cs="Arial"/>
                <w:lang w:eastAsia="es-ES_tradnl"/>
              </w:rPr>
            </w:pPr>
            <w:r w:rsidRPr="00CE0855">
              <w:rPr>
                <w:rFonts w:eastAsia="Times New Roman" w:cs="Arial"/>
                <w:lang w:eastAsia="es-ES_tradnl"/>
              </w:rPr>
              <w:t>100.000</w:t>
            </w:r>
          </w:p>
        </w:tc>
      </w:tr>
      <w:bookmarkEnd w:id="4"/>
    </w:tbl>
    <w:p w14:paraId="6C2EA3FA" w14:textId="7D270432" w:rsidR="005336EA" w:rsidRPr="00CE0855" w:rsidRDefault="005336EA" w:rsidP="005336EA">
      <w:pPr>
        <w:spacing w:line="276" w:lineRule="auto"/>
        <w:jc w:val="center"/>
        <w:rPr>
          <w:rFonts w:ascii="Arial" w:eastAsia="Arial" w:hAnsi="Arial" w:cs="Arial"/>
          <w:b/>
          <w:bCs/>
          <w:sz w:val="22"/>
          <w:szCs w:val="22"/>
        </w:rPr>
      </w:pPr>
    </w:p>
    <w:p w14:paraId="3259B211" w14:textId="77777777" w:rsidR="005336EA" w:rsidRPr="00CE0855" w:rsidRDefault="005336EA" w:rsidP="005336EA">
      <w:pPr>
        <w:spacing w:line="276" w:lineRule="auto"/>
        <w:jc w:val="center"/>
        <w:rPr>
          <w:rFonts w:ascii="Century Gothic" w:eastAsia="Arial" w:hAnsi="Century Gothic" w:cs="Arial"/>
          <w:b/>
          <w:bCs/>
        </w:rPr>
      </w:pPr>
      <w:r w:rsidRPr="00CE0855">
        <w:rPr>
          <w:rFonts w:ascii="Century Gothic" w:eastAsia="Arial" w:hAnsi="Century Gothic" w:cs="Arial"/>
          <w:b/>
          <w:bCs/>
        </w:rPr>
        <w:t>OBJETIVO</w:t>
      </w:r>
    </w:p>
    <w:p w14:paraId="36110B4C" w14:textId="77777777" w:rsidR="005336EA" w:rsidRPr="00CE0855" w:rsidRDefault="005336EA" w:rsidP="005336EA">
      <w:pPr>
        <w:spacing w:line="276" w:lineRule="auto"/>
        <w:jc w:val="both"/>
        <w:rPr>
          <w:rFonts w:ascii="Century Gothic" w:eastAsia="Arial" w:hAnsi="Century Gothic" w:cs="Arial"/>
        </w:rPr>
      </w:pPr>
      <w:r w:rsidRPr="00CE0855">
        <w:rPr>
          <w:rFonts w:ascii="Century Gothic" w:eastAsia="Arial" w:hAnsi="Century Gothic" w:cs="Arial"/>
        </w:rPr>
        <w:lastRenderedPageBreak/>
        <w:t>Recuperar y estandarizar el espacio público, en especial los andenes, para mejor aprovechamiento del peatón y del usuario de la bicicleta, generando espacios urbanística y paisajísticamente sostenibles.</w:t>
      </w:r>
    </w:p>
    <w:p w14:paraId="46EB2346" w14:textId="77777777" w:rsidR="005336EA" w:rsidRPr="00CE0855" w:rsidRDefault="005336EA" w:rsidP="005336EA">
      <w:pPr>
        <w:spacing w:line="276" w:lineRule="auto"/>
        <w:jc w:val="both"/>
        <w:rPr>
          <w:rFonts w:ascii="Century Gothic" w:eastAsia="Arial" w:hAnsi="Century Gothic" w:cs="Arial"/>
        </w:rPr>
      </w:pPr>
    </w:p>
    <w:p w14:paraId="45B504E7" w14:textId="77777777" w:rsidR="005336EA" w:rsidRPr="00CE0855" w:rsidRDefault="005336EA" w:rsidP="005336EA">
      <w:pPr>
        <w:spacing w:line="276" w:lineRule="auto"/>
        <w:jc w:val="center"/>
        <w:rPr>
          <w:rFonts w:ascii="Century Gothic" w:eastAsia="Arial" w:hAnsi="Century Gothic" w:cs="Arial"/>
          <w:b/>
          <w:bCs/>
        </w:rPr>
      </w:pPr>
      <w:r w:rsidRPr="00CE0855">
        <w:rPr>
          <w:rFonts w:ascii="Century Gothic" w:eastAsia="Arial" w:hAnsi="Century Gothic" w:cs="Arial"/>
          <w:b/>
          <w:bCs/>
        </w:rPr>
        <w:t>JUSTIFICACIÓN</w:t>
      </w:r>
    </w:p>
    <w:p w14:paraId="4C89EEE7" w14:textId="67264938" w:rsidR="005336EA" w:rsidRPr="00CE0855" w:rsidRDefault="005336EA" w:rsidP="005336EA">
      <w:pPr>
        <w:spacing w:line="276" w:lineRule="auto"/>
        <w:jc w:val="both"/>
        <w:rPr>
          <w:rFonts w:ascii="Century Gothic" w:eastAsia="Arial" w:hAnsi="Century Gothic" w:cs="Arial"/>
        </w:rPr>
      </w:pPr>
      <w:r w:rsidRPr="00CE0855">
        <w:rPr>
          <w:rFonts w:ascii="Century Gothic" w:eastAsia="Arial" w:hAnsi="Century Gothic" w:cs="Arial"/>
        </w:rPr>
        <w:t xml:space="preserve">Transitar por los espacios públicos de manera confortable, segura y con la accesibilidad necesaria renueva el sentimiento de caminar por los principales corredores que conecta y ofrece la ciudad. En diferentes zonas de la ciudad se encuentran varios corredores que pueden ser renovados y que permitirán disfrutar del valor arquitectónico e histórico de la zona, así como, de la zona comercial, además de permitir un manejo adecuado de los parqueaderos en espacio público, transformando el entorno urbano.  </w:t>
      </w:r>
    </w:p>
    <w:p w14:paraId="42D3CAAD" w14:textId="77777777" w:rsidR="005336EA" w:rsidRPr="00CE0855" w:rsidRDefault="005336EA" w:rsidP="005336EA">
      <w:pPr>
        <w:spacing w:line="276" w:lineRule="auto"/>
        <w:jc w:val="both"/>
        <w:rPr>
          <w:rFonts w:ascii="Century Gothic" w:eastAsia="Arial" w:hAnsi="Century Gothic" w:cs="Arial"/>
        </w:rPr>
      </w:pPr>
    </w:p>
    <w:p w14:paraId="629EFDB7" w14:textId="521326D0" w:rsidR="005336EA" w:rsidRPr="00CE0855" w:rsidRDefault="005336EA" w:rsidP="005336EA">
      <w:pPr>
        <w:spacing w:line="276" w:lineRule="auto"/>
        <w:jc w:val="both"/>
        <w:rPr>
          <w:rFonts w:ascii="Century Gothic" w:eastAsia="Arial" w:hAnsi="Century Gothic" w:cs="Arial"/>
        </w:rPr>
      </w:pPr>
      <w:r w:rsidRPr="00CE0855">
        <w:rPr>
          <w:rFonts w:ascii="Century Gothic" w:eastAsia="Arial" w:hAnsi="Century Gothic" w:cs="Arial"/>
        </w:rPr>
        <w:t>En la actualidad, la ciudad padece constantemente por la reducida movilidad vehicular que produce el alto volumen de vehículos en vía, en ese sentido, el aprovechamiento del espacio público ha tomado un rol importante en las alternativas de transporte, como el uso de bicicletas y/o la preferencia peatonal. Adecuar estos espacios destinados para la peatonalización implica tomar diferentes acciones que deben estar contempladas en un Plan de Acción; estas deben incluir entre otras, el desalojo y reubicación de aquellas personas que hacen uso indebido del espacio público, la adecuación de la infraestructura, el aprovechamiento adecuado de la flora circundante y velar porque sean inclusivos con las personas de capacidades diferentes.</w:t>
      </w:r>
    </w:p>
    <w:p w14:paraId="43C4DCD8" w14:textId="77777777" w:rsidR="005336EA" w:rsidRPr="00CE0855" w:rsidRDefault="005336EA" w:rsidP="005336EA">
      <w:pPr>
        <w:spacing w:line="276" w:lineRule="auto"/>
        <w:jc w:val="both"/>
        <w:rPr>
          <w:rFonts w:ascii="Century Gothic" w:eastAsia="Arial" w:hAnsi="Century Gothic" w:cs="Arial"/>
        </w:rPr>
      </w:pPr>
    </w:p>
    <w:p w14:paraId="0878419B" w14:textId="725917CB" w:rsidR="005336EA" w:rsidRPr="00CE0855" w:rsidRDefault="005336EA" w:rsidP="005336EA">
      <w:pPr>
        <w:spacing w:line="276" w:lineRule="auto"/>
        <w:jc w:val="both"/>
        <w:rPr>
          <w:rFonts w:ascii="Century Gothic" w:eastAsia="Arial" w:hAnsi="Century Gothic" w:cs="Arial"/>
        </w:rPr>
      </w:pPr>
      <w:r w:rsidRPr="00CE0855">
        <w:rPr>
          <w:rFonts w:ascii="Century Gothic" w:eastAsia="Arial" w:hAnsi="Century Gothic" w:cs="Arial"/>
        </w:rPr>
        <w:t xml:space="preserve">Dentro de los planes de recuperación del espacio público, adelantados por la administración Distrital y consignados en el Plan de Desarrollo, se considera de vital importancia la recuperación, mejoramiento, adecuación y construcción de andenes, bulevares y otros aspectos del espacio público, convirtiéndolos en espacios incluyentes y que faciliten la movilidad. </w:t>
      </w:r>
    </w:p>
    <w:p w14:paraId="5EF2B1F8" w14:textId="77777777" w:rsidR="005336EA" w:rsidRPr="00CE0855" w:rsidRDefault="005336EA" w:rsidP="005336EA">
      <w:pPr>
        <w:spacing w:line="276" w:lineRule="auto"/>
        <w:jc w:val="both"/>
        <w:rPr>
          <w:rFonts w:ascii="Century Gothic" w:eastAsia="Arial" w:hAnsi="Century Gothic" w:cs="Arial"/>
        </w:rPr>
      </w:pPr>
    </w:p>
    <w:p w14:paraId="2EE1F9DC" w14:textId="55FD07EF" w:rsidR="005336EA" w:rsidRPr="00CE0855" w:rsidRDefault="005336EA" w:rsidP="005336EA">
      <w:pPr>
        <w:spacing w:line="276" w:lineRule="auto"/>
        <w:jc w:val="both"/>
        <w:rPr>
          <w:rFonts w:ascii="Century Gothic" w:eastAsia="Arial" w:hAnsi="Century Gothic" w:cs="Arial"/>
        </w:rPr>
      </w:pPr>
      <w:r w:rsidRPr="00CE0855">
        <w:rPr>
          <w:rFonts w:ascii="Century Gothic" w:eastAsia="Arial" w:hAnsi="Century Gothic" w:cs="Arial"/>
        </w:rPr>
        <w:t>Aprovechar el espacio público a través del ordenamiento de las zonas es el objetivo de la</w:t>
      </w:r>
      <w:r w:rsidRPr="00CE0855">
        <w:rPr>
          <w:rFonts w:ascii="Century Gothic" w:hAnsi="Century Gothic"/>
          <w:sz w:val="28"/>
          <w:szCs w:val="28"/>
        </w:rPr>
        <w:t xml:space="preserve"> </w:t>
      </w:r>
      <w:r w:rsidRPr="00CE0855">
        <w:rPr>
          <w:rFonts w:ascii="Century Gothic" w:eastAsia="Arial" w:hAnsi="Century Gothic" w:cs="Arial"/>
        </w:rPr>
        <w:t xml:space="preserve">transformación de los entornos urbanos, que pretende regular y estandarizar los andenes para mejor aprovechamiento del peatón y del </w:t>
      </w:r>
      <w:r w:rsidRPr="00CE0855">
        <w:rPr>
          <w:rFonts w:ascii="Century Gothic" w:eastAsia="Arial" w:hAnsi="Century Gothic" w:cs="Arial"/>
        </w:rPr>
        <w:lastRenderedPageBreak/>
        <w:t>usuario de la bicicleta, generando espacios urbanística y paisajísticamente sostenibles. Al organizar este espacio público, inmediatamente nacen las zonas de estacionamiento regulado ZER y se establece un orden de todos los actores de las vías.</w:t>
      </w:r>
    </w:p>
    <w:p w14:paraId="2E3B4530" w14:textId="77777777" w:rsidR="005336EA" w:rsidRPr="00CE0855" w:rsidRDefault="005336EA" w:rsidP="005336EA">
      <w:pPr>
        <w:spacing w:line="276" w:lineRule="auto"/>
        <w:jc w:val="both"/>
        <w:rPr>
          <w:rFonts w:ascii="Century Gothic" w:eastAsia="Arial" w:hAnsi="Century Gothic" w:cs="Arial"/>
        </w:rPr>
      </w:pPr>
    </w:p>
    <w:p w14:paraId="32DA1B3B" w14:textId="1FA24E3D" w:rsidR="005336EA" w:rsidRPr="00CE0855" w:rsidRDefault="005336EA" w:rsidP="005336EA">
      <w:pPr>
        <w:spacing w:line="276" w:lineRule="auto"/>
        <w:jc w:val="center"/>
        <w:rPr>
          <w:rFonts w:ascii="Century Gothic" w:eastAsia="Arial" w:hAnsi="Century Gothic" w:cs="Arial"/>
          <w:b/>
          <w:bCs/>
        </w:rPr>
      </w:pPr>
      <w:r w:rsidRPr="00CE0855">
        <w:rPr>
          <w:rFonts w:ascii="Century Gothic" w:eastAsia="Arial" w:hAnsi="Century Gothic" w:cs="Arial"/>
          <w:b/>
          <w:bCs/>
        </w:rPr>
        <w:t>DESCRIPCIÓN DE LA SOLUCIÓN TÉCNICA</w:t>
      </w:r>
    </w:p>
    <w:p w14:paraId="30A03727" w14:textId="77777777" w:rsidR="005336EA" w:rsidRPr="00CE0855" w:rsidRDefault="005336EA" w:rsidP="005336EA">
      <w:pPr>
        <w:spacing w:line="276" w:lineRule="auto"/>
        <w:jc w:val="center"/>
        <w:rPr>
          <w:rFonts w:ascii="Century Gothic" w:eastAsia="Arial" w:hAnsi="Century Gothic" w:cs="Arial"/>
          <w:b/>
          <w:bCs/>
        </w:rPr>
      </w:pPr>
    </w:p>
    <w:p w14:paraId="74536346" w14:textId="0D70A777" w:rsidR="005336EA" w:rsidRPr="00CE0855" w:rsidRDefault="005336EA" w:rsidP="005336EA">
      <w:pPr>
        <w:spacing w:line="276" w:lineRule="auto"/>
        <w:jc w:val="both"/>
        <w:rPr>
          <w:rFonts w:ascii="Century Gothic" w:eastAsia="Arial" w:hAnsi="Century Gothic" w:cs="Arial"/>
        </w:rPr>
      </w:pPr>
      <w:r w:rsidRPr="00CE0855">
        <w:rPr>
          <w:rFonts w:ascii="Century Gothic" w:eastAsia="Arial" w:hAnsi="Century Gothic" w:cs="Arial"/>
        </w:rPr>
        <w:t>La solución técnica, en general para el proyecto, es de tipo urbano y paisajístico, con intervenciones puntuales en canalización de aguas lluvias, mejoramiento del pavimento, ordenamiento de redes de telecomunicaciones.</w:t>
      </w:r>
    </w:p>
    <w:p w14:paraId="35D540F8" w14:textId="77777777" w:rsidR="005336EA" w:rsidRPr="00CE0855" w:rsidRDefault="005336EA" w:rsidP="005336EA">
      <w:pPr>
        <w:spacing w:line="276" w:lineRule="auto"/>
        <w:jc w:val="both"/>
        <w:rPr>
          <w:rFonts w:ascii="Century Gothic" w:eastAsia="Arial" w:hAnsi="Century Gothic" w:cs="Arial"/>
        </w:rPr>
      </w:pPr>
    </w:p>
    <w:p w14:paraId="3E146127" w14:textId="77777777" w:rsidR="005336EA" w:rsidRPr="00CE0855" w:rsidRDefault="005336EA" w:rsidP="005336EA">
      <w:pPr>
        <w:spacing w:line="276" w:lineRule="auto"/>
        <w:jc w:val="both"/>
        <w:rPr>
          <w:rFonts w:ascii="Century Gothic" w:eastAsia="Arial" w:hAnsi="Century Gothic" w:cs="Arial"/>
        </w:rPr>
      </w:pPr>
      <w:r w:rsidRPr="00CE0855">
        <w:rPr>
          <w:rFonts w:ascii="Century Gothic" w:eastAsia="Arial" w:hAnsi="Century Gothic" w:cs="Arial"/>
        </w:rPr>
        <w:t xml:space="preserve">La intervención urbana se basará en la mejora del andén, proporcionando espacio para el peatón y la ciclovía, con arborización que mejor el microclima e iluminación LED para el espacio público. Personas con movilidad reducida. </w:t>
      </w:r>
    </w:p>
    <w:p w14:paraId="2EDFDE39" w14:textId="77777777" w:rsidR="005336EA" w:rsidRPr="00CE0855" w:rsidRDefault="005336EA" w:rsidP="005336EA">
      <w:pPr>
        <w:spacing w:line="276" w:lineRule="auto"/>
        <w:jc w:val="both"/>
        <w:rPr>
          <w:rFonts w:ascii="Century Gothic" w:eastAsia="Arial" w:hAnsi="Century Gothic" w:cs="Arial"/>
        </w:rPr>
      </w:pPr>
    </w:p>
    <w:p w14:paraId="5CD8FBF5" w14:textId="512A4189" w:rsidR="005336EA" w:rsidRPr="00CE0855" w:rsidRDefault="005336EA" w:rsidP="005336EA">
      <w:pPr>
        <w:spacing w:line="276" w:lineRule="auto"/>
        <w:jc w:val="both"/>
        <w:rPr>
          <w:rFonts w:ascii="Century Gothic" w:eastAsia="Arial" w:hAnsi="Century Gothic" w:cs="Arial"/>
        </w:rPr>
      </w:pPr>
      <w:r w:rsidRPr="00CE0855">
        <w:rPr>
          <w:rFonts w:ascii="Century Gothic" w:eastAsia="Arial" w:hAnsi="Century Gothic" w:cs="Arial"/>
        </w:rPr>
        <w:t xml:space="preserve">Zona seleccionada para estudio: </w:t>
      </w:r>
    </w:p>
    <w:p w14:paraId="5D20FDA2" w14:textId="55AF1A06" w:rsidR="005336EA" w:rsidRPr="00CE0855" w:rsidRDefault="005336EA" w:rsidP="005336EA">
      <w:pPr>
        <w:spacing w:line="276" w:lineRule="auto"/>
        <w:jc w:val="both"/>
        <w:rPr>
          <w:rFonts w:ascii="Century Gothic" w:eastAsia="Arial" w:hAnsi="Century Gothic" w:cs="Arial"/>
        </w:rPr>
      </w:pPr>
    </w:p>
    <w:p w14:paraId="398640C8" w14:textId="6E700202" w:rsidR="005336EA" w:rsidRPr="00CE0855" w:rsidRDefault="005336EA" w:rsidP="005336EA">
      <w:pPr>
        <w:spacing w:line="276" w:lineRule="auto"/>
        <w:jc w:val="both"/>
        <w:rPr>
          <w:rFonts w:ascii="Arial" w:eastAsia="Arial" w:hAnsi="Arial" w:cs="Arial"/>
          <w:sz w:val="22"/>
          <w:szCs w:val="22"/>
        </w:rPr>
      </w:pPr>
    </w:p>
    <w:p w14:paraId="5A0A0042" w14:textId="678F5D4C" w:rsidR="005336EA" w:rsidRPr="00CE0855" w:rsidRDefault="00550CD7" w:rsidP="00550CD7">
      <w:pPr>
        <w:spacing w:line="276" w:lineRule="auto"/>
        <w:jc w:val="center"/>
        <w:rPr>
          <w:rFonts w:ascii="Arial" w:eastAsia="Arial" w:hAnsi="Arial" w:cs="Arial"/>
          <w:sz w:val="22"/>
          <w:szCs w:val="22"/>
        </w:rPr>
      </w:pPr>
      <w:r w:rsidRPr="00CE0855">
        <w:rPr>
          <w:noProof/>
          <w:color w:val="FF0000"/>
        </w:rPr>
        <w:drawing>
          <wp:inline distT="0" distB="0" distL="0" distR="0" wp14:anchorId="6C1D616F" wp14:editId="3E2FC4DA">
            <wp:extent cx="2725117" cy="2190769"/>
            <wp:effectExtent l="0" t="0" r="571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8367" cy="2209460"/>
                    </a:xfrm>
                    <a:prstGeom prst="rect">
                      <a:avLst/>
                    </a:prstGeom>
                    <a:noFill/>
                  </pic:spPr>
                </pic:pic>
              </a:graphicData>
            </a:graphic>
          </wp:inline>
        </w:drawing>
      </w:r>
    </w:p>
    <w:p w14:paraId="01FB0E05" w14:textId="17558E64" w:rsidR="00550CD7" w:rsidRPr="00CE0855" w:rsidRDefault="00550CD7" w:rsidP="00550CD7">
      <w:pPr>
        <w:spacing w:line="276" w:lineRule="auto"/>
        <w:jc w:val="center"/>
        <w:rPr>
          <w:rFonts w:ascii="Arial" w:eastAsia="Arial" w:hAnsi="Arial" w:cs="Arial"/>
          <w:sz w:val="22"/>
          <w:szCs w:val="22"/>
        </w:rPr>
      </w:pPr>
    </w:p>
    <w:p w14:paraId="714F15F3" w14:textId="77777777" w:rsidR="0018699E" w:rsidRPr="00CE0855" w:rsidRDefault="0018699E" w:rsidP="0018699E">
      <w:pPr>
        <w:spacing w:line="276" w:lineRule="auto"/>
        <w:jc w:val="both"/>
        <w:rPr>
          <w:rFonts w:ascii="Century Gothic" w:eastAsia="Arial" w:hAnsi="Century Gothic" w:cs="Arial"/>
        </w:rPr>
      </w:pPr>
      <w:r w:rsidRPr="00CE0855">
        <w:rPr>
          <w:rFonts w:ascii="Century Gothic" w:eastAsia="Arial" w:hAnsi="Century Gothic" w:cs="Arial"/>
        </w:rPr>
        <w:t xml:space="preserve">Según el Estudio de Estacionamientos de la ciudad de Barranquilla, elaborado por la Agencia Distrital de Infraestructura en el año 2017, se procedió a dividir la zona de estudio seleccionada, en tres macrozonas </w:t>
      </w:r>
      <w:r w:rsidRPr="00CE0855">
        <w:rPr>
          <w:rFonts w:ascii="Century Gothic" w:eastAsia="Arial" w:hAnsi="Century Gothic" w:cs="Arial"/>
        </w:rPr>
        <w:lastRenderedPageBreak/>
        <w:t>delimitadas, teniendo en cuenta sus semejanzas (usos de suelo, tasas de generación y atracción de viajes, flujos vehiculares y características en la malla vial) y a las condiciones socioeconómicas predominantes en cada una de ellas.</w:t>
      </w:r>
    </w:p>
    <w:p w14:paraId="020A1107" w14:textId="77777777" w:rsidR="0018699E" w:rsidRPr="00CE0855" w:rsidRDefault="0018699E" w:rsidP="0018699E">
      <w:pPr>
        <w:spacing w:line="276" w:lineRule="auto"/>
        <w:jc w:val="both"/>
        <w:rPr>
          <w:rFonts w:ascii="Century Gothic" w:eastAsia="Arial" w:hAnsi="Century Gothic" w:cs="Arial"/>
        </w:rPr>
      </w:pPr>
    </w:p>
    <w:p w14:paraId="48444B20" w14:textId="3253DB3B" w:rsidR="00550CD7" w:rsidRPr="00CE0855" w:rsidRDefault="0018699E" w:rsidP="0018699E">
      <w:pPr>
        <w:spacing w:line="276" w:lineRule="auto"/>
        <w:jc w:val="both"/>
        <w:rPr>
          <w:rFonts w:ascii="Century Gothic" w:eastAsia="Arial" w:hAnsi="Century Gothic" w:cs="Arial"/>
        </w:rPr>
      </w:pPr>
      <w:r w:rsidRPr="00CE0855">
        <w:rPr>
          <w:rFonts w:ascii="Century Gothic" w:eastAsia="Arial" w:hAnsi="Century Gothic" w:cs="Arial"/>
        </w:rPr>
        <w:t>Zona seleccionada para el proyecto:</w:t>
      </w:r>
    </w:p>
    <w:p w14:paraId="560E3CE6" w14:textId="7B4334EB" w:rsidR="0018699E" w:rsidRPr="00CE0855" w:rsidRDefault="0018699E" w:rsidP="0018699E">
      <w:pPr>
        <w:spacing w:line="276" w:lineRule="auto"/>
        <w:jc w:val="both"/>
        <w:rPr>
          <w:rFonts w:ascii="Arial" w:eastAsia="Arial" w:hAnsi="Arial" w:cs="Arial"/>
          <w:sz w:val="22"/>
          <w:szCs w:val="22"/>
        </w:rPr>
      </w:pPr>
    </w:p>
    <w:p w14:paraId="5C5214C1" w14:textId="7BCC5284" w:rsidR="0018699E" w:rsidRPr="00CE0855" w:rsidRDefault="001D2A74" w:rsidP="001D2A74">
      <w:pPr>
        <w:spacing w:line="276" w:lineRule="auto"/>
        <w:jc w:val="center"/>
        <w:rPr>
          <w:rFonts w:ascii="Arial" w:eastAsia="Arial" w:hAnsi="Arial" w:cs="Arial"/>
          <w:sz w:val="22"/>
          <w:szCs w:val="22"/>
        </w:rPr>
      </w:pPr>
      <w:r w:rsidRPr="00CE0855">
        <w:rPr>
          <w:noProof/>
          <w:color w:val="FF0000"/>
        </w:rPr>
        <w:drawing>
          <wp:inline distT="0" distB="0" distL="0" distR="0" wp14:anchorId="0CD9892C" wp14:editId="1070224C">
            <wp:extent cx="2351300" cy="226612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43842" cy="2355311"/>
                    </a:xfrm>
                    <a:prstGeom prst="rect">
                      <a:avLst/>
                    </a:prstGeom>
                    <a:noFill/>
                  </pic:spPr>
                </pic:pic>
              </a:graphicData>
            </a:graphic>
          </wp:inline>
        </w:drawing>
      </w:r>
    </w:p>
    <w:p w14:paraId="3FD864AB" w14:textId="77777777" w:rsidR="004D4434" w:rsidRPr="00CE0855" w:rsidRDefault="004D4434" w:rsidP="004D4434">
      <w:pPr>
        <w:spacing w:line="276" w:lineRule="auto"/>
        <w:jc w:val="both"/>
        <w:rPr>
          <w:rFonts w:ascii="Arial" w:eastAsia="Arial" w:hAnsi="Arial" w:cs="Arial"/>
          <w:sz w:val="22"/>
          <w:szCs w:val="22"/>
        </w:rPr>
      </w:pPr>
    </w:p>
    <w:p w14:paraId="5B21A5D5" w14:textId="6B9ABFCC" w:rsidR="004D4434" w:rsidRPr="00CE0855" w:rsidRDefault="004D4434" w:rsidP="004D4434">
      <w:pPr>
        <w:spacing w:line="276" w:lineRule="auto"/>
        <w:jc w:val="both"/>
        <w:rPr>
          <w:rFonts w:ascii="Century Gothic" w:eastAsia="Arial" w:hAnsi="Century Gothic" w:cs="Arial"/>
          <w:sz w:val="22"/>
          <w:szCs w:val="22"/>
        </w:rPr>
      </w:pPr>
      <w:r w:rsidRPr="00CE0855">
        <w:rPr>
          <w:rFonts w:ascii="Century Gothic" w:eastAsia="Arial" w:hAnsi="Century Gothic" w:cs="Arial"/>
          <w:sz w:val="22"/>
          <w:szCs w:val="22"/>
        </w:rPr>
        <w:t>La macrozona 1, con un área aproximada de 3.15 km^2 y ubicada en la localidad Norte – Centro Histórico, está constituida por el sector entre la calle 30 al este, la carrera 54 al oeste, la carrera 62 al norte y la carrera 38 al sur. Esta zona incluye sectores con alta concentración de actividades de tipo comercial, como lo es el Centro de Barranquilla; también posee un sector residencial, institucional y de desarrollo de actividades centrales. Tiene en sus cercanías la Terminal de transporte Marítimo de la ciudad y la localidad La Loma, de la cual se espera un importante desarrollo urbanístico, en los años futuros, conforme al Plan de Desarrollo de la ciudad. Dentro de sus vías principales se pueden destacar la Calle 30, la Vía Cuarenta, la calle 45 o avenida Murillo Toro, la carrera 46 y la carrera 44, arterias importantes de la ciudad.</w:t>
      </w:r>
    </w:p>
    <w:p w14:paraId="2ABCE07C" w14:textId="77777777" w:rsidR="004D4434" w:rsidRPr="00CE0855" w:rsidRDefault="004D4434" w:rsidP="004D4434">
      <w:pPr>
        <w:spacing w:line="276" w:lineRule="auto"/>
        <w:jc w:val="both"/>
        <w:rPr>
          <w:rFonts w:ascii="Century Gothic" w:eastAsia="Arial" w:hAnsi="Century Gothic" w:cs="Arial"/>
          <w:sz w:val="22"/>
          <w:szCs w:val="22"/>
        </w:rPr>
      </w:pPr>
    </w:p>
    <w:p w14:paraId="34E3C5BB" w14:textId="07C6B6DE" w:rsidR="004D4434" w:rsidRPr="00CE0855" w:rsidRDefault="004D4434" w:rsidP="004D4434">
      <w:pPr>
        <w:spacing w:line="276" w:lineRule="auto"/>
        <w:jc w:val="both"/>
        <w:rPr>
          <w:rFonts w:ascii="Century Gothic" w:eastAsia="Arial" w:hAnsi="Century Gothic" w:cs="Arial"/>
          <w:sz w:val="22"/>
          <w:szCs w:val="22"/>
        </w:rPr>
      </w:pPr>
      <w:r w:rsidRPr="00CE0855">
        <w:rPr>
          <w:rFonts w:ascii="Century Gothic" w:eastAsia="Arial" w:hAnsi="Century Gothic" w:cs="Arial"/>
          <w:sz w:val="22"/>
          <w:szCs w:val="22"/>
        </w:rPr>
        <w:t xml:space="preserve">-Por su parte, la macrozona 2, ubicada también en la localidad Norte – Centro Histórico, cuenta con un área aproximada de 6.2 km2 y se encuentra definida por los siguientes límites: al norte con la carrera 64, 59B y 60, al sur con la carrera 43, al oeste con la calle 85 y al este con la calle 52.  Las actividades desarrolladas en esta zona, corresponden principalmente a las de tipo comercial, laboral, económico, </w:t>
      </w:r>
      <w:r w:rsidRPr="00CE0855">
        <w:rPr>
          <w:rFonts w:ascii="Century Gothic" w:eastAsia="Arial" w:hAnsi="Century Gothic" w:cs="Arial"/>
          <w:sz w:val="22"/>
          <w:szCs w:val="22"/>
        </w:rPr>
        <w:lastRenderedPageBreak/>
        <w:t xml:space="preserve">institucional y de servicios. También cuenta con una alta concentración de zonas residenciales y de atención médica. Entre los principales corredores viales de esta macrozona se destacan: Las carreras 43, 44, 46, 51B, 52, 53, 54 y 58, y las calles 72, 76 (actualmente en construcción por canalización de arroyo, 79, 82 y 84).  Esta macrozona representa uno de los sectores más importantes de la ciudad ya que integra una alta concentración de centros productivos y se le reconoce como el área principal de zonas de empleo, servicios e intercambios comerciales, el cual, por su localización estratégica dentro de la ciudad, presenta siempre una tendencia al crecimiento en sus tasas de generación y atracción de viajes, principalmente en vehículo privado. </w:t>
      </w:r>
    </w:p>
    <w:p w14:paraId="1106FAE5" w14:textId="77777777" w:rsidR="00391628" w:rsidRPr="00CE0855" w:rsidRDefault="00391628" w:rsidP="004D4434">
      <w:pPr>
        <w:spacing w:line="276" w:lineRule="auto"/>
        <w:jc w:val="both"/>
        <w:rPr>
          <w:rFonts w:ascii="Century Gothic" w:eastAsia="Arial" w:hAnsi="Century Gothic" w:cs="Arial"/>
          <w:sz w:val="22"/>
          <w:szCs w:val="22"/>
        </w:rPr>
      </w:pPr>
    </w:p>
    <w:p w14:paraId="68868770" w14:textId="6D622927" w:rsidR="001D2A74" w:rsidRPr="00CE0855" w:rsidRDefault="004D4434" w:rsidP="004D4434">
      <w:pPr>
        <w:spacing w:line="276" w:lineRule="auto"/>
        <w:jc w:val="both"/>
        <w:rPr>
          <w:rFonts w:ascii="Century Gothic" w:eastAsia="Arial" w:hAnsi="Century Gothic" w:cs="Arial"/>
          <w:sz w:val="22"/>
          <w:szCs w:val="22"/>
        </w:rPr>
      </w:pPr>
      <w:r w:rsidRPr="00CE0855">
        <w:rPr>
          <w:rFonts w:ascii="Century Gothic" w:eastAsia="Arial" w:hAnsi="Century Gothic" w:cs="Arial"/>
          <w:sz w:val="22"/>
          <w:szCs w:val="22"/>
        </w:rPr>
        <w:t>-Finalmente, la macrozona 3, cuya área oscila alrededor de los 3 km2, está comprendida por el</w:t>
      </w:r>
      <w:r w:rsidR="00F973A6" w:rsidRPr="00CE0855">
        <w:rPr>
          <w:rFonts w:ascii="Century Gothic" w:eastAsia="Arial" w:hAnsi="Century Gothic" w:cs="Arial"/>
          <w:sz w:val="22"/>
          <w:szCs w:val="22"/>
        </w:rPr>
        <w:t xml:space="preserve"> espacio geográfico delimitado entre las calles 85 y avenida Circunvalar en el este y el oeste respectivamente y entre las carreras 53 y 46, al norte y al sur. En ella se desarrollan actividades mixtas, de tipo comercial, laboral y económico y posee una alta densidad de zonas residenciales de altos estratos socioeconómicos. Entre sus principales vías se destacan, la avenida Circunvalar (vía regional), las carreras 53, 51B y 46.</w:t>
      </w:r>
    </w:p>
    <w:p w14:paraId="14BD2492" w14:textId="3730B9E6" w:rsidR="00B74F39" w:rsidRPr="00CE0855" w:rsidRDefault="00B74F39" w:rsidP="004D4434">
      <w:pPr>
        <w:spacing w:line="276" w:lineRule="auto"/>
        <w:jc w:val="both"/>
        <w:rPr>
          <w:rFonts w:ascii="Arial" w:eastAsia="Arial" w:hAnsi="Arial" w:cs="Arial"/>
          <w:sz w:val="22"/>
          <w:szCs w:val="22"/>
        </w:rPr>
      </w:pPr>
    </w:p>
    <w:p w14:paraId="6358839F" w14:textId="771E2C11" w:rsidR="00B74F39" w:rsidRPr="00CE0855" w:rsidRDefault="00B74F39" w:rsidP="00B74F39">
      <w:pPr>
        <w:spacing w:line="276" w:lineRule="auto"/>
        <w:jc w:val="center"/>
        <w:rPr>
          <w:rFonts w:ascii="Arial" w:eastAsia="Arial" w:hAnsi="Arial" w:cs="Arial"/>
          <w:sz w:val="22"/>
          <w:szCs w:val="22"/>
        </w:rPr>
      </w:pPr>
      <w:r w:rsidRPr="00CE0855">
        <w:rPr>
          <w:noProof/>
        </w:rPr>
        <w:drawing>
          <wp:inline distT="0" distB="0" distL="0" distR="0" wp14:anchorId="5B8D8993" wp14:editId="5FE3C0EA">
            <wp:extent cx="3205591" cy="1421130"/>
            <wp:effectExtent l="0" t="0" r="0"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u.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12625" cy="1424248"/>
                    </a:xfrm>
                    <a:prstGeom prst="rect">
                      <a:avLst/>
                    </a:prstGeom>
                  </pic:spPr>
                </pic:pic>
              </a:graphicData>
            </a:graphic>
          </wp:inline>
        </w:drawing>
      </w:r>
    </w:p>
    <w:p w14:paraId="7FBC5537" w14:textId="1F478323" w:rsidR="00B74F39" w:rsidRPr="00CE0855" w:rsidRDefault="00B74F39" w:rsidP="00B74F39">
      <w:pPr>
        <w:spacing w:line="276" w:lineRule="auto"/>
        <w:jc w:val="center"/>
        <w:rPr>
          <w:rFonts w:ascii="Arial" w:eastAsia="Arial" w:hAnsi="Arial" w:cs="Arial"/>
          <w:sz w:val="22"/>
          <w:szCs w:val="22"/>
        </w:rPr>
      </w:pPr>
    </w:p>
    <w:p w14:paraId="157E87FF" w14:textId="257B6BA4" w:rsidR="000F53FF" w:rsidRPr="00CE0855" w:rsidRDefault="000F53FF" w:rsidP="000F53FF">
      <w:pPr>
        <w:spacing w:line="276" w:lineRule="auto"/>
        <w:jc w:val="center"/>
        <w:rPr>
          <w:rFonts w:ascii="Century Gothic" w:eastAsia="Arial" w:hAnsi="Century Gothic" w:cs="Arial"/>
        </w:rPr>
      </w:pPr>
      <w:r w:rsidRPr="00CE0855">
        <w:rPr>
          <w:rFonts w:ascii="Century Gothic" w:eastAsia="Arial" w:hAnsi="Century Gothic" w:cs="Arial"/>
          <w:b/>
          <w:bCs/>
        </w:rPr>
        <w:t>TRANSFORMACIÓN DEL ENTORNO URBANO – TEU</w:t>
      </w:r>
    </w:p>
    <w:tbl>
      <w:tblPr>
        <w:tblW w:w="6018" w:type="dxa"/>
        <w:jc w:val="center"/>
        <w:tblCellMar>
          <w:left w:w="70" w:type="dxa"/>
          <w:right w:w="70" w:type="dxa"/>
        </w:tblCellMar>
        <w:tblLook w:val="04A0" w:firstRow="1" w:lastRow="0" w:firstColumn="1" w:lastColumn="0" w:noHBand="0" w:noVBand="1"/>
      </w:tblPr>
      <w:tblGrid>
        <w:gridCol w:w="3020"/>
        <w:gridCol w:w="2998"/>
      </w:tblGrid>
      <w:tr w:rsidR="00297D86" w:rsidRPr="00CE0855" w14:paraId="55AC0D0F" w14:textId="77777777" w:rsidTr="00766B85">
        <w:trPr>
          <w:trHeight w:val="169"/>
          <w:jc w:val="center"/>
        </w:trPr>
        <w:tc>
          <w:tcPr>
            <w:tcW w:w="6018" w:type="dxa"/>
            <w:gridSpan w:val="2"/>
            <w:tcBorders>
              <w:top w:val="single" w:sz="4" w:space="0" w:color="auto"/>
              <w:left w:val="single" w:sz="4" w:space="0" w:color="auto"/>
              <w:bottom w:val="single" w:sz="4" w:space="0" w:color="auto"/>
              <w:right w:val="single" w:sz="4" w:space="0" w:color="000000"/>
            </w:tcBorders>
            <w:shd w:val="clear" w:color="000000" w:fill="4BAB33"/>
            <w:noWrap/>
            <w:vAlign w:val="center"/>
            <w:hideMark/>
          </w:tcPr>
          <w:p w14:paraId="0725F170" w14:textId="77777777" w:rsidR="00297D86" w:rsidRPr="00CE0855" w:rsidRDefault="00297D86" w:rsidP="00EE0DD6">
            <w:pPr>
              <w:jc w:val="center"/>
              <w:rPr>
                <w:rFonts w:ascii="Century Gothic" w:eastAsia="Times New Roman" w:hAnsi="Century Gothic" w:cs="Arial"/>
                <w:color w:val="FFFFFF"/>
                <w:sz w:val="28"/>
                <w:szCs w:val="28"/>
                <w:lang w:eastAsia="es-ES_tradnl"/>
              </w:rPr>
            </w:pPr>
            <w:r w:rsidRPr="00CE0855">
              <w:rPr>
                <w:rFonts w:ascii="Century Gothic" w:eastAsia="Times New Roman" w:hAnsi="Century Gothic" w:cs="Arial"/>
                <w:color w:val="FFFFFF"/>
                <w:sz w:val="28"/>
                <w:szCs w:val="28"/>
                <w:lang w:eastAsia="es-ES_tradnl"/>
              </w:rPr>
              <w:t>DATOS DE INTERÉS</w:t>
            </w:r>
          </w:p>
        </w:tc>
      </w:tr>
      <w:tr w:rsidR="00297D86" w:rsidRPr="00CE0855" w14:paraId="1AD083F8" w14:textId="77777777" w:rsidTr="00766B85">
        <w:trPr>
          <w:trHeight w:val="181"/>
          <w:jc w:val="center"/>
        </w:trPr>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447DDB34" w14:textId="77777777" w:rsidR="00297D86" w:rsidRPr="00CE0855" w:rsidRDefault="00297D86" w:rsidP="00EE0DD6">
            <w:pPr>
              <w:jc w:val="center"/>
              <w:rPr>
                <w:rFonts w:ascii="Century Gothic" w:eastAsia="Times New Roman" w:hAnsi="Century Gothic" w:cs="Arial"/>
                <w:sz w:val="28"/>
                <w:szCs w:val="28"/>
                <w:lang w:eastAsia="es-ES_tradnl"/>
              </w:rPr>
            </w:pPr>
            <w:r w:rsidRPr="00CE0855">
              <w:rPr>
                <w:rFonts w:ascii="Century Gothic" w:eastAsia="Times New Roman" w:hAnsi="Century Gothic" w:cs="Arial"/>
                <w:sz w:val="28"/>
                <w:szCs w:val="28"/>
                <w:lang w:eastAsia="es-ES_tradnl"/>
              </w:rPr>
              <w:t>Valor Obra</w:t>
            </w:r>
          </w:p>
        </w:tc>
        <w:tc>
          <w:tcPr>
            <w:tcW w:w="2997" w:type="dxa"/>
            <w:tcBorders>
              <w:top w:val="single" w:sz="4" w:space="0" w:color="auto"/>
              <w:left w:val="nil"/>
              <w:bottom w:val="single" w:sz="4" w:space="0" w:color="auto"/>
              <w:right w:val="single" w:sz="4" w:space="0" w:color="auto"/>
            </w:tcBorders>
            <w:shd w:val="clear" w:color="auto" w:fill="auto"/>
            <w:noWrap/>
            <w:vAlign w:val="center"/>
          </w:tcPr>
          <w:p w14:paraId="2B4F432B" w14:textId="77777777" w:rsidR="00297D86" w:rsidRPr="00CE0855" w:rsidRDefault="00297D86" w:rsidP="00E468F8">
            <w:pPr>
              <w:jc w:val="right"/>
              <w:rPr>
                <w:rFonts w:ascii="Century Gothic" w:eastAsia="Times New Roman" w:hAnsi="Century Gothic" w:cs="Arial"/>
                <w:sz w:val="28"/>
                <w:szCs w:val="28"/>
                <w:lang w:eastAsia="es-ES_tradnl"/>
              </w:rPr>
            </w:pPr>
            <w:r w:rsidRPr="00CE0855">
              <w:rPr>
                <w:rFonts w:ascii="Century Gothic" w:eastAsia="Times New Roman" w:hAnsi="Century Gothic" w:cs="Arial"/>
                <w:sz w:val="28"/>
                <w:szCs w:val="28"/>
                <w:lang w:eastAsia="es-ES_tradnl"/>
              </w:rPr>
              <w:t>$27.522.935.780</w:t>
            </w:r>
          </w:p>
        </w:tc>
      </w:tr>
      <w:tr w:rsidR="00297D86" w:rsidRPr="00CE0855" w14:paraId="0C1B1562" w14:textId="77777777" w:rsidTr="00766B85">
        <w:trPr>
          <w:trHeight w:val="181"/>
          <w:jc w:val="center"/>
        </w:trPr>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4C636F2D" w14:textId="77777777" w:rsidR="00297D86" w:rsidRPr="00CE0855" w:rsidRDefault="00297D86" w:rsidP="00EE0DD6">
            <w:pPr>
              <w:jc w:val="center"/>
              <w:rPr>
                <w:rFonts w:ascii="Century Gothic" w:eastAsia="Times New Roman" w:hAnsi="Century Gothic" w:cs="Arial"/>
                <w:sz w:val="28"/>
                <w:szCs w:val="28"/>
                <w:lang w:eastAsia="es-ES_tradnl"/>
              </w:rPr>
            </w:pPr>
            <w:r w:rsidRPr="00CE0855">
              <w:rPr>
                <w:rFonts w:ascii="Century Gothic" w:eastAsia="Times New Roman" w:hAnsi="Century Gothic" w:cs="Arial"/>
                <w:sz w:val="28"/>
                <w:szCs w:val="28"/>
                <w:lang w:eastAsia="es-ES_tradnl"/>
              </w:rPr>
              <w:t>Valor Interventoría</w:t>
            </w:r>
          </w:p>
        </w:tc>
        <w:tc>
          <w:tcPr>
            <w:tcW w:w="2997" w:type="dxa"/>
            <w:tcBorders>
              <w:top w:val="single" w:sz="4" w:space="0" w:color="auto"/>
              <w:left w:val="nil"/>
              <w:bottom w:val="single" w:sz="4" w:space="0" w:color="auto"/>
              <w:right w:val="single" w:sz="4" w:space="0" w:color="auto"/>
            </w:tcBorders>
            <w:shd w:val="clear" w:color="auto" w:fill="auto"/>
            <w:noWrap/>
            <w:vAlign w:val="center"/>
          </w:tcPr>
          <w:p w14:paraId="1DACE006" w14:textId="77777777" w:rsidR="00297D86" w:rsidRPr="00CE0855" w:rsidRDefault="00297D86" w:rsidP="00E468F8">
            <w:pPr>
              <w:jc w:val="right"/>
              <w:rPr>
                <w:rFonts w:ascii="Century Gothic" w:eastAsia="Times New Roman" w:hAnsi="Century Gothic" w:cs="Arial"/>
                <w:sz w:val="28"/>
                <w:szCs w:val="28"/>
                <w:lang w:eastAsia="es-ES_tradnl"/>
              </w:rPr>
            </w:pPr>
            <w:r w:rsidRPr="00CE0855">
              <w:rPr>
                <w:rFonts w:ascii="Century Gothic" w:eastAsia="Times New Roman" w:hAnsi="Century Gothic" w:cs="Arial"/>
                <w:sz w:val="28"/>
                <w:szCs w:val="28"/>
                <w:lang w:eastAsia="es-ES_tradnl"/>
              </w:rPr>
              <w:t>$550.458.716</w:t>
            </w:r>
          </w:p>
        </w:tc>
      </w:tr>
      <w:tr w:rsidR="00297D86" w:rsidRPr="00CE0855" w14:paraId="0F8346E9" w14:textId="77777777" w:rsidTr="00766B85">
        <w:trPr>
          <w:trHeight w:val="181"/>
          <w:jc w:val="center"/>
        </w:trPr>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061003DB" w14:textId="77777777" w:rsidR="00297D86" w:rsidRPr="00CE0855" w:rsidRDefault="00297D86" w:rsidP="00EE0DD6">
            <w:pPr>
              <w:jc w:val="center"/>
              <w:rPr>
                <w:rFonts w:ascii="Century Gothic" w:eastAsia="Times New Roman" w:hAnsi="Century Gothic" w:cs="Arial"/>
                <w:sz w:val="28"/>
                <w:szCs w:val="28"/>
                <w:lang w:eastAsia="es-ES_tradnl"/>
              </w:rPr>
            </w:pPr>
            <w:r w:rsidRPr="00CE0855">
              <w:rPr>
                <w:rFonts w:ascii="Century Gothic" w:eastAsia="Times New Roman" w:hAnsi="Century Gothic" w:cs="Arial"/>
                <w:sz w:val="28"/>
                <w:szCs w:val="28"/>
                <w:lang w:eastAsia="es-ES_tradnl"/>
              </w:rPr>
              <w:t>Valor Gerencia</w:t>
            </w:r>
          </w:p>
        </w:tc>
        <w:tc>
          <w:tcPr>
            <w:tcW w:w="2997" w:type="dxa"/>
            <w:tcBorders>
              <w:top w:val="single" w:sz="4" w:space="0" w:color="auto"/>
              <w:left w:val="nil"/>
              <w:bottom w:val="single" w:sz="4" w:space="0" w:color="auto"/>
              <w:right w:val="single" w:sz="4" w:space="0" w:color="auto"/>
            </w:tcBorders>
            <w:shd w:val="clear" w:color="auto" w:fill="auto"/>
            <w:noWrap/>
            <w:vAlign w:val="center"/>
          </w:tcPr>
          <w:p w14:paraId="2F70A554" w14:textId="3E6B186A" w:rsidR="00297D86" w:rsidRPr="00CE0855" w:rsidRDefault="00297D86" w:rsidP="00E468F8">
            <w:pPr>
              <w:jc w:val="right"/>
              <w:rPr>
                <w:rFonts w:ascii="Century Gothic" w:eastAsia="Times New Roman" w:hAnsi="Century Gothic" w:cs="Arial"/>
                <w:sz w:val="28"/>
                <w:szCs w:val="28"/>
                <w:lang w:eastAsia="es-ES_tradnl"/>
              </w:rPr>
            </w:pPr>
            <w:r w:rsidRPr="00CE0855">
              <w:rPr>
                <w:rFonts w:ascii="Century Gothic" w:eastAsia="Times New Roman" w:hAnsi="Century Gothic" w:cs="Arial"/>
                <w:sz w:val="28"/>
                <w:szCs w:val="28"/>
                <w:lang w:eastAsia="es-ES_tradnl"/>
              </w:rPr>
              <w:t>$</w:t>
            </w:r>
            <w:r w:rsidR="0033638F" w:rsidRPr="00CE0855">
              <w:rPr>
                <w:rFonts w:ascii="Century Gothic" w:eastAsia="Times New Roman" w:hAnsi="Century Gothic" w:cs="Arial"/>
                <w:sz w:val="28"/>
                <w:szCs w:val="28"/>
                <w:lang w:eastAsia="es-ES_tradnl"/>
              </w:rPr>
              <w:t>1.926.605.504</w:t>
            </w:r>
          </w:p>
        </w:tc>
      </w:tr>
      <w:tr w:rsidR="00297D86" w:rsidRPr="00CE0855" w14:paraId="3D93A2CD" w14:textId="77777777" w:rsidTr="00766B85">
        <w:trPr>
          <w:trHeight w:val="181"/>
          <w:jc w:val="center"/>
        </w:trPr>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14:paraId="3A43FF62" w14:textId="77777777" w:rsidR="00297D86" w:rsidRPr="00CE0855" w:rsidRDefault="00297D86" w:rsidP="00EE0DD6">
            <w:pPr>
              <w:jc w:val="center"/>
              <w:rPr>
                <w:rFonts w:ascii="Century Gothic" w:eastAsia="Times New Roman" w:hAnsi="Century Gothic" w:cs="Arial"/>
                <w:b/>
                <w:bCs/>
                <w:sz w:val="28"/>
                <w:szCs w:val="28"/>
                <w:lang w:eastAsia="es-ES_tradnl"/>
              </w:rPr>
            </w:pPr>
            <w:r w:rsidRPr="00CE0855">
              <w:rPr>
                <w:rFonts w:ascii="Century Gothic" w:eastAsia="Times New Roman" w:hAnsi="Century Gothic" w:cs="Arial"/>
                <w:b/>
                <w:bCs/>
                <w:sz w:val="28"/>
                <w:szCs w:val="28"/>
                <w:lang w:eastAsia="es-ES_tradnl"/>
              </w:rPr>
              <w:t>Valor Total</w:t>
            </w:r>
          </w:p>
        </w:tc>
        <w:tc>
          <w:tcPr>
            <w:tcW w:w="2997" w:type="dxa"/>
            <w:tcBorders>
              <w:top w:val="single" w:sz="4" w:space="0" w:color="auto"/>
              <w:left w:val="nil"/>
              <w:bottom w:val="single" w:sz="4" w:space="0" w:color="auto"/>
              <w:right w:val="single" w:sz="4" w:space="0" w:color="auto"/>
            </w:tcBorders>
            <w:shd w:val="clear" w:color="auto" w:fill="auto"/>
            <w:noWrap/>
            <w:vAlign w:val="center"/>
          </w:tcPr>
          <w:p w14:paraId="5DA928EB" w14:textId="77777777" w:rsidR="00297D86" w:rsidRPr="00CE0855" w:rsidRDefault="00297D86" w:rsidP="00766B85">
            <w:pPr>
              <w:jc w:val="right"/>
              <w:rPr>
                <w:rFonts w:ascii="Century Gothic" w:eastAsia="Times New Roman" w:hAnsi="Century Gothic" w:cs="Arial"/>
                <w:b/>
                <w:bCs/>
                <w:sz w:val="28"/>
                <w:szCs w:val="28"/>
                <w:lang w:eastAsia="es-ES_tradnl"/>
              </w:rPr>
            </w:pPr>
            <w:r w:rsidRPr="00CE0855">
              <w:rPr>
                <w:rFonts w:ascii="Century Gothic" w:eastAsia="Times New Roman" w:hAnsi="Century Gothic" w:cs="Arial"/>
                <w:b/>
                <w:bCs/>
                <w:sz w:val="28"/>
                <w:szCs w:val="28"/>
                <w:lang w:eastAsia="es-ES_tradnl"/>
              </w:rPr>
              <w:t>$30.000.000.000</w:t>
            </w:r>
          </w:p>
        </w:tc>
      </w:tr>
    </w:tbl>
    <w:p w14:paraId="790670E5" w14:textId="77777777" w:rsidR="00297D86" w:rsidRPr="00CE0855" w:rsidRDefault="00297D86" w:rsidP="00B74F39">
      <w:pPr>
        <w:spacing w:line="276" w:lineRule="auto"/>
        <w:jc w:val="center"/>
        <w:rPr>
          <w:rFonts w:ascii="Century Gothic" w:eastAsia="Arial" w:hAnsi="Century Gothic" w:cs="Arial"/>
        </w:rPr>
      </w:pPr>
    </w:p>
    <w:p w14:paraId="584C37C8" w14:textId="69D1BA72" w:rsidR="003E0B16" w:rsidRPr="00CE0855" w:rsidRDefault="003E0B16" w:rsidP="003E0B16">
      <w:pPr>
        <w:spacing w:line="276" w:lineRule="auto"/>
        <w:jc w:val="center"/>
        <w:rPr>
          <w:rFonts w:ascii="Century Gothic" w:eastAsia="Century Gothic" w:hAnsi="Century Gothic" w:cs="Arial"/>
          <w:b/>
          <w:bCs/>
        </w:rPr>
      </w:pPr>
      <w:r w:rsidRPr="00CE0855">
        <w:rPr>
          <w:rFonts w:ascii="Century Gothic" w:eastAsia="Century Gothic" w:hAnsi="Century Gothic" w:cs="Arial"/>
          <w:b/>
          <w:bCs/>
        </w:rPr>
        <w:t>IMPACTO SOCIO-</w:t>
      </w:r>
      <w:r w:rsidR="00670BF9" w:rsidRPr="00CE0855">
        <w:rPr>
          <w:rFonts w:ascii="Century Gothic" w:eastAsia="Century Gothic" w:hAnsi="Century Gothic" w:cs="Arial"/>
          <w:b/>
          <w:bCs/>
        </w:rPr>
        <w:t>ECONÓMICO</w:t>
      </w:r>
    </w:p>
    <w:p w14:paraId="0D963E47" w14:textId="77777777" w:rsidR="00766B85" w:rsidRDefault="00766B85" w:rsidP="003E0B16">
      <w:pPr>
        <w:spacing w:line="276" w:lineRule="auto"/>
        <w:jc w:val="both"/>
        <w:rPr>
          <w:rFonts w:ascii="Century Gothic" w:eastAsia="Century Gothic" w:hAnsi="Century Gothic" w:cs="Arial"/>
        </w:rPr>
      </w:pPr>
    </w:p>
    <w:p w14:paraId="7F04DF06" w14:textId="7D0395C9" w:rsidR="003E0B16" w:rsidRPr="00CE0855" w:rsidRDefault="003E0B16" w:rsidP="003E0B16">
      <w:pPr>
        <w:spacing w:line="276" w:lineRule="auto"/>
        <w:jc w:val="both"/>
        <w:rPr>
          <w:rFonts w:ascii="Century Gothic" w:eastAsia="Century Gothic" w:hAnsi="Century Gothic" w:cs="Arial"/>
        </w:rPr>
      </w:pPr>
      <w:r w:rsidRPr="00CE0855">
        <w:rPr>
          <w:rFonts w:ascii="Century Gothic" w:eastAsia="Century Gothic" w:hAnsi="Century Gothic" w:cs="Arial"/>
        </w:rPr>
        <w:lastRenderedPageBreak/>
        <w:t xml:space="preserve">En primer lugar, para ver el impacto socio económico de esta transformación urbana hay que destacar el hecho que el barrio El Prado es una zona de gran riqueza cultural debido a su patrimonio histórico arquitectónico, que cuenta con 7.267 predios donde muchos son considerados bienes de interés cultural -BIC- y que según la Gerencia de Catastro del Distrito de Barranquilla están avaluados en más de $1,6 billones. Esto resulta relevante porque uno de los principales impactos esperados del proyecto sea la valorización de los predios de la zona, que, al tener un espacio público ordenado, andenes de calidad entre otros verán como su patrimonio gana valor, lo que beneficiará no solo al dueño del inmueble sino también al Distrito puesto que el avalúo catastral es la base con la que se calcula la liquidación del impuesto predial. Por su puesto resaltar que al ser un barrio con varios inmuebles de interés cultural la valoración va más allá de la de un predio, estamos ayudando a salvaguardar para generaciones futuras nuestro patrimonio, el cual cuenta parte de nuestra historia. </w:t>
      </w:r>
    </w:p>
    <w:p w14:paraId="78ECF48B" w14:textId="77777777" w:rsidR="003E0B16" w:rsidRPr="00CE0855" w:rsidRDefault="003E0B16" w:rsidP="003E0B16">
      <w:pPr>
        <w:spacing w:line="276" w:lineRule="auto"/>
        <w:jc w:val="both"/>
        <w:rPr>
          <w:rFonts w:ascii="Century Gothic" w:eastAsia="Century Gothic" w:hAnsi="Century Gothic" w:cs="Arial"/>
        </w:rPr>
      </w:pPr>
    </w:p>
    <w:p w14:paraId="0351E5BF" w14:textId="77777777" w:rsidR="00EC010F" w:rsidRPr="00CE0855" w:rsidRDefault="003E0B16" w:rsidP="00EC010F">
      <w:pPr>
        <w:spacing w:line="276" w:lineRule="auto"/>
        <w:jc w:val="both"/>
        <w:rPr>
          <w:rFonts w:ascii="Century Gothic" w:eastAsia="Century Gothic" w:hAnsi="Century Gothic" w:cs="Arial"/>
        </w:rPr>
      </w:pPr>
      <w:r w:rsidRPr="00CE0855">
        <w:rPr>
          <w:rFonts w:ascii="Century Gothic" w:eastAsia="Century Gothic" w:hAnsi="Century Gothic" w:cs="Arial"/>
        </w:rPr>
        <w:t>Por otro lado, un aporte importante para la calidad de vida del barranquillero sin duda es la mejora en la calidad de los andenes, que fue una de las solicitudes más frecuentes durante las 63 mesas de co-creación del Plan de Desarrollo y que no solo va a ayudar a incrementar el número de viajes a pie en la zona, lo cual ayuda a un estilo de vida más saludable y a disminuir los niveles de contaminación ambiental, lo que se complementa con la infraestructura exclusiva para bicicletas. Destacando además que los andenes que se propone el proyecto son inclusivos para las personas con discapacidad tanto de movilidad como</w:t>
      </w:r>
      <w:r w:rsidR="00EC010F" w:rsidRPr="00CE0855">
        <w:rPr>
          <w:rFonts w:ascii="Century Gothic" w:eastAsia="Century Gothic" w:hAnsi="Century Gothic" w:cs="Arial"/>
        </w:rPr>
        <w:t xml:space="preserve"> visual, lo que va en concordancia con el ODS número 11 que busca lograr que las ciudades y los asentamientos humanos sean inclusivos, seguros, resilentes y sostenibles.</w:t>
      </w:r>
    </w:p>
    <w:p w14:paraId="77E77FAA" w14:textId="77777777" w:rsidR="00EC010F" w:rsidRPr="00CE0855" w:rsidRDefault="00EC010F" w:rsidP="00EC010F">
      <w:pPr>
        <w:spacing w:line="276" w:lineRule="auto"/>
        <w:jc w:val="both"/>
        <w:rPr>
          <w:rFonts w:ascii="Century Gothic" w:eastAsia="Century Gothic" w:hAnsi="Century Gothic" w:cs="Arial"/>
        </w:rPr>
      </w:pPr>
    </w:p>
    <w:p w14:paraId="1A4AA1C0" w14:textId="7A712B97" w:rsidR="008A795B" w:rsidRPr="00CE0855" w:rsidRDefault="00EC010F" w:rsidP="00EC010F">
      <w:pPr>
        <w:spacing w:line="276" w:lineRule="auto"/>
        <w:jc w:val="both"/>
        <w:rPr>
          <w:rFonts w:ascii="Century Gothic" w:eastAsia="Century Gothic" w:hAnsi="Century Gothic" w:cs="Arial"/>
        </w:rPr>
      </w:pPr>
      <w:r w:rsidRPr="00CE0855">
        <w:rPr>
          <w:rFonts w:ascii="Century Gothic" w:eastAsia="Century Gothic" w:hAnsi="Century Gothic" w:cs="Arial"/>
        </w:rPr>
        <w:t xml:space="preserve">Se debe resaltar que es un proyecto del cual se espera sea intensivo en mano de obra para su ejecución al ser infraestructura civil, lo que resulta muy importante porque según la metodología “insumo-producto” propuesta por Ramos Ruiz, J. L., Polo Otero, J. L., &amp; Arrieta Barcasnegras, A. (2017)  en el “Análisis insumo-producto y la inversión pública: una aplicación para el Caribe colombiano” se estima que por cada empleo directo se </w:t>
      </w:r>
      <w:r w:rsidRPr="00CE0855">
        <w:rPr>
          <w:rFonts w:ascii="Century Gothic" w:eastAsia="Century Gothic" w:hAnsi="Century Gothic" w:cs="Arial"/>
        </w:rPr>
        <w:lastRenderedPageBreak/>
        <w:t>espera 1,18 empleos indirectos y que dado que el proyecto calcula una inversión de $80 mil millones en la construcción, eso generará un impacto en la economía local de más de $110 mil millones.</w:t>
      </w:r>
    </w:p>
    <w:p w14:paraId="62A243BA" w14:textId="060D2ACA" w:rsidR="00EC010F" w:rsidRPr="00CE0855" w:rsidRDefault="00EC010F" w:rsidP="00EC010F">
      <w:pPr>
        <w:spacing w:line="276" w:lineRule="auto"/>
        <w:jc w:val="both"/>
        <w:rPr>
          <w:rFonts w:ascii="Century Gothic" w:eastAsia="Century Gothic" w:hAnsi="Century Gothic" w:cs="Arial"/>
        </w:rPr>
      </w:pPr>
    </w:p>
    <w:p w14:paraId="13C49452" w14:textId="1F96E0C3" w:rsidR="00163935" w:rsidRPr="00CE0855" w:rsidRDefault="003D055A" w:rsidP="00163935">
      <w:pPr>
        <w:spacing w:line="276" w:lineRule="auto"/>
        <w:jc w:val="center"/>
        <w:rPr>
          <w:rFonts w:ascii="Century Gothic" w:eastAsia="Century Gothic" w:hAnsi="Century Gothic" w:cs="Arial"/>
          <w:b/>
          <w:bCs/>
        </w:rPr>
      </w:pPr>
      <w:r w:rsidRPr="00CE0855">
        <w:rPr>
          <w:rFonts w:ascii="Century Gothic" w:eastAsia="Century Gothic" w:hAnsi="Century Gothic" w:cs="Arial"/>
          <w:b/>
          <w:bCs/>
        </w:rPr>
        <w:t>PROYECTOS PILOTO</w:t>
      </w:r>
      <w:r w:rsidR="00163935" w:rsidRPr="00CE0855">
        <w:rPr>
          <w:rFonts w:ascii="Century Gothic" w:eastAsia="Century Gothic" w:hAnsi="Century Gothic" w:cs="Arial"/>
          <w:b/>
          <w:bCs/>
        </w:rPr>
        <w:t xml:space="preserve"> TEU:</w:t>
      </w:r>
    </w:p>
    <w:p w14:paraId="777AD98A" w14:textId="77777777" w:rsidR="00163935" w:rsidRPr="00CE0855" w:rsidRDefault="00163935" w:rsidP="00163935">
      <w:pPr>
        <w:spacing w:line="276" w:lineRule="auto"/>
        <w:jc w:val="both"/>
        <w:rPr>
          <w:rFonts w:ascii="Century Gothic" w:eastAsia="Century Gothic" w:hAnsi="Century Gothic" w:cs="Arial"/>
        </w:rPr>
      </w:pPr>
    </w:p>
    <w:p w14:paraId="3634DBF0" w14:textId="68C995B7" w:rsidR="00D806DC" w:rsidRDefault="00163935" w:rsidP="00766B85">
      <w:pPr>
        <w:spacing w:line="276" w:lineRule="auto"/>
        <w:jc w:val="both"/>
        <w:rPr>
          <w:rFonts w:ascii="Century Gothic" w:eastAsia="Century Gothic" w:hAnsi="Century Gothic" w:cs="Arial"/>
        </w:rPr>
      </w:pPr>
      <w:r w:rsidRPr="00CE0855">
        <w:rPr>
          <w:rFonts w:ascii="Century Gothic" w:eastAsia="Century Gothic" w:hAnsi="Century Gothic" w:cs="Arial"/>
          <w:b/>
          <w:bCs/>
        </w:rPr>
        <w:tab/>
      </w:r>
    </w:p>
    <w:p w14:paraId="7B904769" w14:textId="567690B1" w:rsidR="00AA732C" w:rsidRPr="006123E6" w:rsidRDefault="00B07719" w:rsidP="006123E6">
      <w:pPr>
        <w:pStyle w:val="Prrafodelista"/>
        <w:numPr>
          <w:ilvl w:val="0"/>
          <w:numId w:val="48"/>
        </w:numPr>
        <w:spacing w:line="276" w:lineRule="auto"/>
        <w:jc w:val="both"/>
        <w:rPr>
          <w:rFonts w:ascii="Century Gothic" w:eastAsia="Century Gothic" w:hAnsi="Century Gothic" w:cs="Arial"/>
          <w:b/>
          <w:bCs/>
        </w:rPr>
      </w:pPr>
      <w:r w:rsidRPr="006123E6">
        <w:rPr>
          <w:rFonts w:ascii="Century Gothic" w:eastAsia="Century Gothic" w:hAnsi="Century Gothic" w:cs="Arial"/>
          <w:b/>
          <w:bCs/>
        </w:rPr>
        <w:t>CALLE 84 ENTRE LAS CRA 43 Y 47</w:t>
      </w:r>
    </w:p>
    <w:p w14:paraId="13FCED7D" w14:textId="692F8D81" w:rsidR="00AA732C" w:rsidRPr="00CE0855" w:rsidRDefault="00AA732C" w:rsidP="00AA732C">
      <w:pPr>
        <w:spacing w:line="276" w:lineRule="auto"/>
        <w:jc w:val="both"/>
        <w:rPr>
          <w:rFonts w:ascii="Arial" w:eastAsia="Century Gothic" w:hAnsi="Arial" w:cs="Arial"/>
          <w:sz w:val="22"/>
          <w:szCs w:val="22"/>
        </w:rPr>
      </w:pPr>
    </w:p>
    <w:p w14:paraId="60547770" w14:textId="7E6337B7" w:rsidR="00AA732C" w:rsidRPr="00CE0855" w:rsidRDefault="00F47A59" w:rsidP="00F47A59">
      <w:pPr>
        <w:spacing w:line="276" w:lineRule="auto"/>
        <w:jc w:val="center"/>
        <w:rPr>
          <w:rFonts w:ascii="Arial" w:eastAsia="Century Gothic" w:hAnsi="Arial" w:cs="Arial"/>
          <w:sz w:val="22"/>
          <w:szCs w:val="22"/>
        </w:rPr>
      </w:pPr>
      <w:r w:rsidRPr="00CE0855">
        <w:rPr>
          <w:b/>
          <w:bCs/>
          <w:noProof/>
        </w:rPr>
        <w:drawing>
          <wp:inline distT="0" distB="0" distL="0" distR="0" wp14:anchorId="6E2B5768" wp14:editId="0FC5194F">
            <wp:extent cx="2143424" cy="2191056"/>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u calle 84.PNG"/>
                    <pic:cNvPicPr/>
                  </pic:nvPicPr>
                  <pic:blipFill>
                    <a:blip r:embed="rId40">
                      <a:extLst>
                        <a:ext uri="{28A0092B-C50C-407E-A947-70E740481C1C}">
                          <a14:useLocalDpi xmlns:a14="http://schemas.microsoft.com/office/drawing/2010/main" val="0"/>
                        </a:ext>
                      </a:extLst>
                    </a:blip>
                    <a:stretch>
                      <a:fillRect/>
                    </a:stretch>
                  </pic:blipFill>
                  <pic:spPr>
                    <a:xfrm>
                      <a:off x="0" y="0"/>
                      <a:ext cx="2143424" cy="2191056"/>
                    </a:xfrm>
                    <a:prstGeom prst="rect">
                      <a:avLst/>
                    </a:prstGeom>
                  </pic:spPr>
                </pic:pic>
              </a:graphicData>
            </a:graphic>
          </wp:inline>
        </w:drawing>
      </w:r>
    </w:p>
    <w:p w14:paraId="3F5D5F4B" w14:textId="11CD42D4" w:rsidR="00F47A59" w:rsidRPr="00CE0855" w:rsidRDefault="00EA0AD8" w:rsidP="00F47A59">
      <w:pPr>
        <w:spacing w:line="276" w:lineRule="auto"/>
        <w:jc w:val="center"/>
        <w:rPr>
          <w:rFonts w:ascii="Arial" w:eastAsia="Century Gothic" w:hAnsi="Arial" w:cs="Arial"/>
          <w:sz w:val="22"/>
          <w:szCs w:val="22"/>
        </w:rPr>
      </w:pPr>
      <w:r w:rsidRPr="00CE0855">
        <w:rPr>
          <w:rFonts w:ascii="Arial" w:eastAsia="Century Gothic" w:hAnsi="Arial" w:cs="Arial"/>
          <w:sz w:val="22"/>
          <w:szCs w:val="22"/>
        </w:rPr>
        <w:t>Localización</w:t>
      </w:r>
    </w:p>
    <w:p w14:paraId="137CB465" w14:textId="32214D5A" w:rsidR="00F47A59" w:rsidRPr="00CE0855" w:rsidRDefault="00F47A59" w:rsidP="00F47A59">
      <w:pPr>
        <w:spacing w:line="276" w:lineRule="auto"/>
        <w:jc w:val="center"/>
        <w:rPr>
          <w:rFonts w:ascii="Arial" w:eastAsia="Century Gothic" w:hAnsi="Arial" w:cs="Arial"/>
          <w:sz w:val="22"/>
          <w:szCs w:val="22"/>
        </w:rPr>
      </w:pPr>
    </w:p>
    <w:p w14:paraId="42A13430" w14:textId="4A89B909" w:rsidR="00F47A59" w:rsidRPr="00CE0855" w:rsidRDefault="00580C4E" w:rsidP="00F47A59">
      <w:pPr>
        <w:spacing w:line="276" w:lineRule="auto"/>
        <w:jc w:val="center"/>
        <w:rPr>
          <w:rFonts w:ascii="Arial" w:eastAsia="Century Gothic" w:hAnsi="Arial" w:cs="Arial"/>
          <w:sz w:val="22"/>
          <w:szCs w:val="22"/>
        </w:rPr>
      </w:pPr>
      <w:r w:rsidRPr="00CE0855">
        <w:rPr>
          <w:rFonts w:ascii="Arial" w:eastAsia="Century Gothic" w:hAnsi="Arial" w:cs="Arial"/>
          <w:noProof/>
          <w:sz w:val="22"/>
          <w:szCs w:val="22"/>
        </w:rPr>
        <w:drawing>
          <wp:inline distT="0" distB="0" distL="0" distR="0" wp14:anchorId="6F8467E0" wp14:editId="7F967815">
            <wp:extent cx="2822575" cy="1731645"/>
            <wp:effectExtent l="0" t="0" r="0" b="190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22575" cy="1731645"/>
                    </a:xfrm>
                    <a:prstGeom prst="rect">
                      <a:avLst/>
                    </a:prstGeom>
                    <a:noFill/>
                  </pic:spPr>
                </pic:pic>
              </a:graphicData>
            </a:graphic>
          </wp:inline>
        </w:drawing>
      </w:r>
    </w:p>
    <w:p w14:paraId="08062A5A" w14:textId="6F937743" w:rsidR="00F47A59" w:rsidRPr="00CE0855" w:rsidRDefault="00F47A59" w:rsidP="00F47A59">
      <w:pPr>
        <w:spacing w:line="276" w:lineRule="auto"/>
        <w:jc w:val="center"/>
        <w:rPr>
          <w:rFonts w:ascii="Arial" w:eastAsia="Century Gothic" w:hAnsi="Arial" w:cs="Arial"/>
          <w:sz w:val="22"/>
          <w:szCs w:val="22"/>
        </w:rPr>
      </w:pPr>
    </w:p>
    <w:p w14:paraId="07534ADE" w14:textId="3B2EB555" w:rsidR="00F47A59" w:rsidRPr="00CE0855" w:rsidRDefault="00BE0262" w:rsidP="00BE0262">
      <w:pPr>
        <w:spacing w:line="276" w:lineRule="auto"/>
        <w:jc w:val="both"/>
        <w:rPr>
          <w:rFonts w:ascii="Century Gothic" w:eastAsia="Century Gothic" w:hAnsi="Century Gothic" w:cs="Arial"/>
          <w:b/>
          <w:bCs/>
        </w:rPr>
      </w:pPr>
      <w:r w:rsidRPr="00CE0855">
        <w:rPr>
          <w:rFonts w:ascii="Century Gothic" w:eastAsia="Century Gothic" w:hAnsi="Century Gothic" w:cs="Arial"/>
          <w:b/>
          <w:bCs/>
        </w:rPr>
        <w:t>VÍA TIPO:</w:t>
      </w:r>
    </w:p>
    <w:p w14:paraId="465C0E05" w14:textId="77777777" w:rsidR="000E72E2" w:rsidRPr="00CE0855" w:rsidRDefault="000E72E2" w:rsidP="000E72E2">
      <w:pPr>
        <w:pStyle w:val="Prrafodelista"/>
        <w:numPr>
          <w:ilvl w:val="0"/>
          <w:numId w:val="40"/>
        </w:numPr>
        <w:spacing w:line="276" w:lineRule="auto"/>
        <w:jc w:val="both"/>
        <w:rPr>
          <w:rFonts w:ascii="Century Gothic" w:eastAsia="Century Gothic" w:hAnsi="Century Gothic" w:cs="Arial"/>
        </w:rPr>
      </w:pPr>
      <w:r w:rsidRPr="00CE0855">
        <w:rPr>
          <w:rFonts w:ascii="Century Gothic" w:eastAsia="Century Gothic" w:hAnsi="Century Gothic" w:cs="Arial"/>
        </w:rPr>
        <w:t>Andén de 1.5 m de ancho, con franja táctil. 680ML de andén.</w:t>
      </w:r>
    </w:p>
    <w:p w14:paraId="5492B69F" w14:textId="77777777" w:rsidR="000E72E2" w:rsidRPr="00CE0855" w:rsidRDefault="000E72E2" w:rsidP="000E72E2">
      <w:pPr>
        <w:pStyle w:val="Prrafodelista"/>
        <w:numPr>
          <w:ilvl w:val="0"/>
          <w:numId w:val="40"/>
        </w:numPr>
        <w:spacing w:line="276" w:lineRule="auto"/>
        <w:jc w:val="both"/>
        <w:rPr>
          <w:rFonts w:ascii="Century Gothic" w:eastAsia="Century Gothic" w:hAnsi="Century Gothic" w:cs="Arial"/>
        </w:rPr>
      </w:pPr>
      <w:r w:rsidRPr="00CE0855">
        <w:rPr>
          <w:rFonts w:ascii="Century Gothic" w:eastAsia="Century Gothic" w:hAnsi="Century Gothic" w:cs="Arial"/>
        </w:rPr>
        <w:t>Alcorques para arborización de 1.20x1.20m ancho.</w:t>
      </w:r>
    </w:p>
    <w:p w14:paraId="1B74E5AE" w14:textId="77777777" w:rsidR="000E72E2" w:rsidRPr="00CE0855" w:rsidRDefault="000E72E2" w:rsidP="000E72E2">
      <w:pPr>
        <w:pStyle w:val="Prrafodelista"/>
        <w:numPr>
          <w:ilvl w:val="0"/>
          <w:numId w:val="40"/>
        </w:numPr>
        <w:spacing w:line="276" w:lineRule="auto"/>
        <w:jc w:val="both"/>
        <w:rPr>
          <w:rFonts w:ascii="Century Gothic" w:eastAsia="Century Gothic" w:hAnsi="Century Gothic" w:cs="Arial"/>
        </w:rPr>
      </w:pPr>
      <w:r w:rsidRPr="00CE0855">
        <w:rPr>
          <w:rFonts w:ascii="Century Gothic" w:eastAsia="Century Gothic" w:hAnsi="Century Gothic" w:cs="Arial"/>
        </w:rPr>
        <w:lastRenderedPageBreak/>
        <w:t>Plazas de estacionamiento de 2.50x7 m paralelas a la vía y demarcadas independientemente.</w:t>
      </w:r>
    </w:p>
    <w:p w14:paraId="6E9BF79C" w14:textId="77777777" w:rsidR="000E72E2" w:rsidRPr="00CE0855" w:rsidRDefault="000E72E2" w:rsidP="000E72E2">
      <w:pPr>
        <w:pStyle w:val="Prrafodelista"/>
        <w:numPr>
          <w:ilvl w:val="0"/>
          <w:numId w:val="40"/>
        </w:numPr>
        <w:spacing w:line="276" w:lineRule="auto"/>
        <w:jc w:val="both"/>
        <w:rPr>
          <w:rFonts w:ascii="Century Gothic" w:eastAsia="Century Gothic" w:hAnsi="Century Gothic" w:cs="Arial"/>
        </w:rPr>
      </w:pPr>
      <w:r w:rsidRPr="00CE0855">
        <w:rPr>
          <w:rFonts w:ascii="Century Gothic" w:eastAsia="Century Gothic" w:hAnsi="Century Gothic" w:cs="Arial"/>
        </w:rPr>
        <w:t>Franja de acceso a predios demarcada</w:t>
      </w:r>
    </w:p>
    <w:p w14:paraId="70770CBC" w14:textId="77777777" w:rsidR="000E72E2" w:rsidRPr="006123E6" w:rsidRDefault="000E72E2" w:rsidP="000E72E2">
      <w:pPr>
        <w:pStyle w:val="Prrafodelista"/>
        <w:numPr>
          <w:ilvl w:val="0"/>
          <w:numId w:val="40"/>
        </w:numPr>
        <w:spacing w:line="276" w:lineRule="auto"/>
        <w:jc w:val="both"/>
        <w:rPr>
          <w:rFonts w:ascii="Century Gothic" w:eastAsia="Century Gothic" w:hAnsi="Century Gothic" w:cs="Arial"/>
        </w:rPr>
      </w:pPr>
      <w:r w:rsidRPr="006123E6">
        <w:rPr>
          <w:rFonts w:ascii="Century Gothic" w:eastAsia="Century Gothic" w:hAnsi="Century Gothic" w:cs="Arial"/>
        </w:rPr>
        <w:t>Luminaria tipo LED</w:t>
      </w:r>
    </w:p>
    <w:p w14:paraId="22308C3F" w14:textId="77777777" w:rsidR="000E72E2" w:rsidRPr="006123E6" w:rsidRDefault="000E72E2" w:rsidP="000E72E2">
      <w:pPr>
        <w:pStyle w:val="Prrafodelista"/>
        <w:numPr>
          <w:ilvl w:val="0"/>
          <w:numId w:val="40"/>
        </w:numPr>
        <w:spacing w:line="276" w:lineRule="auto"/>
        <w:jc w:val="both"/>
        <w:rPr>
          <w:rFonts w:ascii="Century Gothic" w:eastAsia="Century Gothic" w:hAnsi="Century Gothic" w:cs="Arial"/>
        </w:rPr>
      </w:pPr>
      <w:r w:rsidRPr="006123E6">
        <w:rPr>
          <w:rFonts w:ascii="Century Gothic" w:eastAsia="Century Gothic" w:hAnsi="Century Gothic" w:cs="Arial"/>
        </w:rPr>
        <w:t>Esquinas con rampas y cruces peatonales demarcados</w:t>
      </w:r>
    </w:p>
    <w:p w14:paraId="3B8121C8" w14:textId="77777777" w:rsidR="000E72E2" w:rsidRPr="006123E6" w:rsidRDefault="000E72E2" w:rsidP="000E72E2">
      <w:pPr>
        <w:pStyle w:val="Prrafodelista"/>
        <w:numPr>
          <w:ilvl w:val="0"/>
          <w:numId w:val="40"/>
        </w:numPr>
        <w:spacing w:line="276" w:lineRule="auto"/>
        <w:jc w:val="both"/>
        <w:rPr>
          <w:rFonts w:ascii="Century Gothic" w:eastAsia="Century Gothic" w:hAnsi="Century Gothic" w:cs="Arial"/>
        </w:rPr>
      </w:pPr>
      <w:r w:rsidRPr="006123E6">
        <w:rPr>
          <w:rFonts w:ascii="Century Gothic" w:eastAsia="Century Gothic" w:hAnsi="Century Gothic" w:cs="Arial"/>
        </w:rPr>
        <w:t>Losetas Táctil Guía en adoquín color rojo</w:t>
      </w:r>
    </w:p>
    <w:p w14:paraId="2D97F5FE" w14:textId="77777777" w:rsidR="00850B9A" w:rsidRPr="006123E6" w:rsidRDefault="00850B9A" w:rsidP="00850B9A">
      <w:pPr>
        <w:pStyle w:val="Prrafodelista"/>
        <w:numPr>
          <w:ilvl w:val="0"/>
          <w:numId w:val="40"/>
        </w:numPr>
        <w:spacing w:line="276" w:lineRule="auto"/>
        <w:jc w:val="both"/>
        <w:rPr>
          <w:rFonts w:ascii="Century Gothic" w:eastAsia="Century Gothic" w:hAnsi="Century Gothic" w:cs="Arial"/>
        </w:rPr>
      </w:pPr>
      <w:r w:rsidRPr="006123E6">
        <w:rPr>
          <w:rFonts w:ascii="Century Gothic" w:eastAsia="Century Gothic" w:hAnsi="Century Gothic" w:cs="Arial"/>
        </w:rPr>
        <w:t>Loseta Táctil Alerta en adoquín color amarillo</w:t>
      </w:r>
    </w:p>
    <w:p w14:paraId="39C4ECE9" w14:textId="77777777" w:rsidR="00850B9A" w:rsidRPr="006123E6" w:rsidRDefault="00850B9A" w:rsidP="00850B9A">
      <w:pPr>
        <w:pStyle w:val="Prrafodelista"/>
        <w:numPr>
          <w:ilvl w:val="0"/>
          <w:numId w:val="40"/>
        </w:numPr>
        <w:spacing w:line="276" w:lineRule="auto"/>
        <w:jc w:val="both"/>
        <w:rPr>
          <w:rFonts w:ascii="Century Gothic" w:eastAsia="Century Gothic" w:hAnsi="Century Gothic" w:cs="Arial"/>
        </w:rPr>
      </w:pPr>
      <w:r w:rsidRPr="006123E6">
        <w:rPr>
          <w:rFonts w:ascii="Century Gothic" w:eastAsia="Century Gothic" w:hAnsi="Century Gothic" w:cs="Arial"/>
        </w:rPr>
        <w:t>Semáforos peatonales con ayuda sonora.</w:t>
      </w:r>
    </w:p>
    <w:p w14:paraId="09EF558C" w14:textId="3C44B2AD" w:rsidR="00BE0262" w:rsidRPr="006123E6" w:rsidRDefault="00BE0262" w:rsidP="006123E6">
      <w:pPr>
        <w:pStyle w:val="Prrafodelista"/>
        <w:numPr>
          <w:ilvl w:val="0"/>
          <w:numId w:val="40"/>
        </w:numPr>
        <w:spacing w:line="276" w:lineRule="auto"/>
        <w:jc w:val="both"/>
        <w:rPr>
          <w:rFonts w:ascii="Century Gothic" w:eastAsia="Century Gothic" w:hAnsi="Century Gothic" w:cs="Arial"/>
        </w:rPr>
      </w:pPr>
    </w:p>
    <w:p w14:paraId="328776D5" w14:textId="7154063D" w:rsidR="00EE13D6" w:rsidRPr="006123E6" w:rsidRDefault="00D806DC" w:rsidP="006123E6">
      <w:pPr>
        <w:pStyle w:val="Prrafodelista"/>
        <w:numPr>
          <w:ilvl w:val="0"/>
          <w:numId w:val="40"/>
        </w:numPr>
        <w:spacing w:line="276" w:lineRule="auto"/>
        <w:jc w:val="both"/>
        <w:rPr>
          <w:rFonts w:ascii="Century Gothic" w:eastAsia="Century Gothic" w:hAnsi="Century Gothic" w:cs="Arial"/>
        </w:rPr>
      </w:pPr>
      <w:r w:rsidRPr="006123E6">
        <w:rPr>
          <w:rFonts w:ascii="Century Gothic" w:eastAsia="Century Gothic" w:hAnsi="Century Gothic" w:cs="Arial"/>
        </w:rPr>
        <w:t xml:space="preserve">b. </w:t>
      </w:r>
      <w:r w:rsidR="00EE13D6" w:rsidRPr="006123E6">
        <w:rPr>
          <w:rFonts w:ascii="Century Gothic" w:eastAsia="Century Gothic" w:hAnsi="Century Gothic" w:cs="Arial"/>
          <w:b/>
          <w:bCs/>
        </w:rPr>
        <w:t>BOULEVARD BUENAVISTA-CALLE 99 ENTRE CRA 52 Y 65</w:t>
      </w:r>
    </w:p>
    <w:p w14:paraId="3FCFE3FD" w14:textId="256A417F" w:rsidR="00F47A59" w:rsidRPr="00CE0855" w:rsidRDefault="00F47A59" w:rsidP="00F47A59">
      <w:pPr>
        <w:spacing w:line="276" w:lineRule="auto"/>
        <w:jc w:val="center"/>
        <w:rPr>
          <w:rFonts w:ascii="Arial" w:eastAsia="Century Gothic" w:hAnsi="Arial" w:cs="Arial"/>
          <w:sz w:val="22"/>
          <w:szCs w:val="22"/>
        </w:rPr>
      </w:pPr>
    </w:p>
    <w:p w14:paraId="6A89FFE6" w14:textId="4B2B1B48" w:rsidR="00650999" w:rsidRPr="00CE0855" w:rsidRDefault="00650999" w:rsidP="00F47A59">
      <w:pPr>
        <w:spacing w:line="276" w:lineRule="auto"/>
        <w:jc w:val="center"/>
        <w:rPr>
          <w:rFonts w:ascii="Arial" w:eastAsia="Century Gothic" w:hAnsi="Arial" w:cs="Arial"/>
          <w:sz w:val="22"/>
          <w:szCs w:val="22"/>
        </w:rPr>
      </w:pPr>
      <w:r w:rsidRPr="00CE0855">
        <w:rPr>
          <w:b/>
          <w:bCs/>
          <w:noProof/>
        </w:rPr>
        <w:drawing>
          <wp:inline distT="0" distB="0" distL="0" distR="0" wp14:anchorId="4FC2753E" wp14:editId="73FA0DFC">
            <wp:extent cx="4584122" cy="2247900"/>
            <wp:effectExtent l="0" t="0" r="698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ENAVISTA TEU.PNG"/>
                    <pic:cNvPicPr/>
                  </pic:nvPicPr>
                  <pic:blipFill>
                    <a:blip r:embed="rId42">
                      <a:extLst>
                        <a:ext uri="{28A0092B-C50C-407E-A947-70E740481C1C}">
                          <a14:useLocalDpi xmlns:a14="http://schemas.microsoft.com/office/drawing/2010/main" val="0"/>
                        </a:ext>
                      </a:extLst>
                    </a:blip>
                    <a:stretch>
                      <a:fillRect/>
                    </a:stretch>
                  </pic:blipFill>
                  <pic:spPr>
                    <a:xfrm>
                      <a:off x="0" y="0"/>
                      <a:ext cx="4597061" cy="2254245"/>
                    </a:xfrm>
                    <a:prstGeom prst="rect">
                      <a:avLst/>
                    </a:prstGeom>
                  </pic:spPr>
                </pic:pic>
              </a:graphicData>
            </a:graphic>
          </wp:inline>
        </w:drawing>
      </w:r>
    </w:p>
    <w:p w14:paraId="243A93AD" w14:textId="1ED9E227" w:rsidR="00F47A59" w:rsidRPr="00CE0855" w:rsidRDefault="00D161F1" w:rsidP="00F47A59">
      <w:pPr>
        <w:spacing w:line="276" w:lineRule="auto"/>
        <w:jc w:val="center"/>
        <w:rPr>
          <w:rFonts w:ascii="Arial" w:eastAsia="Century Gothic" w:hAnsi="Arial" w:cs="Arial"/>
          <w:sz w:val="22"/>
          <w:szCs w:val="22"/>
        </w:rPr>
      </w:pPr>
      <w:r w:rsidRPr="00CE0855">
        <w:rPr>
          <w:rFonts w:ascii="Arial" w:eastAsia="Century Gothic" w:hAnsi="Arial" w:cs="Arial"/>
          <w:sz w:val="22"/>
          <w:szCs w:val="22"/>
        </w:rPr>
        <w:t>Localización</w:t>
      </w:r>
    </w:p>
    <w:p w14:paraId="27C5ACD7" w14:textId="65847032" w:rsidR="00D161F1" w:rsidRPr="00CE0855" w:rsidRDefault="00D161F1" w:rsidP="00F47A59">
      <w:pPr>
        <w:spacing w:line="276" w:lineRule="auto"/>
        <w:jc w:val="center"/>
        <w:rPr>
          <w:rFonts w:ascii="Arial" w:eastAsia="Century Gothic" w:hAnsi="Arial" w:cs="Arial"/>
          <w:sz w:val="22"/>
          <w:szCs w:val="22"/>
        </w:rPr>
      </w:pPr>
    </w:p>
    <w:p w14:paraId="24D121EE" w14:textId="0F815EEF" w:rsidR="00D161F1" w:rsidRPr="00CE0855" w:rsidRDefault="003E2FC4" w:rsidP="00F47A59">
      <w:pPr>
        <w:spacing w:line="276" w:lineRule="auto"/>
        <w:jc w:val="center"/>
        <w:rPr>
          <w:rFonts w:ascii="Arial" w:eastAsia="Century Gothic" w:hAnsi="Arial" w:cs="Arial"/>
          <w:sz w:val="22"/>
          <w:szCs w:val="22"/>
        </w:rPr>
      </w:pPr>
      <w:r w:rsidRPr="00CE0855">
        <w:rPr>
          <w:rFonts w:ascii="Arial" w:eastAsia="Century Gothic" w:hAnsi="Arial" w:cs="Arial"/>
          <w:noProof/>
          <w:sz w:val="22"/>
          <w:szCs w:val="22"/>
        </w:rPr>
        <w:drawing>
          <wp:inline distT="0" distB="0" distL="0" distR="0" wp14:anchorId="624C2924" wp14:editId="03858755">
            <wp:extent cx="4334502" cy="2249419"/>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74358" cy="2270102"/>
                    </a:xfrm>
                    <a:prstGeom prst="rect">
                      <a:avLst/>
                    </a:prstGeom>
                    <a:noFill/>
                  </pic:spPr>
                </pic:pic>
              </a:graphicData>
            </a:graphic>
          </wp:inline>
        </w:drawing>
      </w:r>
    </w:p>
    <w:p w14:paraId="19C6B0D5" w14:textId="1D863C67" w:rsidR="00D161F1" w:rsidRPr="00CE0855" w:rsidRDefault="00D161F1" w:rsidP="00F47A59">
      <w:pPr>
        <w:spacing w:line="276" w:lineRule="auto"/>
        <w:jc w:val="center"/>
        <w:rPr>
          <w:rFonts w:ascii="Century Gothic" w:eastAsia="Century Gothic" w:hAnsi="Century Gothic" w:cs="Arial"/>
        </w:rPr>
      </w:pPr>
    </w:p>
    <w:p w14:paraId="41C7EC45" w14:textId="2DBFFD64" w:rsidR="00391628" w:rsidRPr="00CE0855" w:rsidRDefault="00391628" w:rsidP="00F47A59">
      <w:pPr>
        <w:spacing w:line="276" w:lineRule="auto"/>
        <w:jc w:val="center"/>
        <w:rPr>
          <w:rFonts w:ascii="Century Gothic" w:eastAsia="Century Gothic" w:hAnsi="Century Gothic" w:cs="Arial"/>
        </w:rPr>
      </w:pPr>
    </w:p>
    <w:p w14:paraId="3968B581" w14:textId="73E72B23" w:rsidR="00391628" w:rsidRPr="00CE0855" w:rsidRDefault="00391628" w:rsidP="00F47A59">
      <w:pPr>
        <w:spacing w:line="276" w:lineRule="auto"/>
        <w:jc w:val="center"/>
        <w:rPr>
          <w:rFonts w:ascii="Century Gothic" w:eastAsia="Century Gothic" w:hAnsi="Century Gothic" w:cs="Arial"/>
        </w:rPr>
      </w:pPr>
    </w:p>
    <w:p w14:paraId="066EE1AB" w14:textId="77777777" w:rsidR="00391628" w:rsidRPr="00CE0855" w:rsidRDefault="00391628" w:rsidP="00F47A59">
      <w:pPr>
        <w:spacing w:line="276" w:lineRule="auto"/>
        <w:jc w:val="center"/>
        <w:rPr>
          <w:rFonts w:ascii="Century Gothic" w:eastAsia="Century Gothic" w:hAnsi="Century Gothic" w:cs="Arial"/>
        </w:rPr>
      </w:pPr>
    </w:p>
    <w:p w14:paraId="57375430" w14:textId="3D0EB04A" w:rsidR="00D161F1" w:rsidRPr="00CE0855" w:rsidRDefault="001020B3" w:rsidP="001020B3">
      <w:pPr>
        <w:spacing w:line="276" w:lineRule="auto"/>
        <w:jc w:val="both"/>
        <w:rPr>
          <w:rFonts w:ascii="Century Gothic" w:eastAsia="Century Gothic" w:hAnsi="Century Gothic" w:cs="Arial"/>
          <w:b/>
          <w:bCs/>
        </w:rPr>
      </w:pPr>
      <w:r w:rsidRPr="00CE0855">
        <w:rPr>
          <w:rFonts w:ascii="Century Gothic" w:eastAsia="Century Gothic" w:hAnsi="Century Gothic" w:cs="Arial"/>
          <w:b/>
          <w:bCs/>
        </w:rPr>
        <w:t>VÍA TIPO:</w:t>
      </w:r>
    </w:p>
    <w:p w14:paraId="7401636C" w14:textId="77777777" w:rsidR="00016960" w:rsidRPr="00CE0855" w:rsidRDefault="00016960" w:rsidP="00016960">
      <w:pPr>
        <w:pStyle w:val="Prrafodelista"/>
        <w:numPr>
          <w:ilvl w:val="0"/>
          <w:numId w:val="41"/>
        </w:numPr>
        <w:spacing w:line="276" w:lineRule="auto"/>
        <w:jc w:val="both"/>
        <w:rPr>
          <w:rFonts w:ascii="Century Gothic" w:eastAsia="Century Gothic" w:hAnsi="Century Gothic" w:cs="Arial"/>
        </w:rPr>
      </w:pPr>
      <w:r w:rsidRPr="00CE0855">
        <w:rPr>
          <w:rFonts w:ascii="Century Gothic" w:eastAsia="Century Gothic" w:hAnsi="Century Gothic" w:cs="Arial"/>
        </w:rPr>
        <w:t>2.2 km de vía</w:t>
      </w:r>
    </w:p>
    <w:p w14:paraId="74501952" w14:textId="77777777" w:rsidR="00016960" w:rsidRPr="00CE0855" w:rsidRDefault="00016960" w:rsidP="00016960">
      <w:pPr>
        <w:pStyle w:val="Prrafodelista"/>
        <w:numPr>
          <w:ilvl w:val="0"/>
          <w:numId w:val="41"/>
        </w:numPr>
        <w:spacing w:line="276" w:lineRule="auto"/>
        <w:jc w:val="both"/>
        <w:rPr>
          <w:rFonts w:ascii="Century Gothic" w:eastAsia="Century Gothic" w:hAnsi="Century Gothic" w:cs="Arial"/>
        </w:rPr>
      </w:pPr>
      <w:r w:rsidRPr="00CE0855">
        <w:rPr>
          <w:rFonts w:ascii="Century Gothic" w:eastAsia="Century Gothic" w:hAnsi="Century Gothic" w:cs="Arial"/>
        </w:rPr>
        <w:t>Andén de 3.50 ancho con franja verde</w:t>
      </w:r>
    </w:p>
    <w:p w14:paraId="3FE85EFE" w14:textId="77777777" w:rsidR="00016960" w:rsidRPr="00CE0855" w:rsidRDefault="00016960" w:rsidP="00016960">
      <w:pPr>
        <w:pStyle w:val="Prrafodelista"/>
        <w:numPr>
          <w:ilvl w:val="0"/>
          <w:numId w:val="41"/>
        </w:numPr>
        <w:spacing w:line="276" w:lineRule="auto"/>
        <w:jc w:val="both"/>
        <w:rPr>
          <w:rFonts w:ascii="Century Gothic" w:eastAsia="Century Gothic" w:hAnsi="Century Gothic" w:cs="Arial"/>
        </w:rPr>
      </w:pPr>
      <w:r w:rsidRPr="00CE0855">
        <w:rPr>
          <w:rFonts w:ascii="Century Gothic" w:eastAsia="Century Gothic" w:hAnsi="Century Gothic" w:cs="Arial"/>
        </w:rPr>
        <w:t>Mejoramiento del andén para generar accesibilidad</w:t>
      </w:r>
    </w:p>
    <w:p w14:paraId="50910805" w14:textId="77777777" w:rsidR="00016960" w:rsidRPr="00CE0855" w:rsidRDefault="00016960" w:rsidP="00016960">
      <w:pPr>
        <w:pStyle w:val="Prrafodelista"/>
        <w:numPr>
          <w:ilvl w:val="0"/>
          <w:numId w:val="41"/>
        </w:numPr>
        <w:spacing w:line="276" w:lineRule="auto"/>
        <w:jc w:val="both"/>
        <w:rPr>
          <w:rFonts w:ascii="Century Gothic" w:eastAsia="Century Gothic" w:hAnsi="Century Gothic" w:cs="Arial"/>
        </w:rPr>
      </w:pPr>
      <w:r w:rsidRPr="00CE0855">
        <w:rPr>
          <w:rFonts w:ascii="Century Gothic" w:eastAsia="Century Gothic" w:hAnsi="Century Gothic" w:cs="Arial"/>
        </w:rPr>
        <w:t>Luminarias tipo LED</w:t>
      </w:r>
    </w:p>
    <w:p w14:paraId="66ED882C" w14:textId="77777777" w:rsidR="00016960" w:rsidRPr="00CE0855" w:rsidRDefault="00016960" w:rsidP="00016960">
      <w:pPr>
        <w:pStyle w:val="Prrafodelista"/>
        <w:numPr>
          <w:ilvl w:val="0"/>
          <w:numId w:val="41"/>
        </w:numPr>
        <w:spacing w:line="276" w:lineRule="auto"/>
        <w:jc w:val="both"/>
        <w:rPr>
          <w:rFonts w:ascii="Century Gothic" w:eastAsia="Century Gothic" w:hAnsi="Century Gothic" w:cs="Arial"/>
        </w:rPr>
      </w:pPr>
      <w:r w:rsidRPr="00CE0855">
        <w:rPr>
          <w:rFonts w:ascii="Century Gothic" w:eastAsia="Century Gothic" w:hAnsi="Century Gothic" w:cs="Arial"/>
        </w:rPr>
        <w:t>Esquinas con rampas y cruces peatonales demarcados.</w:t>
      </w:r>
    </w:p>
    <w:p w14:paraId="418DF074" w14:textId="77777777" w:rsidR="00016960" w:rsidRPr="00CE0855" w:rsidRDefault="00016960" w:rsidP="00016960">
      <w:pPr>
        <w:pStyle w:val="Prrafodelista"/>
        <w:numPr>
          <w:ilvl w:val="0"/>
          <w:numId w:val="41"/>
        </w:numPr>
        <w:spacing w:line="276" w:lineRule="auto"/>
        <w:jc w:val="both"/>
        <w:rPr>
          <w:rFonts w:ascii="Century Gothic" w:eastAsia="Century Gothic" w:hAnsi="Century Gothic" w:cs="Arial"/>
        </w:rPr>
      </w:pPr>
      <w:r w:rsidRPr="00CE0855">
        <w:rPr>
          <w:rFonts w:ascii="Century Gothic" w:eastAsia="Century Gothic" w:hAnsi="Century Gothic" w:cs="Arial"/>
        </w:rPr>
        <w:t>Losetas Táctil Guía en adoquín color rojo</w:t>
      </w:r>
    </w:p>
    <w:p w14:paraId="7D4E5E44" w14:textId="77777777" w:rsidR="00016960" w:rsidRPr="00CE0855" w:rsidRDefault="00016960" w:rsidP="00016960">
      <w:pPr>
        <w:pStyle w:val="Prrafodelista"/>
        <w:numPr>
          <w:ilvl w:val="0"/>
          <w:numId w:val="41"/>
        </w:numPr>
        <w:spacing w:line="276" w:lineRule="auto"/>
        <w:jc w:val="both"/>
        <w:rPr>
          <w:rFonts w:ascii="Century Gothic" w:eastAsia="Century Gothic" w:hAnsi="Century Gothic" w:cs="Arial"/>
        </w:rPr>
      </w:pPr>
      <w:r w:rsidRPr="00CE0855">
        <w:rPr>
          <w:rFonts w:ascii="Century Gothic" w:eastAsia="Century Gothic" w:hAnsi="Century Gothic" w:cs="Arial"/>
        </w:rPr>
        <w:t>Loseta Táctil Alerta en adoquín color amarillo</w:t>
      </w:r>
    </w:p>
    <w:p w14:paraId="42834586" w14:textId="77777777" w:rsidR="00016960" w:rsidRPr="00CE0855" w:rsidRDefault="00016960" w:rsidP="00016960">
      <w:pPr>
        <w:pStyle w:val="Prrafodelista"/>
        <w:numPr>
          <w:ilvl w:val="0"/>
          <w:numId w:val="41"/>
        </w:numPr>
        <w:spacing w:line="276" w:lineRule="auto"/>
        <w:jc w:val="both"/>
        <w:rPr>
          <w:rFonts w:ascii="Century Gothic" w:eastAsia="Century Gothic" w:hAnsi="Century Gothic" w:cs="Arial"/>
        </w:rPr>
      </w:pPr>
      <w:r w:rsidRPr="00CE0855">
        <w:rPr>
          <w:rFonts w:ascii="Century Gothic" w:eastAsia="Century Gothic" w:hAnsi="Century Gothic" w:cs="Arial"/>
        </w:rPr>
        <w:t>Semáforos peatonales con ayuda sonora.</w:t>
      </w:r>
    </w:p>
    <w:p w14:paraId="2E38CA1B" w14:textId="77777777" w:rsidR="00CC6794" w:rsidRPr="00CE0855" w:rsidRDefault="00CC6794" w:rsidP="008119BB">
      <w:pPr>
        <w:spacing w:line="276" w:lineRule="auto"/>
        <w:jc w:val="both"/>
        <w:rPr>
          <w:rFonts w:ascii="Century Gothic" w:eastAsia="Century Gothic" w:hAnsi="Century Gothic" w:cs="Arial"/>
          <w:b/>
          <w:bCs/>
        </w:rPr>
      </w:pPr>
    </w:p>
    <w:p w14:paraId="14338225" w14:textId="1EE38BC3" w:rsidR="008119BB" w:rsidRPr="00CE0855" w:rsidRDefault="00CC6794" w:rsidP="008119BB">
      <w:pPr>
        <w:spacing w:line="276" w:lineRule="auto"/>
        <w:jc w:val="both"/>
        <w:rPr>
          <w:rFonts w:ascii="Century Gothic" w:eastAsia="Century Gothic" w:hAnsi="Century Gothic" w:cs="Arial"/>
          <w:b/>
          <w:bCs/>
        </w:rPr>
      </w:pPr>
      <w:r w:rsidRPr="00CE0855">
        <w:rPr>
          <w:rFonts w:ascii="Century Gothic" w:eastAsia="Century Gothic" w:hAnsi="Century Gothic" w:cs="Arial"/>
          <w:b/>
          <w:bCs/>
        </w:rPr>
        <w:t xml:space="preserve">2.2.5.1. </w:t>
      </w:r>
      <w:r w:rsidR="00252F48" w:rsidRPr="00CE0855">
        <w:rPr>
          <w:rFonts w:ascii="Century Gothic" w:eastAsia="Century Gothic" w:hAnsi="Century Gothic" w:cs="Arial"/>
          <w:b/>
          <w:bCs/>
        </w:rPr>
        <w:t>ZONAS DE ESTACIONAMIENTO</w:t>
      </w:r>
      <w:r w:rsidR="008119BB" w:rsidRPr="00CE0855">
        <w:rPr>
          <w:rFonts w:ascii="Century Gothic" w:eastAsia="Century Gothic" w:hAnsi="Century Gothic" w:cs="Arial"/>
          <w:b/>
          <w:bCs/>
        </w:rPr>
        <w:t xml:space="preserve"> REGULADO</w:t>
      </w:r>
      <w:r w:rsidRPr="00CE0855">
        <w:rPr>
          <w:rFonts w:ascii="Century Gothic" w:eastAsia="Century Gothic" w:hAnsi="Century Gothic" w:cs="Arial"/>
          <w:b/>
          <w:bCs/>
        </w:rPr>
        <w:t xml:space="preserve"> </w:t>
      </w:r>
      <w:r w:rsidR="00252F48" w:rsidRPr="00CE0855">
        <w:rPr>
          <w:rFonts w:ascii="Century Gothic" w:eastAsia="Century Gothic" w:hAnsi="Century Gothic" w:cs="Arial"/>
          <w:b/>
          <w:bCs/>
        </w:rPr>
        <w:t xml:space="preserve">- </w:t>
      </w:r>
      <w:r w:rsidR="008119BB" w:rsidRPr="00CE0855">
        <w:rPr>
          <w:rFonts w:ascii="Century Gothic" w:eastAsia="Century Gothic" w:hAnsi="Century Gothic" w:cs="Arial"/>
          <w:b/>
          <w:bCs/>
        </w:rPr>
        <w:t>Z.E.R. BARRANQUILLA</w:t>
      </w:r>
    </w:p>
    <w:p w14:paraId="17147699" w14:textId="77777777" w:rsidR="008119BB" w:rsidRPr="00CE0855" w:rsidRDefault="008119BB" w:rsidP="008119BB">
      <w:pPr>
        <w:spacing w:line="276" w:lineRule="auto"/>
        <w:jc w:val="both"/>
        <w:rPr>
          <w:rFonts w:ascii="Century Gothic" w:eastAsia="Century Gothic" w:hAnsi="Century Gothic" w:cs="Arial"/>
          <w:b/>
          <w:bCs/>
        </w:rPr>
      </w:pPr>
    </w:p>
    <w:p w14:paraId="0716850E" w14:textId="77777777" w:rsidR="008119BB" w:rsidRPr="00CE0855" w:rsidRDefault="008119BB" w:rsidP="00252F48">
      <w:pPr>
        <w:spacing w:line="276" w:lineRule="auto"/>
        <w:jc w:val="center"/>
        <w:rPr>
          <w:rFonts w:ascii="Century Gothic" w:eastAsia="Century Gothic" w:hAnsi="Century Gothic" w:cs="Arial"/>
          <w:b/>
          <w:bCs/>
        </w:rPr>
      </w:pPr>
      <w:r w:rsidRPr="00CE0855">
        <w:rPr>
          <w:rFonts w:ascii="Century Gothic" w:eastAsia="Century Gothic" w:hAnsi="Century Gothic" w:cs="Arial"/>
          <w:b/>
          <w:bCs/>
        </w:rPr>
        <w:t>OBJETIVO</w:t>
      </w:r>
    </w:p>
    <w:p w14:paraId="05FB29C7" w14:textId="77777777" w:rsidR="008119BB" w:rsidRPr="00CE0855" w:rsidRDefault="008119BB" w:rsidP="008119BB">
      <w:pPr>
        <w:spacing w:line="276" w:lineRule="auto"/>
        <w:jc w:val="both"/>
        <w:rPr>
          <w:rFonts w:ascii="Century Gothic" w:eastAsia="Century Gothic" w:hAnsi="Century Gothic" w:cs="Arial"/>
        </w:rPr>
      </w:pPr>
      <w:r w:rsidRPr="00CE0855">
        <w:rPr>
          <w:rFonts w:ascii="Century Gothic" w:eastAsia="Century Gothic" w:hAnsi="Century Gothic" w:cs="Arial"/>
        </w:rPr>
        <w:t>1. Estructurar y operar una solución que recupere el espacio público.</w:t>
      </w:r>
    </w:p>
    <w:p w14:paraId="0F7E79E8" w14:textId="16BBAFE9" w:rsidR="008119BB" w:rsidRPr="00CE0855" w:rsidRDefault="008119BB" w:rsidP="008119BB">
      <w:pPr>
        <w:spacing w:line="276" w:lineRule="auto"/>
        <w:jc w:val="both"/>
        <w:rPr>
          <w:rFonts w:ascii="Century Gothic" w:eastAsia="Century Gothic" w:hAnsi="Century Gothic" w:cs="Arial"/>
        </w:rPr>
      </w:pPr>
      <w:r w:rsidRPr="00CE0855">
        <w:rPr>
          <w:rFonts w:ascii="Century Gothic" w:eastAsia="Century Gothic" w:hAnsi="Century Gothic" w:cs="Arial"/>
        </w:rPr>
        <w:t xml:space="preserve">2. Regular y ordenar la ocupación indebida del espacio público de acuerdo </w:t>
      </w:r>
      <w:r w:rsidR="002765B1" w:rsidRPr="00CE0855">
        <w:rPr>
          <w:rFonts w:ascii="Century Gothic" w:eastAsia="Century Gothic" w:hAnsi="Century Gothic" w:cs="Arial"/>
        </w:rPr>
        <w:t>con</w:t>
      </w:r>
      <w:r w:rsidRPr="00CE0855">
        <w:rPr>
          <w:rFonts w:ascii="Century Gothic" w:eastAsia="Century Gothic" w:hAnsi="Century Gothic" w:cs="Arial"/>
        </w:rPr>
        <w:t xml:space="preserve"> las prioridades de movilidad.</w:t>
      </w:r>
    </w:p>
    <w:p w14:paraId="3F4928E3" w14:textId="02177F1E" w:rsidR="008119BB" w:rsidRPr="00CE0855" w:rsidRDefault="008119BB" w:rsidP="008119BB">
      <w:pPr>
        <w:spacing w:line="276" w:lineRule="auto"/>
        <w:jc w:val="both"/>
        <w:rPr>
          <w:rFonts w:ascii="Century Gothic" w:eastAsia="Century Gothic" w:hAnsi="Century Gothic" w:cs="Arial"/>
        </w:rPr>
      </w:pPr>
      <w:r w:rsidRPr="00CE0855">
        <w:rPr>
          <w:rFonts w:ascii="Century Gothic" w:eastAsia="Century Gothic" w:hAnsi="Century Gothic" w:cs="Arial"/>
        </w:rPr>
        <w:t>3. Realizar inversiones en equipamiento y logística que garanticen la operación.</w:t>
      </w:r>
    </w:p>
    <w:p w14:paraId="08171C5D" w14:textId="77777777" w:rsidR="0098717B" w:rsidRPr="00CE0855" w:rsidRDefault="0098717B" w:rsidP="000E2383">
      <w:pPr>
        <w:spacing w:line="276" w:lineRule="auto"/>
        <w:rPr>
          <w:rFonts w:ascii="Century Gothic" w:eastAsia="Century Gothic" w:hAnsi="Century Gothic" w:cs="Arial"/>
        </w:rPr>
      </w:pPr>
      <w:r w:rsidRPr="00CE0855">
        <w:rPr>
          <w:rFonts w:ascii="Century Gothic" w:eastAsia="Century Gothic" w:hAnsi="Century Gothic" w:cs="Arial"/>
        </w:rPr>
        <w:t>4. Contribuir a la mejora de la seguridad ciudadana y vial.</w:t>
      </w:r>
    </w:p>
    <w:p w14:paraId="79A7D181" w14:textId="77777777" w:rsidR="0098717B" w:rsidRPr="00CE0855" w:rsidRDefault="0098717B" w:rsidP="0098717B">
      <w:pPr>
        <w:spacing w:line="276" w:lineRule="auto"/>
        <w:jc w:val="center"/>
        <w:rPr>
          <w:rFonts w:ascii="Century Gothic" w:eastAsia="Century Gothic" w:hAnsi="Century Gothic" w:cs="Arial"/>
        </w:rPr>
      </w:pPr>
    </w:p>
    <w:p w14:paraId="361D4B22" w14:textId="77777777" w:rsidR="0098717B" w:rsidRPr="00CE0855" w:rsidRDefault="0098717B" w:rsidP="00391628">
      <w:pPr>
        <w:spacing w:line="276" w:lineRule="auto"/>
        <w:jc w:val="center"/>
        <w:rPr>
          <w:rFonts w:ascii="Century Gothic" w:eastAsia="Century Gothic" w:hAnsi="Century Gothic" w:cs="Arial"/>
          <w:b/>
          <w:bCs/>
        </w:rPr>
      </w:pPr>
      <w:r w:rsidRPr="00CE0855">
        <w:rPr>
          <w:rFonts w:ascii="Century Gothic" w:eastAsia="Century Gothic" w:hAnsi="Century Gothic" w:cs="Arial"/>
          <w:b/>
          <w:bCs/>
        </w:rPr>
        <w:t>JUSTIFICACIÓN</w:t>
      </w:r>
    </w:p>
    <w:p w14:paraId="2B8B05FE" w14:textId="052EFF57" w:rsidR="0098717B" w:rsidRPr="00CE0855" w:rsidRDefault="0098717B" w:rsidP="00391628">
      <w:pPr>
        <w:spacing w:line="276" w:lineRule="auto"/>
        <w:jc w:val="both"/>
        <w:rPr>
          <w:rFonts w:ascii="Century Gothic" w:eastAsia="Century Gothic" w:hAnsi="Century Gothic" w:cs="Arial"/>
        </w:rPr>
      </w:pPr>
      <w:r w:rsidRPr="00CE0855">
        <w:rPr>
          <w:rFonts w:ascii="Century Gothic" w:eastAsia="Century Gothic" w:hAnsi="Century Gothic" w:cs="Arial"/>
        </w:rPr>
        <w:t>La concentración de actividades y servicios en ciertas zonas de la ciudad han ocasionado que aumente en gran medida el tránsito vehicular; aspecto que genera múltiples molestias y dificultades para los ciudadanos como: invasión y deterioro de andenes y</w:t>
      </w:r>
      <w:r w:rsidR="00391628" w:rsidRPr="00CE0855">
        <w:rPr>
          <w:rFonts w:ascii="Century Gothic" w:eastAsia="Century Gothic" w:hAnsi="Century Gothic" w:cs="Arial"/>
        </w:rPr>
        <w:t xml:space="preserve"> </w:t>
      </w:r>
      <w:r w:rsidRPr="00CE0855">
        <w:rPr>
          <w:rFonts w:ascii="Century Gothic" w:eastAsia="Century Gothic" w:hAnsi="Century Gothic" w:cs="Arial"/>
        </w:rPr>
        <w:t>zonas verdes por la presencia de vehículos, falta de estética y arquitectura amable, congestión vial, afecta la economía de los empresarios y falta de seguridad vial.</w:t>
      </w:r>
    </w:p>
    <w:p w14:paraId="04D5918F" w14:textId="77777777" w:rsidR="00066E5B" w:rsidRPr="00CE0855" w:rsidRDefault="00066E5B" w:rsidP="00391628">
      <w:pPr>
        <w:spacing w:line="276" w:lineRule="auto"/>
        <w:jc w:val="both"/>
        <w:rPr>
          <w:rFonts w:ascii="Century Gothic" w:eastAsia="Century Gothic" w:hAnsi="Century Gothic" w:cs="Arial"/>
        </w:rPr>
      </w:pPr>
    </w:p>
    <w:p w14:paraId="0F71B678" w14:textId="196E1662" w:rsidR="0098717B" w:rsidRPr="00CE0855" w:rsidRDefault="0098717B" w:rsidP="00391628">
      <w:pPr>
        <w:spacing w:line="276" w:lineRule="auto"/>
        <w:jc w:val="both"/>
        <w:rPr>
          <w:rFonts w:ascii="Century Gothic" w:eastAsia="Century Gothic" w:hAnsi="Century Gothic" w:cs="Arial"/>
          <w:b/>
          <w:bCs/>
        </w:rPr>
      </w:pPr>
      <w:r w:rsidRPr="00CE0855">
        <w:rPr>
          <w:rFonts w:ascii="Century Gothic" w:eastAsia="Century Gothic" w:hAnsi="Century Gothic" w:cs="Arial"/>
          <w:b/>
          <w:bCs/>
        </w:rPr>
        <w:t>Las prioridades del proyecto son:</w:t>
      </w:r>
    </w:p>
    <w:p w14:paraId="2F5D5F35" w14:textId="77777777" w:rsidR="00391628" w:rsidRPr="00CE0855" w:rsidRDefault="00391628" w:rsidP="00391628">
      <w:pPr>
        <w:spacing w:line="276" w:lineRule="auto"/>
        <w:jc w:val="both"/>
        <w:rPr>
          <w:rFonts w:ascii="Century Gothic" w:eastAsia="Century Gothic" w:hAnsi="Century Gothic" w:cs="Arial"/>
          <w:b/>
          <w:bCs/>
        </w:rPr>
      </w:pPr>
    </w:p>
    <w:p w14:paraId="1871E13A" w14:textId="2AB619A5" w:rsidR="0098717B" w:rsidRPr="00CE0855" w:rsidRDefault="0098717B" w:rsidP="00391628">
      <w:pPr>
        <w:spacing w:line="276" w:lineRule="auto"/>
        <w:jc w:val="both"/>
        <w:rPr>
          <w:rFonts w:ascii="Century Gothic" w:eastAsia="Century Gothic" w:hAnsi="Century Gothic" w:cs="Arial"/>
        </w:rPr>
      </w:pPr>
      <w:r w:rsidRPr="00CE0855">
        <w:rPr>
          <w:rFonts w:ascii="Century Gothic" w:eastAsia="Century Gothic" w:hAnsi="Century Gothic" w:cs="Arial"/>
        </w:rPr>
        <w:lastRenderedPageBreak/>
        <w:t>1.</w:t>
      </w:r>
      <w:r w:rsidR="000E2383" w:rsidRPr="00CE0855">
        <w:rPr>
          <w:rFonts w:ascii="Century Gothic" w:eastAsia="Century Gothic" w:hAnsi="Century Gothic" w:cs="Arial"/>
        </w:rPr>
        <w:t xml:space="preserve"> </w:t>
      </w:r>
      <w:r w:rsidRPr="00CE0855">
        <w:rPr>
          <w:rFonts w:ascii="Century Gothic" w:eastAsia="Century Gothic" w:hAnsi="Century Gothic" w:cs="Arial"/>
        </w:rPr>
        <w:t>Recuperación del espacio público. (obras civiles, señalización, zonas verdes).</w:t>
      </w:r>
    </w:p>
    <w:p w14:paraId="63DA3A6C" w14:textId="0B10D18D" w:rsidR="0098717B" w:rsidRPr="00CE0855" w:rsidRDefault="0098717B" w:rsidP="00391628">
      <w:pPr>
        <w:spacing w:line="276" w:lineRule="auto"/>
        <w:jc w:val="both"/>
        <w:rPr>
          <w:rFonts w:ascii="Century Gothic" w:eastAsia="Century Gothic" w:hAnsi="Century Gothic" w:cs="Arial"/>
        </w:rPr>
      </w:pPr>
      <w:r w:rsidRPr="00CE0855">
        <w:rPr>
          <w:rFonts w:ascii="Century Gothic" w:eastAsia="Century Gothic" w:hAnsi="Century Gothic" w:cs="Arial"/>
        </w:rPr>
        <w:t>2.</w:t>
      </w:r>
      <w:r w:rsidR="0081127B" w:rsidRPr="00CE0855">
        <w:rPr>
          <w:rFonts w:ascii="Century Gothic" w:eastAsia="Century Gothic" w:hAnsi="Century Gothic" w:cs="Arial"/>
        </w:rPr>
        <w:t xml:space="preserve"> </w:t>
      </w:r>
      <w:r w:rsidRPr="00CE0855">
        <w:rPr>
          <w:rFonts w:ascii="Century Gothic" w:eastAsia="Century Gothic" w:hAnsi="Century Gothic" w:cs="Arial"/>
        </w:rPr>
        <w:t>Racionalización del estacionamiento como</w:t>
      </w:r>
    </w:p>
    <w:p w14:paraId="46001E98" w14:textId="77777777" w:rsidR="0098717B" w:rsidRPr="00CE0855" w:rsidRDefault="0098717B" w:rsidP="00391628">
      <w:pPr>
        <w:spacing w:line="276" w:lineRule="auto"/>
        <w:jc w:val="both"/>
        <w:rPr>
          <w:rFonts w:ascii="Century Gothic" w:eastAsia="Century Gothic" w:hAnsi="Century Gothic" w:cs="Arial"/>
        </w:rPr>
      </w:pPr>
      <w:r w:rsidRPr="00CE0855">
        <w:rPr>
          <w:rFonts w:ascii="Century Gothic" w:eastAsia="Century Gothic" w:hAnsi="Century Gothic" w:cs="Arial"/>
        </w:rPr>
        <w:t xml:space="preserve">recurso escaso. </w:t>
      </w:r>
    </w:p>
    <w:p w14:paraId="0DA29380" w14:textId="05E09C67" w:rsidR="0098717B" w:rsidRPr="00CE0855" w:rsidRDefault="0098717B" w:rsidP="00391628">
      <w:pPr>
        <w:spacing w:line="276" w:lineRule="auto"/>
        <w:jc w:val="both"/>
        <w:rPr>
          <w:rFonts w:ascii="Century Gothic" w:eastAsia="Century Gothic" w:hAnsi="Century Gothic" w:cs="Arial"/>
        </w:rPr>
      </w:pPr>
      <w:r w:rsidRPr="00CE0855">
        <w:rPr>
          <w:rFonts w:ascii="Century Gothic" w:eastAsia="Century Gothic" w:hAnsi="Century Gothic" w:cs="Arial"/>
        </w:rPr>
        <w:t>3.</w:t>
      </w:r>
      <w:r w:rsidR="0081127B" w:rsidRPr="00CE0855">
        <w:rPr>
          <w:rFonts w:ascii="Century Gothic" w:eastAsia="Century Gothic" w:hAnsi="Century Gothic" w:cs="Arial"/>
        </w:rPr>
        <w:t xml:space="preserve"> </w:t>
      </w:r>
      <w:r w:rsidRPr="00CE0855">
        <w:rPr>
          <w:rFonts w:ascii="Century Gothic" w:eastAsia="Century Gothic" w:hAnsi="Century Gothic" w:cs="Arial"/>
        </w:rPr>
        <w:t>Integración socio-laboral de población vulnerable.</w:t>
      </w:r>
    </w:p>
    <w:p w14:paraId="310146A7" w14:textId="73B0D16C" w:rsidR="0098717B" w:rsidRPr="00CE0855" w:rsidRDefault="0098717B" w:rsidP="00391628">
      <w:pPr>
        <w:spacing w:line="276" w:lineRule="auto"/>
        <w:jc w:val="both"/>
        <w:rPr>
          <w:rFonts w:ascii="Century Gothic" w:eastAsia="Century Gothic" w:hAnsi="Century Gothic" w:cs="Arial"/>
        </w:rPr>
      </w:pPr>
      <w:r w:rsidRPr="00CE0855">
        <w:rPr>
          <w:rFonts w:ascii="Century Gothic" w:eastAsia="Century Gothic" w:hAnsi="Century Gothic" w:cs="Arial"/>
        </w:rPr>
        <w:t>4.</w:t>
      </w:r>
      <w:r w:rsidR="0081127B" w:rsidRPr="00CE0855">
        <w:rPr>
          <w:rFonts w:ascii="Century Gothic" w:eastAsia="Century Gothic" w:hAnsi="Century Gothic" w:cs="Arial"/>
        </w:rPr>
        <w:t xml:space="preserve"> </w:t>
      </w:r>
      <w:r w:rsidRPr="00CE0855">
        <w:rPr>
          <w:rFonts w:ascii="Century Gothic" w:eastAsia="Century Gothic" w:hAnsi="Century Gothic" w:cs="Arial"/>
        </w:rPr>
        <w:t>Generación de sinergias en movilidad sostenible.</w:t>
      </w:r>
    </w:p>
    <w:p w14:paraId="615F207C" w14:textId="77777777" w:rsidR="00391628" w:rsidRPr="00CE0855" w:rsidRDefault="00391628" w:rsidP="00391628">
      <w:pPr>
        <w:spacing w:line="276" w:lineRule="auto"/>
        <w:jc w:val="both"/>
        <w:rPr>
          <w:rFonts w:ascii="Century Gothic" w:eastAsia="Century Gothic" w:hAnsi="Century Gothic" w:cs="Arial"/>
        </w:rPr>
      </w:pPr>
    </w:p>
    <w:p w14:paraId="3CB6988E" w14:textId="77777777" w:rsidR="0098717B" w:rsidRPr="00CE0855" w:rsidRDefault="0098717B" w:rsidP="00391628">
      <w:pPr>
        <w:spacing w:line="276" w:lineRule="auto"/>
        <w:rPr>
          <w:rFonts w:ascii="Century Gothic" w:eastAsia="Century Gothic" w:hAnsi="Century Gothic" w:cs="Arial"/>
          <w:b/>
          <w:bCs/>
        </w:rPr>
      </w:pPr>
      <w:r w:rsidRPr="00CE0855">
        <w:rPr>
          <w:rFonts w:ascii="Century Gothic" w:eastAsia="Century Gothic" w:hAnsi="Century Gothic" w:cs="Arial"/>
          <w:b/>
          <w:bCs/>
        </w:rPr>
        <w:t>Lineamientos de la propuesta:</w:t>
      </w:r>
    </w:p>
    <w:p w14:paraId="72A79CBD" w14:textId="77777777" w:rsidR="00066E5B" w:rsidRPr="00CE0855" w:rsidRDefault="0098717B" w:rsidP="00DF21E1">
      <w:pPr>
        <w:spacing w:line="276" w:lineRule="auto"/>
        <w:jc w:val="both"/>
        <w:rPr>
          <w:rFonts w:ascii="Century Gothic" w:eastAsia="Century Gothic" w:hAnsi="Century Gothic" w:cs="Arial"/>
        </w:rPr>
      </w:pPr>
      <w:r w:rsidRPr="00CE0855">
        <w:rPr>
          <w:rFonts w:ascii="Century Gothic" w:eastAsia="Century Gothic" w:hAnsi="Century Gothic" w:cs="Arial"/>
        </w:rPr>
        <w:t>- Implementar el MEPBQ en el desarrollo de</w:t>
      </w:r>
      <w:r w:rsidR="00573635" w:rsidRPr="00CE0855">
        <w:rPr>
          <w:rFonts w:ascii="Century Gothic" w:eastAsia="Century Gothic" w:hAnsi="Century Gothic" w:cs="Arial"/>
        </w:rPr>
        <w:t xml:space="preserve"> </w:t>
      </w:r>
      <w:r w:rsidRPr="00CE0855">
        <w:rPr>
          <w:rFonts w:ascii="Century Gothic" w:eastAsia="Century Gothic" w:hAnsi="Century Gothic" w:cs="Arial"/>
        </w:rPr>
        <w:t>las obras (andenes, zonas verdes, pavimentos, arborización, señalización, etc.</w:t>
      </w:r>
    </w:p>
    <w:p w14:paraId="3A9D03DF" w14:textId="3ABA3FA9" w:rsidR="0098717B" w:rsidRPr="00CE0855" w:rsidRDefault="0098717B" w:rsidP="00DF21E1">
      <w:pPr>
        <w:spacing w:line="276" w:lineRule="auto"/>
        <w:jc w:val="both"/>
        <w:rPr>
          <w:rFonts w:ascii="Century Gothic" w:eastAsia="Century Gothic" w:hAnsi="Century Gothic" w:cs="Arial"/>
        </w:rPr>
      </w:pPr>
      <w:r w:rsidRPr="00CE0855">
        <w:rPr>
          <w:rFonts w:ascii="Century Gothic" w:eastAsia="Century Gothic" w:hAnsi="Century Gothic" w:cs="Arial"/>
        </w:rPr>
        <w:t>- Permitir el acceso libre a predios privados</w:t>
      </w:r>
      <w:r w:rsidR="00066E5B" w:rsidRPr="00CE0855">
        <w:rPr>
          <w:rFonts w:ascii="Century Gothic" w:eastAsia="Century Gothic" w:hAnsi="Century Gothic" w:cs="Arial"/>
        </w:rPr>
        <w:t xml:space="preserve"> </w:t>
      </w:r>
      <w:r w:rsidRPr="00CE0855">
        <w:rPr>
          <w:rFonts w:ascii="Century Gothic" w:eastAsia="Century Gothic" w:hAnsi="Century Gothic" w:cs="Arial"/>
        </w:rPr>
        <w:t>(peatonal y vehicular).</w:t>
      </w:r>
    </w:p>
    <w:p w14:paraId="6C4077CA" w14:textId="4C9F347B" w:rsidR="0098717B" w:rsidRPr="00CE0855" w:rsidRDefault="0098717B" w:rsidP="00DF21E1">
      <w:pPr>
        <w:spacing w:line="276" w:lineRule="auto"/>
        <w:jc w:val="both"/>
        <w:rPr>
          <w:rFonts w:ascii="Century Gothic" w:eastAsia="Century Gothic" w:hAnsi="Century Gothic" w:cs="Arial"/>
        </w:rPr>
      </w:pPr>
      <w:r w:rsidRPr="00CE0855">
        <w:rPr>
          <w:rFonts w:ascii="Century Gothic" w:eastAsia="Century Gothic" w:hAnsi="Century Gothic" w:cs="Arial"/>
        </w:rPr>
        <w:t>- Establecer cupos o zonas para los</w:t>
      </w:r>
      <w:r w:rsidR="00066E5B" w:rsidRPr="00CE0855">
        <w:rPr>
          <w:rFonts w:ascii="Century Gothic" w:eastAsia="Century Gothic" w:hAnsi="Century Gothic" w:cs="Arial"/>
        </w:rPr>
        <w:t xml:space="preserve"> </w:t>
      </w:r>
      <w:r w:rsidRPr="00CE0855">
        <w:rPr>
          <w:rFonts w:ascii="Century Gothic" w:eastAsia="Century Gothic" w:hAnsi="Century Gothic" w:cs="Arial"/>
        </w:rPr>
        <w:t>propietarios o inquilinos de los predios con</w:t>
      </w:r>
      <w:r w:rsidR="00066E5B" w:rsidRPr="00CE0855">
        <w:rPr>
          <w:rFonts w:ascii="Century Gothic" w:eastAsia="Century Gothic" w:hAnsi="Century Gothic" w:cs="Arial"/>
        </w:rPr>
        <w:t xml:space="preserve"> </w:t>
      </w:r>
      <w:r w:rsidRPr="00CE0855">
        <w:rPr>
          <w:rFonts w:ascii="Century Gothic" w:eastAsia="Century Gothic" w:hAnsi="Century Gothic" w:cs="Arial"/>
        </w:rPr>
        <w:t>frente a bahías de parqueo.</w:t>
      </w:r>
    </w:p>
    <w:p w14:paraId="15DFA157" w14:textId="575444CB" w:rsidR="0098717B" w:rsidRPr="00CE0855" w:rsidRDefault="0098717B" w:rsidP="00DF21E1">
      <w:pPr>
        <w:spacing w:line="276" w:lineRule="auto"/>
        <w:jc w:val="both"/>
        <w:rPr>
          <w:rFonts w:ascii="Century Gothic" w:eastAsia="Century Gothic" w:hAnsi="Century Gothic" w:cs="Arial"/>
        </w:rPr>
      </w:pPr>
      <w:r w:rsidRPr="00CE0855">
        <w:rPr>
          <w:rFonts w:ascii="Century Gothic" w:eastAsia="Century Gothic" w:hAnsi="Century Gothic" w:cs="Arial"/>
        </w:rPr>
        <w:t>- Señalizar los lugares donde se establezcan las nuevas bahías de estacionamiento y sus</w:t>
      </w:r>
      <w:r w:rsidR="00066E5B" w:rsidRPr="00CE0855">
        <w:rPr>
          <w:rFonts w:ascii="Century Gothic" w:eastAsia="Century Gothic" w:hAnsi="Century Gothic" w:cs="Arial"/>
        </w:rPr>
        <w:t xml:space="preserve"> </w:t>
      </w:r>
      <w:r w:rsidRPr="00CE0855">
        <w:rPr>
          <w:rFonts w:ascii="Century Gothic" w:eastAsia="Century Gothic" w:hAnsi="Century Gothic" w:cs="Arial"/>
        </w:rPr>
        <w:t>mecanismos de control (parquímetros o</w:t>
      </w:r>
      <w:r w:rsidR="00066E5B" w:rsidRPr="00CE0855">
        <w:rPr>
          <w:rFonts w:ascii="Century Gothic" w:eastAsia="Century Gothic" w:hAnsi="Century Gothic" w:cs="Arial"/>
        </w:rPr>
        <w:t xml:space="preserve"> </w:t>
      </w:r>
      <w:r w:rsidRPr="00CE0855">
        <w:rPr>
          <w:rFonts w:ascii="Century Gothic" w:eastAsia="Century Gothic" w:hAnsi="Century Gothic" w:cs="Arial"/>
        </w:rPr>
        <w:t>cabinas de pago).</w:t>
      </w:r>
    </w:p>
    <w:p w14:paraId="2A5A4FC5" w14:textId="7C1E46C6" w:rsidR="0098717B" w:rsidRPr="00CE0855" w:rsidRDefault="0098717B" w:rsidP="00DF21E1">
      <w:pPr>
        <w:spacing w:line="276" w:lineRule="auto"/>
        <w:jc w:val="both"/>
        <w:rPr>
          <w:rFonts w:ascii="Century Gothic" w:eastAsia="Century Gothic" w:hAnsi="Century Gothic" w:cs="Arial"/>
        </w:rPr>
      </w:pPr>
      <w:r w:rsidRPr="00CE0855">
        <w:rPr>
          <w:rFonts w:ascii="Century Gothic" w:eastAsia="Century Gothic" w:hAnsi="Century Gothic" w:cs="Arial"/>
        </w:rPr>
        <w:t>- Integrar diversos medios de pago: tarjetas</w:t>
      </w:r>
      <w:r w:rsidR="00066E5B" w:rsidRPr="00CE0855">
        <w:rPr>
          <w:rFonts w:ascii="Century Gothic" w:eastAsia="Century Gothic" w:hAnsi="Century Gothic" w:cs="Arial"/>
        </w:rPr>
        <w:t xml:space="preserve"> </w:t>
      </w:r>
      <w:r w:rsidRPr="00CE0855">
        <w:rPr>
          <w:rFonts w:ascii="Century Gothic" w:eastAsia="Century Gothic" w:hAnsi="Century Gothic" w:cs="Arial"/>
        </w:rPr>
        <w:t>de crédito y débito, transacciones por celular a través de mensajes SMS, aplicaciones en los teléfonos móviles y pago tradicional en moneda o tarjetas especializadas del sistema.</w:t>
      </w:r>
    </w:p>
    <w:p w14:paraId="1E271BE0" w14:textId="16B71F8F" w:rsidR="0098717B" w:rsidRPr="00CE0855" w:rsidRDefault="0098717B" w:rsidP="00DF21E1">
      <w:pPr>
        <w:spacing w:line="276" w:lineRule="auto"/>
        <w:jc w:val="both"/>
        <w:rPr>
          <w:rFonts w:ascii="Century Gothic" w:eastAsia="Century Gothic" w:hAnsi="Century Gothic" w:cs="Arial"/>
        </w:rPr>
      </w:pPr>
      <w:r w:rsidRPr="00CE0855">
        <w:rPr>
          <w:rFonts w:ascii="Century Gothic" w:eastAsia="Century Gothic" w:hAnsi="Century Gothic" w:cs="Arial"/>
        </w:rPr>
        <w:t>- Establecer horarios específicos (Ej: días</w:t>
      </w:r>
      <w:r w:rsidR="00066E5B" w:rsidRPr="00CE0855">
        <w:rPr>
          <w:rFonts w:ascii="Century Gothic" w:eastAsia="Century Gothic" w:hAnsi="Century Gothic" w:cs="Arial"/>
        </w:rPr>
        <w:t xml:space="preserve"> </w:t>
      </w:r>
      <w:r w:rsidRPr="00CE0855">
        <w:rPr>
          <w:rFonts w:ascii="Century Gothic" w:eastAsia="Century Gothic" w:hAnsi="Century Gothic" w:cs="Arial"/>
        </w:rPr>
        <w:t>hábiles de 8:00 am a 8:00 pm, sábados de</w:t>
      </w:r>
    </w:p>
    <w:p w14:paraId="0AFF1521" w14:textId="26931EA7" w:rsidR="0098717B" w:rsidRPr="00CE0855" w:rsidRDefault="0098717B" w:rsidP="00DF21E1">
      <w:pPr>
        <w:spacing w:line="276" w:lineRule="auto"/>
        <w:jc w:val="both"/>
        <w:rPr>
          <w:rFonts w:ascii="Century Gothic" w:eastAsia="Century Gothic" w:hAnsi="Century Gothic" w:cs="Arial"/>
        </w:rPr>
      </w:pPr>
      <w:r w:rsidRPr="00CE0855">
        <w:rPr>
          <w:rFonts w:ascii="Century Gothic" w:eastAsia="Century Gothic" w:hAnsi="Century Gothic" w:cs="Arial"/>
        </w:rPr>
        <w:t>8:00 am a 1:00 pm y los domingos y</w:t>
      </w:r>
      <w:r w:rsidR="00066E5B" w:rsidRPr="00CE0855">
        <w:rPr>
          <w:rFonts w:ascii="Century Gothic" w:eastAsia="Century Gothic" w:hAnsi="Century Gothic" w:cs="Arial"/>
        </w:rPr>
        <w:t xml:space="preserve"> </w:t>
      </w:r>
      <w:r w:rsidRPr="00CE0855">
        <w:rPr>
          <w:rFonts w:ascii="Century Gothic" w:eastAsia="Century Gothic" w:hAnsi="Century Gothic" w:cs="Arial"/>
        </w:rPr>
        <w:t>feriados no tiene tarifa).</w:t>
      </w:r>
    </w:p>
    <w:p w14:paraId="695135A7" w14:textId="09882DF3" w:rsidR="00D161F1" w:rsidRPr="00CE0855" w:rsidRDefault="0098717B" w:rsidP="00DF21E1">
      <w:pPr>
        <w:spacing w:line="276" w:lineRule="auto"/>
        <w:jc w:val="both"/>
        <w:rPr>
          <w:rFonts w:ascii="Century Gothic" w:eastAsia="Century Gothic" w:hAnsi="Century Gothic" w:cs="Arial"/>
        </w:rPr>
      </w:pPr>
      <w:r w:rsidRPr="00CE0855">
        <w:rPr>
          <w:rFonts w:ascii="Century Gothic" w:eastAsia="Century Gothic" w:hAnsi="Century Gothic" w:cs="Arial"/>
        </w:rPr>
        <w:t>- Acompañamiento permanente del sistema</w:t>
      </w:r>
      <w:r w:rsidR="00066E5B" w:rsidRPr="00CE0855">
        <w:rPr>
          <w:rFonts w:ascii="Century Gothic" w:eastAsia="Century Gothic" w:hAnsi="Century Gothic" w:cs="Arial"/>
        </w:rPr>
        <w:t xml:space="preserve"> </w:t>
      </w:r>
      <w:r w:rsidRPr="00CE0855">
        <w:rPr>
          <w:rFonts w:ascii="Century Gothic" w:eastAsia="Century Gothic" w:hAnsi="Century Gothic" w:cs="Arial"/>
        </w:rPr>
        <w:t>con mecanismos (vigías y grúas).</w:t>
      </w:r>
    </w:p>
    <w:p w14:paraId="48576E23" w14:textId="0BDD4309" w:rsidR="005502C0" w:rsidRPr="00CE0855" w:rsidRDefault="005502C0" w:rsidP="00DF21E1">
      <w:pPr>
        <w:spacing w:line="276" w:lineRule="auto"/>
        <w:jc w:val="both"/>
        <w:rPr>
          <w:rFonts w:ascii="Century Gothic" w:eastAsia="Century Gothic" w:hAnsi="Century Gothic" w:cs="Arial"/>
        </w:rPr>
      </w:pPr>
    </w:p>
    <w:p w14:paraId="2FDA29ED" w14:textId="77777777" w:rsidR="009C43E2" w:rsidRPr="00CE0855" w:rsidRDefault="009C43E2" w:rsidP="00DF21E1">
      <w:pPr>
        <w:spacing w:line="276" w:lineRule="auto"/>
        <w:jc w:val="both"/>
        <w:rPr>
          <w:rFonts w:ascii="Century Gothic" w:eastAsia="Arial" w:hAnsi="Century Gothic" w:cs="Arial"/>
        </w:rPr>
      </w:pPr>
      <w:r w:rsidRPr="00CE0855">
        <w:rPr>
          <w:rFonts w:ascii="Century Gothic" w:eastAsia="Arial" w:hAnsi="Century Gothic" w:cs="Arial"/>
          <w:sz w:val="22"/>
          <w:szCs w:val="22"/>
        </w:rPr>
        <w:t>Así las cosas, el valor total del proyecto a ejecutar y su distribución es el siguiente:</w:t>
      </w:r>
    </w:p>
    <w:p w14:paraId="5F87415D" w14:textId="77777777" w:rsidR="009C43E2" w:rsidRPr="00CE0855" w:rsidRDefault="009C43E2" w:rsidP="00DF21E1">
      <w:pPr>
        <w:spacing w:line="276" w:lineRule="auto"/>
        <w:jc w:val="both"/>
        <w:rPr>
          <w:rFonts w:ascii="Arial" w:eastAsia="Arial" w:hAnsi="Arial" w:cs="Arial"/>
          <w:b/>
          <w:bCs/>
          <w:sz w:val="22"/>
          <w:szCs w:val="22"/>
        </w:rPr>
      </w:pPr>
    </w:p>
    <w:tbl>
      <w:tblPr>
        <w:tblW w:w="8359" w:type="dxa"/>
        <w:jc w:val="center"/>
        <w:tblCellMar>
          <w:left w:w="70" w:type="dxa"/>
          <w:right w:w="70" w:type="dxa"/>
        </w:tblCellMar>
        <w:tblLook w:val="04A0" w:firstRow="1" w:lastRow="0" w:firstColumn="1" w:lastColumn="0" w:noHBand="0" w:noVBand="1"/>
      </w:tblPr>
      <w:tblGrid>
        <w:gridCol w:w="1178"/>
        <w:gridCol w:w="1313"/>
        <w:gridCol w:w="1252"/>
        <w:gridCol w:w="1190"/>
        <w:gridCol w:w="1751"/>
        <w:gridCol w:w="1675"/>
      </w:tblGrid>
      <w:tr w:rsidR="00EC3BB3" w:rsidRPr="00DF21E1" w14:paraId="4C5E7043" w14:textId="77777777" w:rsidTr="00EC3BB3">
        <w:trPr>
          <w:trHeight w:val="675"/>
          <w:tblHeader/>
          <w:jc w:val="center"/>
        </w:trPr>
        <w:tc>
          <w:tcPr>
            <w:tcW w:w="1178" w:type="dxa"/>
            <w:tcBorders>
              <w:top w:val="single" w:sz="4" w:space="0" w:color="auto"/>
              <w:left w:val="single" w:sz="4" w:space="0" w:color="auto"/>
              <w:bottom w:val="single" w:sz="4" w:space="0" w:color="auto"/>
              <w:right w:val="single" w:sz="4" w:space="0" w:color="auto"/>
            </w:tcBorders>
            <w:shd w:val="clear" w:color="000000" w:fill="92D050"/>
            <w:vAlign w:val="center"/>
            <w:hideMark/>
          </w:tcPr>
          <w:p w14:paraId="56E3B56E" w14:textId="77777777" w:rsidR="00DF21E1" w:rsidRPr="00DF21E1" w:rsidRDefault="00DF21E1" w:rsidP="00DF21E1">
            <w:pPr>
              <w:jc w:val="center"/>
              <w:rPr>
                <w:rFonts w:ascii="Arial" w:eastAsia="Times New Roman" w:hAnsi="Arial" w:cs="Arial"/>
                <w:color w:val="FFFFFF"/>
                <w:sz w:val="16"/>
                <w:szCs w:val="16"/>
                <w:lang w:eastAsia="es-CO"/>
              </w:rPr>
            </w:pPr>
            <w:r w:rsidRPr="00DF21E1">
              <w:rPr>
                <w:rFonts w:ascii="Arial" w:eastAsia="Times New Roman" w:hAnsi="Arial" w:cs="Arial"/>
                <w:color w:val="FFFFFF"/>
                <w:sz w:val="16"/>
                <w:szCs w:val="16"/>
                <w:lang w:eastAsia="es-CO"/>
              </w:rPr>
              <w:t>ÍTEM</w:t>
            </w:r>
          </w:p>
        </w:tc>
        <w:tc>
          <w:tcPr>
            <w:tcW w:w="1313" w:type="dxa"/>
            <w:tcBorders>
              <w:top w:val="single" w:sz="4" w:space="0" w:color="auto"/>
              <w:left w:val="nil"/>
              <w:bottom w:val="single" w:sz="4" w:space="0" w:color="auto"/>
              <w:right w:val="single" w:sz="4" w:space="0" w:color="auto"/>
            </w:tcBorders>
            <w:shd w:val="clear" w:color="000000" w:fill="92D050"/>
            <w:vAlign w:val="center"/>
            <w:hideMark/>
          </w:tcPr>
          <w:p w14:paraId="78B4342B" w14:textId="77777777" w:rsidR="00DF21E1" w:rsidRPr="00DF21E1" w:rsidRDefault="00DF21E1" w:rsidP="00DF21E1">
            <w:pPr>
              <w:jc w:val="center"/>
              <w:rPr>
                <w:rFonts w:ascii="Arial" w:eastAsia="Times New Roman" w:hAnsi="Arial" w:cs="Arial"/>
                <w:color w:val="FFFFFF"/>
                <w:sz w:val="16"/>
                <w:szCs w:val="16"/>
                <w:lang w:eastAsia="es-CO"/>
              </w:rPr>
            </w:pPr>
            <w:r w:rsidRPr="00DF21E1">
              <w:rPr>
                <w:rFonts w:ascii="Arial" w:eastAsia="Times New Roman" w:hAnsi="Arial" w:cs="Arial"/>
                <w:color w:val="FFFFFF"/>
                <w:sz w:val="16"/>
                <w:szCs w:val="16"/>
                <w:lang w:eastAsia="es-CO"/>
              </w:rPr>
              <w:t>CÓDIGO BPIN</w:t>
            </w:r>
          </w:p>
        </w:tc>
        <w:tc>
          <w:tcPr>
            <w:tcW w:w="1252" w:type="dxa"/>
            <w:tcBorders>
              <w:top w:val="single" w:sz="4" w:space="0" w:color="auto"/>
              <w:left w:val="nil"/>
              <w:bottom w:val="single" w:sz="4" w:space="0" w:color="auto"/>
              <w:right w:val="single" w:sz="4" w:space="0" w:color="auto"/>
            </w:tcBorders>
            <w:shd w:val="clear" w:color="000000" w:fill="92D050"/>
            <w:vAlign w:val="center"/>
            <w:hideMark/>
          </w:tcPr>
          <w:p w14:paraId="34425573" w14:textId="77777777" w:rsidR="00DF21E1" w:rsidRPr="00DF21E1" w:rsidRDefault="00DF21E1" w:rsidP="00DF21E1">
            <w:pPr>
              <w:jc w:val="center"/>
              <w:rPr>
                <w:rFonts w:ascii="Arial" w:eastAsia="Times New Roman" w:hAnsi="Arial" w:cs="Arial"/>
                <w:color w:val="FFFFFF"/>
                <w:sz w:val="16"/>
                <w:szCs w:val="16"/>
                <w:lang w:eastAsia="es-CO"/>
              </w:rPr>
            </w:pPr>
            <w:r w:rsidRPr="00DF21E1">
              <w:rPr>
                <w:rFonts w:ascii="Arial" w:eastAsia="Times New Roman" w:hAnsi="Arial" w:cs="Arial"/>
                <w:color w:val="FFFFFF"/>
                <w:sz w:val="16"/>
                <w:szCs w:val="16"/>
                <w:lang w:eastAsia="es-CO"/>
              </w:rPr>
              <w:t>NOMBRE DEL PROYECTO</w:t>
            </w:r>
          </w:p>
        </w:tc>
        <w:tc>
          <w:tcPr>
            <w:tcW w:w="1190" w:type="dxa"/>
            <w:tcBorders>
              <w:top w:val="single" w:sz="4" w:space="0" w:color="auto"/>
              <w:left w:val="nil"/>
              <w:bottom w:val="single" w:sz="4" w:space="0" w:color="auto"/>
              <w:right w:val="single" w:sz="4" w:space="0" w:color="auto"/>
            </w:tcBorders>
            <w:shd w:val="clear" w:color="000000" w:fill="92D050"/>
            <w:vAlign w:val="center"/>
            <w:hideMark/>
          </w:tcPr>
          <w:p w14:paraId="6FD4F21E" w14:textId="77777777" w:rsidR="00DF21E1" w:rsidRPr="00DF21E1" w:rsidRDefault="00DF21E1" w:rsidP="00DF21E1">
            <w:pPr>
              <w:jc w:val="center"/>
              <w:rPr>
                <w:rFonts w:ascii="Arial" w:eastAsia="Times New Roman" w:hAnsi="Arial" w:cs="Arial"/>
                <w:color w:val="FFFFFF"/>
                <w:sz w:val="16"/>
                <w:szCs w:val="16"/>
                <w:lang w:eastAsia="es-CO"/>
              </w:rPr>
            </w:pPr>
            <w:r w:rsidRPr="00DF21E1">
              <w:rPr>
                <w:rFonts w:ascii="Arial" w:eastAsia="Times New Roman" w:hAnsi="Arial" w:cs="Arial"/>
                <w:color w:val="FFFFFF"/>
                <w:sz w:val="16"/>
                <w:szCs w:val="16"/>
                <w:lang w:eastAsia="es-CO"/>
              </w:rPr>
              <w:t>FUENTES</w:t>
            </w:r>
          </w:p>
        </w:tc>
        <w:tc>
          <w:tcPr>
            <w:tcW w:w="1751" w:type="dxa"/>
            <w:tcBorders>
              <w:top w:val="single" w:sz="4" w:space="0" w:color="auto"/>
              <w:left w:val="nil"/>
              <w:bottom w:val="single" w:sz="4" w:space="0" w:color="auto"/>
              <w:right w:val="single" w:sz="4" w:space="0" w:color="auto"/>
            </w:tcBorders>
            <w:shd w:val="clear" w:color="000000" w:fill="92D050"/>
            <w:vAlign w:val="center"/>
            <w:hideMark/>
          </w:tcPr>
          <w:p w14:paraId="575964D4" w14:textId="77777777" w:rsidR="00DF21E1" w:rsidRPr="00DF21E1" w:rsidRDefault="00DF21E1" w:rsidP="00DF21E1">
            <w:pPr>
              <w:jc w:val="center"/>
              <w:rPr>
                <w:rFonts w:ascii="Arial" w:eastAsia="Times New Roman" w:hAnsi="Arial" w:cs="Arial"/>
                <w:color w:val="FFFFFF"/>
                <w:sz w:val="16"/>
                <w:szCs w:val="16"/>
                <w:lang w:eastAsia="es-CO"/>
              </w:rPr>
            </w:pPr>
            <w:r w:rsidRPr="00DF21E1">
              <w:rPr>
                <w:rFonts w:ascii="Arial" w:eastAsia="Times New Roman" w:hAnsi="Arial" w:cs="Arial"/>
                <w:color w:val="FFFFFF"/>
                <w:sz w:val="16"/>
                <w:szCs w:val="16"/>
                <w:lang w:eastAsia="es-CO"/>
              </w:rPr>
              <w:t>VALOR TOTAL DEL PROYECTO Y VIGENCIAS FUTURAS</w:t>
            </w:r>
          </w:p>
        </w:tc>
        <w:tc>
          <w:tcPr>
            <w:tcW w:w="1675" w:type="dxa"/>
            <w:tcBorders>
              <w:top w:val="single" w:sz="4" w:space="0" w:color="auto"/>
              <w:left w:val="nil"/>
              <w:bottom w:val="single" w:sz="4" w:space="0" w:color="auto"/>
              <w:right w:val="single" w:sz="4" w:space="0" w:color="auto"/>
            </w:tcBorders>
            <w:shd w:val="clear" w:color="000000" w:fill="92D050"/>
            <w:vAlign w:val="center"/>
            <w:hideMark/>
          </w:tcPr>
          <w:p w14:paraId="1B7E03A4" w14:textId="77777777" w:rsidR="00DF21E1" w:rsidRPr="00DF21E1" w:rsidRDefault="00DF21E1" w:rsidP="00DF21E1">
            <w:pPr>
              <w:jc w:val="center"/>
              <w:rPr>
                <w:rFonts w:ascii="Arial" w:eastAsia="Times New Roman" w:hAnsi="Arial" w:cs="Arial"/>
                <w:color w:val="FFFFFF"/>
                <w:sz w:val="16"/>
                <w:szCs w:val="16"/>
                <w:lang w:eastAsia="es-CO"/>
              </w:rPr>
            </w:pPr>
            <w:r w:rsidRPr="00DF21E1">
              <w:rPr>
                <w:rFonts w:ascii="Arial" w:eastAsia="Times New Roman" w:hAnsi="Arial" w:cs="Arial"/>
                <w:color w:val="FFFFFF"/>
                <w:sz w:val="16"/>
                <w:szCs w:val="16"/>
                <w:lang w:eastAsia="es-CO"/>
              </w:rPr>
              <w:t>2021</w:t>
            </w:r>
          </w:p>
        </w:tc>
      </w:tr>
      <w:tr w:rsidR="00DF21E1" w:rsidRPr="00DF21E1" w14:paraId="41955ADE" w14:textId="77777777" w:rsidTr="00EC3BB3">
        <w:trPr>
          <w:trHeight w:val="360"/>
          <w:jc w:val="center"/>
        </w:trPr>
        <w:tc>
          <w:tcPr>
            <w:tcW w:w="1178" w:type="dxa"/>
            <w:vMerge w:val="restart"/>
            <w:tcBorders>
              <w:top w:val="nil"/>
              <w:left w:val="single" w:sz="4" w:space="0" w:color="auto"/>
              <w:bottom w:val="single" w:sz="4" w:space="0" w:color="auto"/>
              <w:right w:val="single" w:sz="4" w:space="0" w:color="auto"/>
            </w:tcBorders>
            <w:shd w:val="clear" w:color="auto" w:fill="auto"/>
            <w:vAlign w:val="center"/>
            <w:hideMark/>
          </w:tcPr>
          <w:p w14:paraId="5E059155" w14:textId="77777777" w:rsidR="00DF21E1" w:rsidRPr="00DF21E1" w:rsidRDefault="00DF21E1" w:rsidP="00DF21E1">
            <w:pPr>
              <w:jc w:val="both"/>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1.</w:t>
            </w:r>
          </w:p>
        </w:tc>
        <w:tc>
          <w:tcPr>
            <w:tcW w:w="1313" w:type="dxa"/>
            <w:vMerge w:val="restart"/>
            <w:tcBorders>
              <w:top w:val="nil"/>
              <w:left w:val="single" w:sz="4" w:space="0" w:color="auto"/>
              <w:bottom w:val="single" w:sz="4" w:space="0" w:color="auto"/>
              <w:right w:val="single" w:sz="4" w:space="0" w:color="auto"/>
            </w:tcBorders>
            <w:shd w:val="clear" w:color="auto" w:fill="auto"/>
            <w:vAlign w:val="center"/>
            <w:hideMark/>
          </w:tcPr>
          <w:p w14:paraId="16A53F4D" w14:textId="050EB3B7" w:rsidR="00DF21E1" w:rsidRPr="00DF21E1" w:rsidRDefault="00EC3BB3" w:rsidP="00DF21E1">
            <w:pPr>
              <w:jc w:val="both"/>
              <w:rPr>
                <w:rFonts w:ascii="Arial" w:eastAsia="Times New Roman" w:hAnsi="Arial" w:cs="Arial"/>
                <w:color w:val="000000"/>
                <w:sz w:val="16"/>
                <w:szCs w:val="16"/>
                <w:lang w:eastAsia="es-CO"/>
              </w:rPr>
            </w:pPr>
            <w:r w:rsidRPr="00EC3BB3">
              <w:rPr>
                <w:rFonts w:ascii="Arial" w:eastAsia="Arial" w:hAnsi="Arial" w:cs="Arial"/>
                <w:color w:val="000000"/>
                <w:sz w:val="16"/>
                <w:szCs w:val="16"/>
                <w:lang w:eastAsia="es-CO"/>
              </w:rPr>
              <w:t>2020080010102</w:t>
            </w:r>
          </w:p>
        </w:tc>
        <w:tc>
          <w:tcPr>
            <w:tcW w:w="1252" w:type="dxa"/>
            <w:vMerge w:val="restart"/>
            <w:tcBorders>
              <w:top w:val="nil"/>
              <w:left w:val="single" w:sz="4" w:space="0" w:color="auto"/>
              <w:bottom w:val="single" w:sz="4" w:space="0" w:color="auto"/>
              <w:right w:val="single" w:sz="4" w:space="0" w:color="auto"/>
            </w:tcBorders>
            <w:shd w:val="clear" w:color="auto" w:fill="auto"/>
            <w:vAlign w:val="center"/>
            <w:hideMark/>
          </w:tcPr>
          <w:p w14:paraId="5C7A2325" w14:textId="77777777" w:rsidR="00DF21E1" w:rsidRPr="00DF21E1" w:rsidRDefault="00DF21E1" w:rsidP="00DF21E1">
            <w:pPr>
              <w:jc w:val="both"/>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Transformación del Entorno Urbano – TEU</w:t>
            </w:r>
          </w:p>
        </w:tc>
        <w:tc>
          <w:tcPr>
            <w:tcW w:w="1190" w:type="dxa"/>
            <w:vMerge w:val="restart"/>
            <w:tcBorders>
              <w:top w:val="nil"/>
              <w:left w:val="single" w:sz="4" w:space="0" w:color="auto"/>
              <w:bottom w:val="single" w:sz="4" w:space="0" w:color="auto"/>
              <w:right w:val="single" w:sz="4" w:space="0" w:color="auto"/>
            </w:tcBorders>
            <w:shd w:val="clear" w:color="auto" w:fill="auto"/>
            <w:vAlign w:val="center"/>
            <w:hideMark/>
          </w:tcPr>
          <w:p w14:paraId="54A328CB" w14:textId="77777777" w:rsidR="00DF21E1" w:rsidRPr="00DF21E1" w:rsidRDefault="00DF21E1" w:rsidP="00DF21E1">
            <w:pPr>
              <w:jc w:val="both"/>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 xml:space="preserve">Recursos de Crédito </w:t>
            </w:r>
          </w:p>
        </w:tc>
        <w:tc>
          <w:tcPr>
            <w:tcW w:w="1751" w:type="dxa"/>
            <w:vMerge w:val="restart"/>
            <w:tcBorders>
              <w:top w:val="nil"/>
              <w:left w:val="single" w:sz="4" w:space="0" w:color="auto"/>
              <w:bottom w:val="single" w:sz="4" w:space="0" w:color="auto"/>
              <w:right w:val="single" w:sz="4" w:space="0" w:color="auto"/>
            </w:tcBorders>
            <w:shd w:val="clear" w:color="auto" w:fill="auto"/>
            <w:vAlign w:val="center"/>
            <w:hideMark/>
          </w:tcPr>
          <w:p w14:paraId="1260D23C" w14:textId="77777777" w:rsidR="00DF21E1" w:rsidRPr="00DF21E1" w:rsidRDefault="00DF21E1" w:rsidP="00DF21E1">
            <w:pPr>
              <w:jc w:val="right"/>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$ 30.000.000.000,00</w:t>
            </w:r>
          </w:p>
        </w:tc>
        <w:tc>
          <w:tcPr>
            <w:tcW w:w="1675" w:type="dxa"/>
            <w:tcBorders>
              <w:top w:val="nil"/>
              <w:left w:val="nil"/>
              <w:bottom w:val="single" w:sz="4" w:space="0" w:color="auto"/>
              <w:right w:val="single" w:sz="4" w:space="0" w:color="auto"/>
            </w:tcBorders>
            <w:shd w:val="clear" w:color="auto" w:fill="auto"/>
            <w:vAlign w:val="center"/>
            <w:hideMark/>
          </w:tcPr>
          <w:p w14:paraId="276DFD26" w14:textId="77777777" w:rsidR="00DF21E1" w:rsidRPr="00DF21E1" w:rsidRDefault="00DF21E1" w:rsidP="00DF21E1">
            <w:pPr>
              <w:jc w:val="center"/>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Obra</w:t>
            </w:r>
          </w:p>
        </w:tc>
      </w:tr>
      <w:tr w:rsidR="00DF21E1" w:rsidRPr="00DF21E1" w14:paraId="3CA14C65" w14:textId="77777777" w:rsidTr="00EC3BB3">
        <w:trPr>
          <w:trHeight w:val="300"/>
          <w:jc w:val="center"/>
        </w:trPr>
        <w:tc>
          <w:tcPr>
            <w:tcW w:w="1178" w:type="dxa"/>
            <w:vMerge/>
            <w:tcBorders>
              <w:top w:val="nil"/>
              <w:left w:val="single" w:sz="4" w:space="0" w:color="auto"/>
              <w:bottom w:val="single" w:sz="4" w:space="0" w:color="auto"/>
              <w:right w:val="single" w:sz="4" w:space="0" w:color="auto"/>
            </w:tcBorders>
            <w:vAlign w:val="center"/>
            <w:hideMark/>
          </w:tcPr>
          <w:p w14:paraId="19CBDC1B" w14:textId="77777777" w:rsidR="00DF21E1" w:rsidRPr="00DF21E1" w:rsidRDefault="00DF21E1" w:rsidP="00DF21E1">
            <w:pPr>
              <w:rPr>
                <w:rFonts w:ascii="Arial" w:eastAsia="Times New Roman" w:hAnsi="Arial" w:cs="Arial"/>
                <w:color w:val="000000"/>
                <w:sz w:val="16"/>
                <w:szCs w:val="16"/>
                <w:lang w:eastAsia="es-CO"/>
              </w:rPr>
            </w:pPr>
          </w:p>
        </w:tc>
        <w:tc>
          <w:tcPr>
            <w:tcW w:w="1313" w:type="dxa"/>
            <w:vMerge/>
            <w:tcBorders>
              <w:top w:val="nil"/>
              <w:left w:val="single" w:sz="4" w:space="0" w:color="auto"/>
              <w:bottom w:val="single" w:sz="4" w:space="0" w:color="auto"/>
              <w:right w:val="single" w:sz="4" w:space="0" w:color="auto"/>
            </w:tcBorders>
            <w:vAlign w:val="center"/>
            <w:hideMark/>
          </w:tcPr>
          <w:p w14:paraId="3CC7A909" w14:textId="77777777" w:rsidR="00DF21E1" w:rsidRPr="00DF21E1" w:rsidRDefault="00DF21E1" w:rsidP="00DF21E1">
            <w:pPr>
              <w:rPr>
                <w:rFonts w:ascii="Arial" w:eastAsia="Times New Roman" w:hAnsi="Arial" w:cs="Arial"/>
                <w:color w:val="000000"/>
                <w:sz w:val="16"/>
                <w:szCs w:val="16"/>
                <w:lang w:eastAsia="es-CO"/>
              </w:rPr>
            </w:pPr>
          </w:p>
        </w:tc>
        <w:tc>
          <w:tcPr>
            <w:tcW w:w="1252" w:type="dxa"/>
            <w:vMerge/>
            <w:tcBorders>
              <w:top w:val="nil"/>
              <w:left w:val="single" w:sz="4" w:space="0" w:color="auto"/>
              <w:bottom w:val="single" w:sz="4" w:space="0" w:color="auto"/>
              <w:right w:val="single" w:sz="4" w:space="0" w:color="auto"/>
            </w:tcBorders>
            <w:vAlign w:val="center"/>
            <w:hideMark/>
          </w:tcPr>
          <w:p w14:paraId="52ACA512" w14:textId="77777777" w:rsidR="00DF21E1" w:rsidRPr="00DF21E1" w:rsidRDefault="00DF21E1" w:rsidP="00DF21E1">
            <w:pPr>
              <w:rPr>
                <w:rFonts w:ascii="Arial" w:eastAsia="Times New Roman" w:hAnsi="Arial" w:cs="Arial"/>
                <w:color w:val="000000"/>
                <w:sz w:val="16"/>
                <w:szCs w:val="16"/>
                <w:lang w:eastAsia="es-CO"/>
              </w:rPr>
            </w:pPr>
          </w:p>
        </w:tc>
        <w:tc>
          <w:tcPr>
            <w:tcW w:w="1190" w:type="dxa"/>
            <w:vMerge/>
            <w:tcBorders>
              <w:top w:val="nil"/>
              <w:left w:val="single" w:sz="4" w:space="0" w:color="auto"/>
              <w:bottom w:val="single" w:sz="4" w:space="0" w:color="auto"/>
              <w:right w:val="single" w:sz="4" w:space="0" w:color="auto"/>
            </w:tcBorders>
            <w:vAlign w:val="center"/>
            <w:hideMark/>
          </w:tcPr>
          <w:p w14:paraId="44458578" w14:textId="77777777" w:rsidR="00DF21E1" w:rsidRPr="00DF21E1" w:rsidRDefault="00DF21E1" w:rsidP="00DF21E1">
            <w:pPr>
              <w:rPr>
                <w:rFonts w:ascii="Arial" w:eastAsia="Times New Roman" w:hAnsi="Arial" w:cs="Arial"/>
                <w:color w:val="000000"/>
                <w:sz w:val="16"/>
                <w:szCs w:val="16"/>
                <w:lang w:eastAsia="es-CO"/>
              </w:rPr>
            </w:pPr>
          </w:p>
        </w:tc>
        <w:tc>
          <w:tcPr>
            <w:tcW w:w="1751" w:type="dxa"/>
            <w:vMerge/>
            <w:tcBorders>
              <w:top w:val="nil"/>
              <w:left w:val="single" w:sz="4" w:space="0" w:color="auto"/>
              <w:bottom w:val="single" w:sz="4" w:space="0" w:color="auto"/>
              <w:right w:val="single" w:sz="4" w:space="0" w:color="auto"/>
            </w:tcBorders>
            <w:vAlign w:val="center"/>
            <w:hideMark/>
          </w:tcPr>
          <w:p w14:paraId="3A1E35F2" w14:textId="77777777" w:rsidR="00DF21E1" w:rsidRPr="00DF21E1" w:rsidRDefault="00DF21E1" w:rsidP="00DF21E1">
            <w:pPr>
              <w:rPr>
                <w:rFonts w:ascii="Arial" w:eastAsia="Times New Roman" w:hAnsi="Arial" w:cs="Arial"/>
                <w:color w:val="000000"/>
                <w:sz w:val="16"/>
                <w:szCs w:val="16"/>
                <w:lang w:eastAsia="es-CO"/>
              </w:rPr>
            </w:pPr>
          </w:p>
        </w:tc>
        <w:tc>
          <w:tcPr>
            <w:tcW w:w="1675" w:type="dxa"/>
            <w:tcBorders>
              <w:top w:val="nil"/>
              <w:left w:val="nil"/>
              <w:bottom w:val="single" w:sz="4" w:space="0" w:color="auto"/>
              <w:right w:val="single" w:sz="4" w:space="0" w:color="auto"/>
            </w:tcBorders>
            <w:shd w:val="clear" w:color="auto" w:fill="auto"/>
            <w:vAlign w:val="center"/>
            <w:hideMark/>
          </w:tcPr>
          <w:p w14:paraId="3408473A" w14:textId="77777777" w:rsidR="00DF21E1" w:rsidRPr="00DF21E1" w:rsidRDefault="00DF21E1" w:rsidP="00DF21E1">
            <w:pPr>
              <w:jc w:val="right"/>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$ 27.522.935.780,00</w:t>
            </w:r>
          </w:p>
        </w:tc>
      </w:tr>
      <w:tr w:rsidR="00DF21E1" w:rsidRPr="00DF21E1" w14:paraId="28B4A77D" w14:textId="77777777" w:rsidTr="00EC3BB3">
        <w:trPr>
          <w:trHeight w:val="300"/>
          <w:jc w:val="center"/>
        </w:trPr>
        <w:tc>
          <w:tcPr>
            <w:tcW w:w="1178" w:type="dxa"/>
            <w:vMerge/>
            <w:tcBorders>
              <w:top w:val="nil"/>
              <w:left w:val="single" w:sz="4" w:space="0" w:color="auto"/>
              <w:bottom w:val="single" w:sz="4" w:space="0" w:color="auto"/>
              <w:right w:val="single" w:sz="4" w:space="0" w:color="auto"/>
            </w:tcBorders>
            <w:vAlign w:val="center"/>
            <w:hideMark/>
          </w:tcPr>
          <w:p w14:paraId="12FC8DBE" w14:textId="77777777" w:rsidR="00DF21E1" w:rsidRPr="00DF21E1" w:rsidRDefault="00DF21E1" w:rsidP="00DF21E1">
            <w:pPr>
              <w:rPr>
                <w:rFonts w:ascii="Arial" w:eastAsia="Times New Roman" w:hAnsi="Arial" w:cs="Arial"/>
                <w:color w:val="000000"/>
                <w:sz w:val="16"/>
                <w:szCs w:val="16"/>
                <w:lang w:eastAsia="es-CO"/>
              </w:rPr>
            </w:pPr>
          </w:p>
        </w:tc>
        <w:tc>
          <w:tcPr>
            <w:tcW w:w="1313" w:type="dxa"/>
            <w:vMerge/>
            <w:tcBorders>
              <w:top w:val="nil"/>
              <w:left w:val="single" w:sz="4" w:space="0" w:color="auto"/>
              <w:bottom w:val="single" w:sz="4" w:space="0" w:color="auto"/>
              <w:right w:val="single" w:sz="4" w:space="0" w:color="auto"/>
            </w:tcBorders>
            <w:vAlign w:val="center"/>
            <w:hideMark/>
          </w:tcPr>
          <w:p w14:paraId="7DD67DB3" w14:textId="77777777" w:rsidR="00DF21E1" w:rsidRPr="00DF21E1" w:rsidRDefault="00DF21E1" w:rsidP="00DF21E1">
            <w:pPr>
              <w:rPr>
                <w:rFonts w:ascii="Arial" w:eastAsia="Times New Roman" w:hAnsi="Arial" w:cs="Arial"/>
                <w:color w:val="000000"/>
                <w:sz w:val="16"/>
                <w:szCs w:val="16"/>
                <w:lang w:eastAsia="es-CO"/>
              </w:rPr>
            </w:pPr>
          </w:p>
        </w:tc>
        <w:tc>
          <w:tcPr>
            <w:tcW w:w="1252" w:type="dxa"/>
            <w:vMerge/>
            <w:tcBorders>
              <w:top w:val="nil"/>
              <w:left w:val="single" w:sz="4" w:space="0" w:color="auto"/>
              <w:bottom w:val="single" w:sz="4" w:space="0" w:color="auto"/>
              <w:right w:val="single" w:sz="4" w:space="0" w:color="auto"/>
            </w:tcBorders>
            <w:vAlign w:val="center"/>
            <w:hideMark/>
          </w:tcPr>
          <w:p w14:paraId="28A12767" w14:textId="77777777" w:rsidR="00DF21E1" w:rsidRPr="00DF21E1" w:rsidRDefault="00DF21E1" w:rsidP="00DF21E1">
            <w:pPr>
              <w:rPr>
                <w:rFonts w:ascii="Arial" w:eastAsia="Times New Roman" w:hAnsi="Arial" w:cs="Arial"/>
                <w:color w:val="000000"/>
                <w:sz w:val="16"/>
                <w:szCs w:val="16"/>
                <w:lang w:eastAsia="es-CO"/>
              </w:rPr>
            </w:pPr>
          </w:p>
        </w:tc>
        <w:tc>
          <w:tcPr>
            <w:tcW w:w="1190" w:type="dxa"/>
            <w:vMerge/>
            <w:tcBorders>
              <w:top w:val="nil"/>
              <w:left w:val="single" w:sz="4" w:space="0" w:color="auto"/>
              <w:bottom w:val="single" w:sz="4" w:space="0" w:color="auto"/>
              <w:right w:val="single" w:sz="4" w:space="0" w:color="auto"/>
            </w:tcBorders>
            <w:vAlign w:val="center"/>
            <w:hideMark/>
          </w:tcPr>
          <w:p w14:paraId="49715922" w14:textId="77777777" w:rsidR="00DF21E1" w:rsidRPr="00DF21E1" w:rsidRDefault="00DF21E1" w:rsidP="00DF21E1">
            <w:pPr>
              <w:rPr>
                <w:rFonts w:ascii="Arial" w:eastAsia="Times New Roman" w:hAnsi="Arial" w:cs="Arial"/>
                <w:color w:val="000000"/>
                <w:sz w:val="16"/>
                <w:szCs w:val="16"/>
                <w:lang w:eastAsia="es-CO"/>
              </w:rPr>
            </w:pPr>
          </w:p>
        </w:tc>
        <w:tc>
          <w:tcPr>
            <w:tcW w:w="1751" w:type="dxa"/>
            <w:vMerge/>
            <w:tcBorders>
              <w:top w:val="nil"/>
              <w:left w:val="single" w:sz="4" w:space="0" w:color="auto"/>
              <w:bottom w:val="single" w:sz="4" w:space="0" w:color="auto"/>
              <w:right w:val="single" w:sz="4" w:space="0" w:color="auto"/>
            </w:tcBorders>
            <w:vAlign w:val="center"/>
            <w:hideMark/>
          </w:tcPr>
          <w:p w14:paraId="1C754878" w14:textId="77777777" w:rsidR="00DF21E1" w:rsidRPr="00DF21E1" w:rsidRDefault="00DF21E1" w:rsidP="00DF21E1">
            <w:pPr>
              <w:rPr>
                <w:rFonts w:ascii="Arial" w:eastAsia="Times New Roman" w:hAnsi="Arial" w:cs="Arial"/>
                <w:color w:val="000000"/>
                <w:sz w:val="16"/>
                <w:szCs w:val="16"/>
                <w:lang w:eastAsia="es-CO"/>
              </w:rPr>
            </w:pPr>
          </w:p>
        </w:tc>
        <w:tc>
          <w:tcPr>
            <w:tcW w:w="1675" w:type="dxa"/>
            <w:tcBorders>
              <w:top w:val="nil"/>
              <w:left w:val="nil"/>
              <w:bottom w:val="single" w:sz="4" w:space="0" w:color="auto"/>
              <w:right w:val="single" w:sz="4" w:space="0" w:color="auto"/>
            </w:tcBorders>
            <w:shd w:val="clear" w:color="auto" w:fill="auto"/>
            <w:vAlign w:val="center"/>
            <w:hideMark/>
          </w:tcPr>
          <w:p w14:paraId="5A69D246" w14:textId="77777777" w:rsidR="00DF21E1" w:rsidRPr="00DF21E1" w:rsidRDefault="00DF21E1" w:rsidP="00DF21E1">
            <w:pPr>
              <w:jc w:val="center"/>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Interventoría</w:t>
            </w:r>
          </w:p>
        </w:tc>
      </w:tr>
      <w:tr w:rsidR="00DF21E1" w:rsidRPr="00DF21E1" w14:paraId="50AA7756" w14:textId="77777777" w:rsidTr="00EC3BB3">
        <w:trPr>
          <w:trHeight w:val="300"/>
          <w:jc w:val="center"/>
        </w:trPr>
        <w:tc>
          <w:tcPr>
            <w:tcW w:w="1178" w:type="dxa"/>
            <w:vMerge/>
            <w:tcBorders>
              <w:top w:val="nil"/>
              <w:left w:val="single" w:sz="4" w:space="0" w:color="auto"/>
              <w:bottom w:val="single" w:sz="4" w:space="0" w:color="auto"/>
              <w:right w:val="single" w:sz="4" w:space="0" w:color="auto"/>
            </w:tcBorders>
            <w:vAlign w:val="center"/>
            <w:hideMark/>
          </w:tcPr>
          <w:p w14:paraId="358A3B01" w14:textId="77777777" w:rsidR="00DF21E1" w:rsidRPr="00DF21E1" w:rsidRDefault="00DF21E1" w:rsidP="00DF21E1">
            <w:pPr>
              <w:rPr>
                <w:rFonts w:ascii="Arial" w:eastAsia="Times New Roman" w:hAnsi="Arial" w:cs="Arial"/>
                <w:color w:val="000000"/>
                <w:sz w:val="16"/>
                <w:szCs w:val="16"/>
                <w:lang w:eastAsia="es-CO"/>
              </w:rPr>
            </w:pPr>
          </w:p>
        </w:tc>
        <w:tc>
          <w:tcPr>
            <w:tcW w:w="1313" w:type="dxa"/>
            <w:vMerge/>
            <w:tcBorders>
              <w:top w:val="nil"/>
              <w:left w:val="single" w:sz="4" w:space="0" w:color="auto"/>
              <w:bottom w:val="single" w:sz="4" w:space="0" w:color="auto"/>
              <w:right w:val="single" w:sz="4" w:space="0" w:color="auto"/>
            </w:tcBorders>
            <w:vAlign w:val="center"/>
            <w:hideMark/>
          </w:tcPr>
          <w:p w14:paraId="130671FA" w14:textId="77777777" w:rsidR="00DF21E1" w:rsidRPr="00DF21E1" w:rsidRDefault="00DF21E1" w:rsidP="00DF21E1">
            <w:pPr>
              <w:rPr>
                <w:rFonts w:ascii="Arial" w:eastAsia="Times New Roman" w:hAnsi="Arial" w:cs="Arial"/>
                <w:color w:val="000000"/>
                <w:sz w:val="16"/>
                <w:szCs w:val="16"/>
                <w:lang w:eastAsia="es-CO"/>
              </w:rPr>
            </w:pPr>
          </w:p>
        </w:tc>
        <w:tc>
          <w:tcPr>
            <w:tcW w:w="1252" w:type="dxa"/>
            <w:vMerge/>
            <w:tcBorders>
              <w:top w:val="nil"/>
              <w:left w:val="single" w:sz="4" w:space="0" w:color="auto"/>
              <w:bottom w:val="single" w:sz="4" w:space="0" w:color="auto"/>
              <w:right w:val="single" w:sz="4" w:space="0" w:color="auto"/>
            </w:tcBorders>
            <w:vAlign w:val="center"/>
            <w:hideMark/>
          </w:tcPr>
          <w:p w14:paraId="794F4AC6" w14:textId="77777777" w:rsidR="00DF21E1" w:rsidRPr="00DF21E1" w:rsidRDefault="00DF21E1" w:rsidP="00DF21E1">
            <w:pPr>
              <w:rPr>
                <w:rFonts w:ascii="Arial" w:eastAsia="Times New Roman" w:hAnsi="Arial" w:cs="Arial"/>
                <w:color w:val="000000"/>
                <w:sz w:val="16"/>
                <w:szCs w:val="16"/>
                <w:lang w:eastAsia="es-CO"/>
              </w:rPr>
            </w:pPr>
          </w:p>
        </w:tc>
        <w:tc>
          <w:tcPr>
            <w:tcW w:w="1190" w:type="dxa"/>
            <w:vMerge/>
            <w:tcBorders>
              <w:top w:val="nil"/>
              <w:left w:val="single" w:sz="4" w:space="0" w:color="auto"/>
              <w:bottom w:val="single" w:sz="4" w:space="0" w:color="auto"/>
              <w:right w:val="single" w:sz="4" w:space="0" w:color="auto"/>
            </w:tcBorders>
            <w:vAlign w:val="center"/>
            <w:hideMark/>
          </w:tcPr>
          <w:p w14:paraId="71F48EA7" w14:textId="77777777" w:rsidR="00DF21E1" w:rsidRPr="00DF21E1" w:rsidRDefault="00DF21E1" w:rsidP="00DF21E1">
            <w:pPr>
              <w:rPr>
                <w:rFonts w:ascii="Arial" w:eastAsia="Times New Roman" w:hAnsi="Arial" w:cs="Arial"/>
                <w:color w:val="000000"/>
                <w:sz w:val="16"/>
                <w:szCs w:val="16"/>
                <w:lang w:eastAsia="es-CO"/>
              </w:rPr>
            </w:pPr>
          </w:p>
        </w:tc>
        <w:tc>
          <w:tcPr>
            <w:tcW w:w="1751" w:type="dxa"/>
            <w:vMerge/>
            <w:tcBorders>
              <w:top w:val="nil"/>
              <w:left w:val="single" w:sz="4" w:space="0" w:color="auto"/>
              <w:bottom w:val="single" w:sz="4" w:space="0" w:color="auto"/>
              <w:right w:val="single" w:sz="4" w:space="0" w:color="auto"/>
            </w:tcBorders>
            <w:vAlign w:val="center"/>
            <w:hideMark/>
          </w:tcPr>
          <w:p w14:paraId="4E119F44" w14:textId="77777777" w:rsidR="00DF21E1" w:rsidRPr="00DF21E1" w:rsidRDefault="00DF21E1" w:rsidP="00DF21E1">
            <w:pPr>
              <w:rPr>
                <w:rFonts w:ascii="Arial" w:eastAsia="Times New Roman" w:hAnsi="Arial" w:cs="Arial"/>
                <w:color w:val="000000"/>
                <w:sz w:val="16"/>
                <w:szCs w:val="16"/>
                <w:lang w:eastAsia="es-CO"/>
              </w:rPr>
            </w:pPr>
          </w:p>
        </w:tc>
        <w:tc>
          <w:tcPr>
            <w:tcW w:w="1675" w:type="dxa"/>
            <w:tcBorders>
              <w:top w:val="nil"/>
              <w:left w:val="nil"/>
              <w:bottom w:val="single" w:sz="4" w:space="0" w:color="auto"/>
              <w:right w:val="single" w:sz="4" w:space="0" w:color="auto"/>
            </w:tcBorders>
            <w:shd w:val="clear" w:color="auto" w:fill="auto"/>
            <w:vAlign w:val="center"/>
            <w:hideMark/>
          </w:tcPr>
          <w:p w14:paraId="1517E49F" w14:textId="77777777" w:rsidR="00DF21E1" w:rsidRPr="00DF21E1" w:rsidRDefault="00DF21E1" w:rsidP="00DF21E1">
            <w:pPr>
              <w:jc w:val="center"/>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$ 550.458.716,00</w:t>
            </w:r>
          </w:p>
        </w:tc>
      </w:tr>
      <w:tr w:rsidR="00DF21E1" w:rsidRPr="00DF21E1" w14:paraId="618AAA71" w14:textId="77777777" w:rsidTr="00EC3BB3">
        <w:trPr>
          <w:trHeight w:val="450"/>
          <w:jc w:val="center"/>
        </w:trPr>
        <w:tc>
          <w:tcPr>
            <w:tcW w:w="1178" w:type="dxa"/>
            <w:vMerge/>
            <w:tcBorders>
              <w:top w:val="nil"/>
              <w:left w:val="single" w:sz="4" w:space="0" w:color="auto"/>
              <w:bottom w:val="single" w:sz="4" w:space="0" w:color="auto"/>
              <w:right w:val="single" w:sz="4" w:space="0" w:color="auto"/>
            </w:tcBorders>
            <w:vAlign w:val="center"/>
            <w:hideMark/>
          </w:tcPr>
          <w:p w14:paraId="36B0F456" w14:textId="77777777" w:rsidR="00DF21E1" w:rsidRPr="00DF21E1" w:rsidRDefault="00DF21E1" w:rsidP="00DF21E1">
            <w:pPr>
              <w:rPr>
                <w:rFonts w:ascii="Arial" w:eastAsia="Times New Roman" w:hAnsi="Arial" w:cs="Arial"/>
                <w:color w:val="000000"/>
                <w:sz w:val="16"/>
                <w:szCs w:val="16"/>
                <w:lang w:eastAsia="es-CO"/>
              </w:rPr>
            </w:pPr>
          </w:p>
        </w:tc>
        <w:tc>
          <w:tcPr>
            <w:tcW w:w="1313" w:type="dxa"/>
            <w:vMerge/>
            <w:tcBorders>
              <w:top w:val="nil"/>
              <w:left w:val="single" w:sz="4" w:space="0" w:color="auto"/>
              <w:bottom w:val="single" w:sz="4" w:space="0" w:color="auto"/>
              <w:right w:val="single" w:sz="4" w:space="0" w:color="auto"/>
            </w:tcBorders>
            <w:vAlign w:val="center"/>
            <w:hideMark/>
          </w:tcPr>
          <w:p w14:paraId="3D9A55C4" w14:textId="77777777" w:rsidR="00DF21E1" w:rsidRPr="00DF21E1" w:rsidRDefault="00DF21E1" w:rsidP="00DF21E1">
            <w:pPr>
              <w:rPr>
                <w:rFonts w:ascii="Arial" w:eastAsia="Times New Roman" w:hAnsi="Arial" w:cs="Arial"/>
                <w:color w:val="000000"/>
                <w:sz w:val="16"/>
                <w:szCs w:val="16"/>
                <w:lang w:eastAsia="es-CO"/>
              </w:rPr>
            </w:pPr>
          </w:p>
        </w:tc>
        <w:tc>
          <w:tcPr>
            <w:tcW w:w="1252" w:type="dxa"/>
            <w:vMerge/>
            <w:tcBorders>
              <w:top w:val="nil"/>
              <w:left w:val="single" w:sz="4" w:space="0" w:color="auto"/>
              <w:bottom w:val="single" w:sz="4" w:space="0" w:color="auto"/>
              <w:right w:val="single" w:sz="4" w:space="0" w:color="auto"/>
            </w:tcBorders>
            <w:vAlign w:val="center"/>
            <w:hideMark/>
          </w:tcPr>
          <w:p w14:paraId="64D927D4" w14:textId="77777777" w:rsidR="00DF21E1" w:rsidRPr="00DF21E1" w:rsidRDefault="00DF21E1" w:rsidP="00DF21E1">
            <w:pPr>
              <w:rPr>
                <w:rFonts w:ascii="Arial" w:eastAsia="Times New Roman" w:hAnsi="Arial" w:cs="Arial"/>
                <w:color w:val="000000"/>
                <w:sz w:val="16"/>
                <w:szCs w:val="16"/>
                <w:lang w:eastAsia="es-CO"/>
              </w:rPr>
            </w:pPr>
          </w:p>
        </w:tc>
        <w:tc>
          <w:tcPr>
            <w:tcW w:w="1190" w:type="dxa"/>
            <w:vMerge/>
            <w:tcBorders>
              <w:top w:val="nil"/>
              <w:left w:val="single" w:sz="4" w:space="0" w:color="auto"/>
              <w:bottom w:val="single" w:sz="4" w:space="0" w:color="auto"/>
              <w:right w:val="single" w:sz="4" w:space="0" w:color="auto"/>
            </w:tcBorders>
            <w:vAlign w:val="center"/>
            <w:hideMark/>
          </w:tcPr>
          <w:p w14:paraId="79D9D1DE" w14:textId="77777777" w:rsidR="00DF21E1" w:rsidRPr="00DF21E1" w:rsidRDefault="00DF21E1" w:rsidP="00DF21E1">
            <w:pPr>
              <w:rPr>
                <w:rFonts w:ascii="Arial" w:eastAsia="Times New Roman" w:hAnsi="Arial" w:cs="Arial"/>
                <w:color w:val="000000"/>
                <w:sz w:val="16"/>
                <w:szCs w:val="16"/>
                <w:lang w:eastAsia="es-CO"/>
              </w:rPr>
            </w:pPr>
          </w:p>
        </w:tc>
        <w:tc>
          <w:tcPr>
            <w:tcW w:w="1751" w:type="dxa"/>
            <w:vMerge/>
            <w:tcBorders>
              <w:top w:val="nil"/>
              <w:left w:val="single" w:sz="4" w:space="0" w:color="auto"/>
              <w:bottom w:val="single" w:sz="4" w:space="0" w:color="auto"/>
              <w:right w:val="single" w:sz="4" w:space="0" w:color="auto"/>
            </w:tcBorders>
            <w:vAlign w:val="center"/>
            <w:hideMark/>
          </w:tcPr>
          <w:p w14:paraId="34553A65" w14:textId="77777777" w:rsidR="00DF21E1" w:rsidRPr="00DF21E1" w:rsidRDefault="00DF21E1" w:rsidP="00DF21E1">
            <w:pPr>
              <w:rPr>
                <w:rFonts w:ascii="Arial" w:eastAsia="Times New Roman" w:hAnsi="Arial" w:cs="Arial"/>
                <w:color w:val="000000"/>
                <w:sz w:val="16"/>
                <w:szCs w:val="16"/>
                <w:lang w:eastAsia="es-CO"/>
              </w:rPr>
            </w:pPr>
          </w:p>
        </w:tc>
        <w:tc>
          <w:tcPr>
            <w:tcW w:w="1675" w:type="dxa"/>
            <w:tcBorders>
              <w:top w:val="nil"/>
              <w:left w:val="nil"/>
              <w:bottom w:val="single" w:sz="4" w:space="0" w:color="auto"/>
              <w:right w:val="single" w:sz="4" w:space="0" w:color="auto"/>
            </w:tcBorders>
            <w:shd w:val="clear" w:color="auto" w:fill="auto"/>
            <w:vAlign w:val="center"/>
            <w:hideMark/>
          </w:tcPr>
          <w:p w14:paraId="44ADFB33" w14:textId="77777777" w:rsidR="00DF21E1" w:rsidRPr="00DF21E1" w:rsidRDefault="00DF21E1" w:rsidP="00DF21E1">
            <w:pPr>
              <w:jc w:val="center"/>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Gerencia de Proyectos</w:t>
            </w:r>
          </w:p>
        </w:tc>
      </w:tr>
      <w:tr w:rsidR="00DF21E1" w:rsidRPr="00DF21E1" w14:paraId="736D101D" w14:textId="77777777" w:rsidTr="00EC3BB3">
        <w:trPr>
          <w:trHeight w:val="300"/>
          <w:jc w:val="center"/>
        </w:trPr>
        <w:tc>
          <w:tcPr>
            <w:tcW w:w="1178" w:type="dxa"/>
            <w:vMerge/>
            <w:tcBorders>
              <w:top w:val="nil"/>
              <w:left w:val="single" w:sz="4" w:space="0" w:color="auto"/>
              <w:bottom w:val="single" w:sz="4" w:space="0" w:color="auto"/>
              <w:right w:val="single" w:sz="4" w:space="0" w:color="auto"/>
            </w:tcBorders>
            <w:vAlign w:val="center"/>
            <w:hideMark/>
          </w:tcPr>
          <w:p w14:paraId="1FB9A5DE" w14:textId="77777777" w:rsidR="00DF21E1" w:rsidRPr="00DF21E1" w:rsidRDefault="00DF21E1" w:rsidP="00DF21E1">
            <w:pPr>
              <w:rPr>
                <w:rFonts w:ascii="Arial" w:eastAsia="Times New Roman" w:hAnsi="Arial" w:cs="Arial"/>
                <w:color w:val="000000"/>
                <w:sz w:val="16"/>
                <w:szCs w:val="16"/>
                <w:lang w:eastAsia="es-CO"/>
              </w:rPr>
            </w:pPr>
          </w:p>
        </w:tc>
        <w:tc>
          <w:tcPr>
            <w:tcW w:w="1313" w:type="dxa"/>
            <w:vMerge/>
            <w:tcBorders>
              <w:top w:val="nil"/>
              <w:left w:val="single" w:sz="4" w:space="0" w:color="auto"/>
              <w:bottom w:val="single" w:sz="4" w:space="0" w:color="auto"/>
              <w:right w:val="single" w:sz="4" w:space="0" w:color="auto"/>
            </w:tcBorders>
            <w:vAlign w:val="center"/>
            <w:hideMark/>
          </w:tcPr>
          <w:p w14:paraId="301CEFF2" w14:textId="77777777" w:rsidR="00DF21E1" w:rsidRPr="00DF21E1" w:rsidRDefault="00DF21E1" w:rsidP="00DF21E1">
            <w:pPr>
              <w:rPr>
                <w:rFonts w:ascii="Arial" w:eastAsia="Times New Roman" w:hAnsi="Arial" w:cs="Arial"/>
                <w:color w:val="000000"/>
                <w:sz w:val="16"/>
                <w:szCs w:val="16"/>
                <w:lang w:eastAsia="es-CO"/>
              </w:rPr>
            </w:pPr>
          </w:p>
        </w:tc>
        <w:tc>
          <w:tcPr>
            <w:tcW w:w="1252" w:type="dxa"/>
            <w:vMerge/>
            <w:tcBorders>
              <w:top w:val="nil"/>
              <w:left w:val="single" w:sz="4" w:space="0" w:color="auto"/>
              <w:bottom w:val="single" w:sz="4" w:space="0" w:color="auto"/>
              <w:right w:val="single" w:sz="4" w:space="0" w:color="auto"/>
            </w:tcBorders>
            <w:vAlign w:val="center"/>
            <w:hideMark/>
          </w:tcPr>
          <w:p w14:paraId="612DD687" w14:textId="77777777" w:rsidR="00DF21E1" w:rsidRPr="00DF21E1" w:rsidRDefault="00DF21E1" w:rsidP="00DF21E1">
            <w:pPr>
              <w:rPr>
                <w:rFonts w:ascii="Arial" w:eastAsia="Times New Roman" w:hAnsi="Arial" w:cs="Arial"/>
                <w:color w:val="000000"/>
                <w:sz w:val="16"/>
                <w:szCs w:val="16"/>
                <w:lang w:eastAsia="es-CO"/>
              </w:rPr>
            </w:pPr>
          </w:p>
        </w:tc>
        <w:tc>
          <w:tcPr>
            <w:tcW w:w="1190" w:type="dxa"/>
            <w:vMerge/>
            <w:tcBorders>
              <w:top w:val="nil"/>
              <w:left w:val="single" w:sz="4" w:space="0" w:color="auto"/>
              <w:bottom w:val="single" w:sz="4" w:space="0" w:color="auto"/>
              <w:right w:val="single" w:sz="4" w:space="0" w:color="auto"/>
            </w:tcBorders>
            <w:vAlign w:val="center"/>
            <w:hideMark/>
          </w:tcPr>
          <w:p w14:paraId="368BDB0D" w14:textId="77777777" w:rsidR="00DF21E1" w:rsidRPr="00DF21E1" w:rsidRDefault="00DF21E1" w:rsidP="00DF21E1">
            <w:pPr>
              <w:rPr>
                <w:rFonts w:ascii="Arial" w:eastAsia="Times New Roman" w:hAnsi="Arial" w:cs="Arial"/>
                <w:color w:val="000000"/>
                <w:sz w:val="16"/>
                <w:szCs w:val="16"/>
                <w:lang w:eastAsia="es-CO"/>
              </w:rPr>
            </w:pPr>
          </w:p>
        </w:tc>
        <w:tc>
          <w:tcPr>
            <w:tcW w:w="1751" w:type="dxa"/>
            <w:vMerge/>
            <w:tcBorders>
              <w:top w:val="nil"/>
              <w:left w:val="single" w:sz="4" w:space="0" w:color="auto"/>
              <w:bottom w:val="single" w:sz="4" w:space="0" w:color="auto"/>
              <w:right w:val="single" w:sz="4" w:space="0" w:color="auto"/>
            </w:tcBorders>
            <w:vAlign w:val="center"/>
            <w:hideMark/>
          </w:tcPr>
          <w:p w14:paraId="2E5F4BAE" w14:textId="77777777" w:rsidR="00DF21E1" w:rsidRPr="00DF21E1" w:rsidRDefault="00DF21E1" w:rsidP="00DF21E1">
            <w:pPr>
              <w:rPr>
                <w:rFonts w:ascii="Arial" w:eastAsia="Times New Roman" w:hAnsi="Arial" w:cs="Arial"/>
                <w:color w:val="000000"/>
                <w:sz w:val="16"/>
                <w:szCs w:val="16"/>
                <w:lang w:eastAsia="es-CO"/>
              </w:rPr>
            </w:pPr>
          </w:p>
        </w:tc>
        <w:tc>
          <w:tcPr>
            <w:tcW w:w="1675" w:type="dxa"/>
            <w:tcBorders>
              <w:top w:val="nil"/>
              <w:left w:val="nil"/>
              <w:bottom w:val="single" w:sz="4" w:space="0" w:color="auto"/>
              <w:right w:val="single" w:sz="4" w:space="0" w:color="auto"/>
            </w:tcBorders>
            <w:shd w:val="clear" w:color="auto" w:fill="auto"/>
            <w:vAlign w:val="center"/>
            <w:hideMark/>
          </w:tcPr>
          <w:p w14:paraId="18E71067" w14:textId="77777777" w:rsidR="00DF21E1" w:rsidRPr="00DF21E1" w:rsidRDefault="00DF21E1" w:rsidP="00DF21E1">
            <w:pPr>
              <w:jc w:val="center"/>
              <w:rPr>
                <w:rFonts w:ascii="Arial" w:eastAsia="Times New Roman" w:hAnsi="Arial" w:cs="Arial"/>
                <w:color w:val="000000"/>
                <w:sz w:val="16"/>
                <w:szCs w:val="16"/>
                <w:lang w:eastAsia="es-CO"/>
              </w:rPr>
            </w:pPr>
            <w:r w:rsidRPr="00DF21E1">
              <w:rPr>
                <w:rFonts w:ascii="Arial" w:eastAsia="Arial" w:hAnsi="Arial" w:cs="Arial"/>
                <w:color w:val="000000"/>
                <w:sz w:val="16"/>
                <w:szCs w:val="16"/>
                <w:lang w:eastAsia="es-CO"/>
              </w:rPr>
              <w:t>$ 1.926.605.504,00</w:t>
            </w:r>
          </w:p>
        </w:tc>
      </w:tr>
    </w:tbl>
    <w:p w14:paraId="65647FA4" w14:textId="5B8195BC" w:rsidR="00DF21E1" w:rsidRDefault="00DF21E1" w:rsidP="009C43E2">
      <w:pPr>
        <w:spacing w:line="276" w:lineRule="auto"/>
        <w:jc w:val="both"/>
        <w:rPr>
          <w:rFonts w:ascii="Arial" w:eastAsia="Arial" w:hAnsi="Arial" w:cs="Arial"/>
          <w:b/>
          <w:bCs/>
          <w:sz w:val="22"/>
          <w:szCs w:val="22"/>
        </w:rPr>
      </w:pPr>
    </w:p>
    <w:p w14:paraId="155A415D" w14:textId="428A4E1F" w:rsidR="00DF21E1" w:rsidRDefault="00DF21E1" w:rsidP="009C43E2">
      <w:pPr>
        <w:spacing w:line="276" w:lineRule="auto"/>
        <w:jc w:val="both"/>
        <w:rPr>
          <w:rFonts w:ascii="Arial" w:eastAsia="Arial" w:hAnsi="Arial" w:cs="Arial"/>
          <w:b/>
          <w:bCs/>
          <w:sz w:val="22"/>
          <w:szCs w:val="22"/>
        </w:rPr>
      </w:pPr>
    </w:p>
    <w:p w14:paraId="6038488F" w14:textId="77777777" w:rsidR="00391628" w:rsidRPr="00CE0855" w:rsidRDefault="00391628" w:rsidP="005502C0">
      <w:pPr>
        <w:spacing w:line="276" w:lineRule="auto"/>
        <w:jc w:val="center"/>
        <w:rPr>
          <w:rFonts w:ascii="Arial" w:eastAsia="Volkswagen-Bold" w:hAnsi="Arial" w:cs="Arial"/>
          <w:b/>
          <w:sz w:val="22"/>
          <w:szCs w:val="22"/>
        </w:rPr>
      </w:pPr>
    </w:p>
    <w:p w14:paraId="0A8AB5FC" w14:textId="1881769C" w:rsidR="005502C0" w:rsidRPr="00CE0855" w:rsidRDefault="005502C0" w:rsidP="005502C0">
      <w:pPr>
        <w:spacing w:line="276" w:lineRule="auto"/>
        <w:jc w:val="center"/>
        <w:rPr>
          <w:rFonts w:ascii="Arial" w:eastAsia="Century Gothic" w:hAnsi="Arial" w:cs="Arial"/>
          <w:sz w:val="22"/>
          <w:szCs w:val="22"/>
        </w:rPr>
      </w:pPr>
      <w:r w:rsidRPr="00CE0855">
        <w:rPr>
          <w:rFonts w:ascii="Arial" w:eastAsia="Volkswagen-Bold" w:hAnsi="Arial" w:cs="Arial"/>
          <w:b/>
          <w:sz w:val="22"/>
          <w:szCs w:val="22"/>
        </w:rPr>
        <w:t xml:space="preserve">CRONOGRAMA DE OBRAS </w:t>
      </w:r>
    </w:p>
    <w:p w14:paraId="04753E6D" w14:textId="3C959D62" w:rsidR="00D161F1" w:rsidRPr="00CE0855" w:rsidRDefault="00024E31" w:rsidP="00F47A59">
      <w:pPr>
        <w:spacing w:line="276" w:lineRule="auto"/>
        <w:jc w:val="center"/>
        <w:rPr>
          <w:rFonts w:ascii="Arial" w:eastAsia="Century Gothic" w:hAnsi="Arial" w:cs="Arial"/>
          <w:sz w:val="22"/>
          <w:szCs w:val="22"/>
        </w:rPr>
      </w:pPr>
      <w:r w:rsidRPr="00CE0855">
        <w:rPr>
          <w:noProof/>
        </w:rPr>
        <w:drawing>
          <wp:inline distT="0" distB="0" distL="0" distR="0" wp14:anchorId="52C399DC" wp14:editId="239A0B58">
            <wp:extent cx="5200650" cy="153352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t="1" r="7323" b="23454"/>
                    <a:stretch/>
                  </pic:blipFill>
                  <pic:spPr bwMode="auto">
                    <a:xfrm>
                      <a:off x="0" y="0"/>
                      <a:ext cx="5201174" cy="1533680"/>
                    </a:xfrm>
                    <a:prstGeom prst="rect">
                      <a:avLst/>
                    </a:prstGeom>
                    <a:noFill/>
                    <a:ln>
                      <a:noFill/>
                    </a:ln>
                    <a:extLst>
                      <a:ext uri="{53640926-AAD7-44D8-BBD7-CCE9431645EC}">
                        <a14:shadowObscured xmlns:a14="http://schemas.microsoft.com/office/drawing/2010/main"/>
                      </a:ext>
                    </a:extLst>
                  </pic:spPr>
                </pic:pic>
              </a:graphicData>
            </a:graphic>
          </wp:inline>
        </w:drawing>
      </w:r>
    </w:p>
    <w:p w14:paraId="7AC7721C" w14:textId="2CACC274" w:rsidR="00881B62" w:rsidRPr="00CE0855" w:rsidRDefault="00881B62" w:rsidP="00F47A59">
      <w:pPr>
        <w:spacing w:line="276" w:lineRule="auto"/>
        <w:jc w:val="center"/>
        <w:rPr>
          <w:rFonts w:ascii="Arial" w:eastAsia="Century Gothic" w:hAnsi="Arial" w:cs="Arial"/>
        </w:rPr>
      </w:pPr>
    </w:p>
    <w:p w14:paraId="7FC26785" w14:textId="43F38630" w:rsidR="008A795B" w:rsidRPr="006123E6" w:rsidRDefault="00316277" w:rsidP="006123E6">
      <w:pPr>
        <w:spacing w:line="276" w:lineRule="auto"/>
        <w:ind w:left="360"/>
        <w:jc w:val="both"/>
        <w:rPr>
          <w:rFonts w:ascii="Century Gothic" w:eastAsia="Century Gothic" w:hAnsi="Century Gothic" w:cs="Arial"/>
          <w:b/>
          <w:bCs/>
        </w:rPr>
      </w:pPr>
      <w:r>
        <w:rPr>
          <w:rFonts w:ascii="Century Gothic" w:eastAsia="Century Gothic" w:hAnsi="Century Gothic" w:cs="Arial"/>
          <w:b/>
          <w:bCs/>
        </w:rPr>
        <w:t xml:space="preserve">3. </w:t>
      </w:r>
      <w:r w:rsidR="001D509E" w:rsidRPr="006123E6">
        <w:rPr>
          <w:rFonts w:ascii="Century Gothic" w:eastAsia="Century Gothic" w:hAnsi="Century Gothic" w:cs="Arial"/>
          <w:b/>
          <w:bCs/>
        </w:rPr>
        <w:t>Los</w:t>
      </w:r>
      <w:r w:rsidR="008A795B" w:rsidRPr="006123E6">
        <w:rPr>
          <w:rFonts w:ascii="Century Gothic" w:eastAsia="Century Gothic" w:hAnsi="Century Gothic" w:cs="Arial"/>
          <w:b/>
          <w:bCs/>
        </w:rPr>
        <w:t xml:space="preserve"> proyecto</w:t>
      </w:r>
      <w:r w:rsidR="00F83EB6" w:rsidRPr="006123E6">
        <w:rPr>
          <w:rFonts w:ascii="Century Gothic" w:eastAsia="Century Gothic" w:hAnsi="Century Gothic" w:cs="Arial"/>
          <w:b/>
          <w:bCs/>
        </w:rPr>
        <w:t>s</w:t>
      </w:r>
      <w:r w:rsidR="008A795B" w:rsidRPr="006123E6">
        <w:rPr>
          <w:rFonts w:ascii="Century Gothic" w:eastAsia="Century Gothic" w:hAnsi="Century Gothic" w:cs="Arial"/>
          <w:b/>
          <w:bCs/>
        </w:rPr>
        <w:t xml:space="preserve"> se encuentra</w:t>
      </w:r>
      <w:r w:rsidR="00F83EB6" w:rsidRPr="006123E6">
        <w:rPr>
          <w:rFonts w:ascii="Century Gothic" w:eastAsia="Century Gothic" w:hAnsi="Century Gothic" w:cs="Arial"/>
          <w:b/>
          <w:bCs/>
        </w:rPr>
        <w:t>n</w:t>
      </w:r>
      <w:r w:rsidR="008A795B" w:rsidRPr="006123E6">
        <w:rPr>
          <w:rFonts w:ascii="Century Gothic" w:eastAsia="Century Gothic" w:hAnsi="Century Gothic" w:cs="Arial"/>
          <w:b/>
          <w:bCs/>
        </w:rPr>
        <w:t xml:space="preserve"> </w:t>
      </w:r>
      <w:r w:rsidR="00CE16BF" w:rsidRPr="006123E6">
        <w:rPr>
          <w:rFonts w:ascii="Century Gothic" w:eastAsia="Century Gothic" w:hAnsi="Century Gothic" w:cs="Arial"/>
          <w:b/>
          <w:bCs/>
        </w:rPr>
        <w:t>debidamente inscrito</w:t>
      </w:r>
      <w:r>
        <w:rPr>
          <w:rFonts w:ascii="Century Gothic" w:eastAsia="Century Gothic" w:hAnsi="Century Gothic" w:cs="Arial"/>
          <w:b/>
          <w:bCs/>
        </w:rPr>
        <w:t>s</w:t>
      </w:r>
      <w:r w:rsidR="00CE16BF" w:rsidRPr="006123E6">
        <w:rPr>
          <w:rFonts w:ascii="Century Gothic" w:eastAsia="Century Gothic" w:hAnsi="Century Gothic" w:cs="Arial"/>
          <w:b/>
          <w:bCs/>
        </w:rPr>
        <w:t xml:space="preserve"> y viabilizado</w:t>
      </w:r>
      <w:r>
        <w:rPr>
          <w:rFonts w:ascii="Century Gothic" w:eastAsia="Century Gothic" w:hAnsi="Century Gothic" w:cs="Arial"/>
          <w:b/>
          <w:bCs/>
        </w:rPr>
        <w:t>s</w:t>
      </w:r>
      <w:r w:rsidR="00CE16BF" w:rsidRPr="006123E6">
        <w:rPr>
          <w:rFonts w:ascii="Century Gothic" w:eastAsia="Century Gothic" w:hAnsi="Century Gothic" w:cs="Arial"/>
          <w:b/>
          <w:bCs/>
        </w:rPr>
        <w:t xml:space="preserve"> </w:t>
      </w:r>
      <w:r w:rsidR="008A795B" w:rsidRPr="006123E6">
        <w:rPr>
          <w:rFonts w:ascii="Century Gothic" w:eastAsia="Century Gothic" w:hAnsi="Century Gothic" w:cs="Arial"/>
          <w:b/>
          <w:bCs/>
        </w:rPr>
        <w:t>en el Banco Distrital de Programas y Proyectos</w:t>
      </w:r>
      <w:r w:rsidR="00CE16BF" w:rsidRPr="006123E6">
        <w:rPr>
          <w:rFonts w:ascii="Century Gothic" w:eastAsia="Century Gothic" w:hAnsi="Century Gothic" w:cs="Arial"/>
          <w:b/>
          <w:bCs/>
        </w:rPr>
        <w:t>.</w:t>
      </w:r>
      <w:r w:rsidR="008A795B" w:rsidRPr="006123E6">
        <w:rPr>
          <w:rFonts w:ascii="Century Gothic" w:eastAsia="Century Gothic" w:hAnsi="Century Gothic" w:cs="Arial"/>
          <w:b/>
          <w:bCs/>
        </w:rPr>
        <w:t xml:space="preserve"> </w:t>
      </w:r>
    </w:p>
    <w:p w14:paraId="7FF659E3" w14:textId="77777777" w:rsidR="008A795B" w:rsidRPr="00CE0855" w:rsidRDefault="008A795B" w:rsidP="008A795B">
      <w:pPr>
        <w:jc w:val="both"/>
        <w:rPr>
          <w:rFonts w:ascii="Century Gothic" w:hAnsi="Century Gothic" w:cs="Arial"/>
          <w:color w:val="000000"/>
        </w:rPr>
      </w:pPr>
    </w:p>
    <w:p w14:paraId="408D9198" w14:textId="3ED338BF" w:rsidR="008A795B" w:rsidRDefault="008A795B" w:rsidP="00BF794F">
      <w:pPr>
        <w:jc w:val="both"/>
        <w:rPr>
          <w:rFonts w:ascii="Century Gothic" w:hAnsi="Century Gothic" w:cs="Arial"/>
          <w:color w:val="000000"/>
        </w:rPr>
      </w:pPr>
      <w:r w:rsidRPr="00CE0855">
        <w:rPr>
          <w:rFonts w:ascii="Century Gothic" w:hAnsi="Century Gothic" w:cs="Arial"/>
          <w:b/>
          <w:bCs/>
          <w:color w:val="000000"/>
        </w:rPr>
        <w:t>El Proyecto 2020080010085: “</w:t>
      </w:r>
      <w:r w:rsidRPr="00CE0855">
        <w:rPr>
          <w:rFonts w:ascii="Century Gothic" w:eastAsia="Century Gothic" w:hAnsi="Century Gothic" w:cs="Arial"/>
          <w:b/>
          <w:bCs/>
          <w:i/>
          <w:iCs/>
        </w:rPr>
        <w:t>Implementación del Proyecto Barrios a la Obra en el Distrito de Barranquilla</w:t>
      </w:r>
      <w:r w:rsidRPr="00CE0855">
        <w:rPr>
          <w:rFonts w:ascii="Century Gothic" w:eastAsia="Arial" w:hAnsi="Century Gothic" w:cs="Arial"/>
          <w:b/>
          <w:bCs/>
          <w:color w:val="000000"/>
          <w:lang w:bidi="es-ES"/>
        </w:rPr>
        <w:t>”,</w:t>
      </w:r>
      <w:r w:rsidRPr="00CE0855">
        <w:rPr>
          <w:rFonts w:ascii="Century Gothic" w:eastAsia="Arial" w:hAnsi="Century Gothic" w:cs="Arial"/>
          <w:bCs/>
          <w:i/>
          <w:color w:val="000000"/>
          <w:lang w:bidi="es-ES"/>
        </w:rPr>
        <w:t xml:space="preserve"> </w:t>
      </w:r>
      <w:r w:rsidRPr="00CE0855">
        <w:rPr>
          <w:rFonts w:ascii="Century Gothic" w:hAnsi="Century Gothic" w:cs="Arial"/>
          <w:color w:val="000000"/>
        </w:rPr>
        <w:t>se encuentra debidamente inscrito, registrado y actualizado por parte de la Secretaría de Obras Públicas, en el Banco Distrital de Programas y Proyectos. De acuerdo con la ficha EBI-D del Banco Distrital de Programas y Proyectos, el proyecto tiene el respectivo concepto de viabilidad. Se anexa el concepto técnico y la ficha remitida por la Secretaría Distrital de Planeación.</w:t>
      </w:r>
    </w:p>
    <w:p w14:paraId="4834DF76" w14:textId="2F6D972C" w:rsidR="00C53261" w:rsidRDefault="00C53261" w:rsidP="00BF794F">
      <w:pPr>
        <w:jc w:val="both"/>
        <w:rPr>
          <w:rFonts w:ascii="Century Gothic" w:hAnsi="Century Gothic" w:cs="Arial"/>
          <w:color w:val="000000"/>
        </w:rPr>
      </w:pPr>
    </w:p>
    <w:p w14:paraId="73414D28" w14:textId="2A7BBE77" w:rsidR="00C53261" w:rsidRDefault="00C53261" w:rsidP="00C53261">
      <w:pPr>
        <w:jc w:val="both"/>
        <w:rPr>
          <w:rFonts w:ascii="Century Gothic" w:hAnsi="Century Gothic" w:cs="Arial"/>
          <w:color w:val="000000"/>
        </w:rPr>
      </w:pPr>
      <w:r w:rsidRPr="00CE0855">
        <w:rPr>
          <w:rFonts w:ascii="Century Gothic" w:hAnsi="Century Gothic" w:cs="Arial"/>
          <w:b/>
          <w:bCs/>
          <w:color w:val="000000"/>
        </w:rPr>
        <w:t xml:space="preserve">El Proyecto </w:t>
      </w:r>
      <w:r w:rsidR="005B0D0D" w:rsidRPr="005B0D0D">
        <w:rPr>
          <w:rFonts w:ascii="Century Gothic" w:hAnsi="Century Gothic" w:cs="Arial"/>
          <w:b/>
          <w:bCs/>
          <w:color w:val="000000"/>
        </w:rPr>
        <w:t>2020080010113</w:t>
      </w:r>
      <w:r w:rsidRPr="00CE0855">
        <w:rPr>
          <w:rFonts w:ascii="Century Gothic" w:hAnsi="Century Gothic" w:cs="Arial"/>
          <w:b/>
          <w:bCs/>
          <w:color w:val="000000"/>
        </w:rPr>
        <w:t>: “</w:t>
      </w:r>
      <w:r w:rsidR="0055577C" w:rsidRPr="0055577C">
        <w:rPr>
          <w:rFonts w:ascii="Century Gothic" w:eastAsia="Century Gothic" w:hAnsi="Century Gothic" w:cs="Arial"/>
          <w:b/>
          <w:bCs/>
          <w:i/>
          <w:iCs/>
        </w:rPr>
        <w:t>Implementación del Proyecto Barrios a la Obra (Gerencia) en el Distrito de Barranquilla</w:t>
      </w:r>
      <w:r w:rsidRPr="00CE0855">
        <w:rPr>
          <w:rFonts w:ascii="Century Gothic" w:eastAsia="Arial" w:hAnsi="Century Gothic" w:cs="Arial"/>
          <w:b/>
          <w:bCs/>
          <w:color w:val="000000"/>
          <w:lang w:bidi="es-ES"/>
        </w:rPr>
        <w:t>”,</w:t>
      </w:r>
      <w:r w:rsidRPr="00CE0855">
        <w:rPr>
          <w:rFonts w:ascii="Century Gothic" w:eastAsia="Arial" w:hAnsi="Century Gothic" w:cs="Arial"/>
          <w:bCs/>
          <w:i/>
          <w:color w:val="000000"/>
          <w:lang w:bidi="es-ES"/>
        </w:rPr>
        <w:t xml:space="preserve"> </w:t>
      </w:r>
      <w:r w:rsidRPr="00CE0855">
        <w:rPr>
          <w:rFonts w:ascii="Century Gothic" w:hAnsi="Century Gothic" w:cs="Arial"/>
          <w:color w:val="000000"/>
        </w:rPr>
        <w:t>se encuentra debidamente inscrito, registrado y actualizado por parte de la Secretaría de Obras Públicas, en el Banco Distrital de Programas y Proyectos. De acuerdo con la ficha EBI-D del Banco Distrital de Programas y Proyectos, el proyecto tiene el respectivo concepto de viabilidad. Se anexa el concepto técnico y la ficha remitida por la Secretaría Distrital de Planeación.</w:t>
      </w:r>
    </w:p>
    <w:p w14:paraId="1A4D3CA4" w14:textId="77777777" w:rsidR="00C53261" w:rsidRPr="00CE0855" w:rsidRDefault="00C53261" w:rsidP="00BF794F">
      <w:pPr>
        <w:jc w:val="both"/>
        <w:rPr>
          <w:rFonts w:ascii="Century Gothic" w:hAnsi="Century Gothic" w:cs="Arial"/>
          <w:color w:val="000000"/>
        </w:rPr>
      </w:pPr>
    </w:p>
    <w:p w14:paraId="0EE17333" w14:textId="7A0D2824" w:rsidR="00A96177" w:rsidRPr="00CE0855" w:rsidRDefault="00A96177" w:rsidP="00BF794F">
      <w:pPr>
        <w:jc w:val="both"/>
        <w:rPr>
          <w:rFonts w:ascii="Century Gothic" w:hAnsi="Century Gothic" w:cs="Arial"/>
          <w:color w:val="000000"/>
        </w:rPr>
      </w:pPr>
    </w:p>
    <w:p w14:paraId="2B71FC96" w14:textId="4EF3DF95" w:rsidR="009E5A67" w:rsidRPr="00CE0855" w:rsidRDefault="00A96177" w:rsidP="009E5A67">
      <w:pPr>
        <w:jc w:val="both"/>
        <w:rPr>
          <w:rFonts w:ascii="Century Gothic" w:hAnsi="Century Gothic" w:cs="Arial"/>
          <w:color w:val="000000"/>
        </w:rPr>
      </w:pPr>
      <w:r w:rsidRPr="00CE0855">
        <w:rPr>
          <w:rFonts w:ascii="Century Gothic" w:hAnsi="Century Gothic" w:cs="Arial"/>
          <w:b/>
          <w:bCs/>
          <w:color w:val="000000"/>
        </w:rPr>
        <w:lastRenderedPageBreak/>
        <w:t>El Proyecto</w:t>
      </w:r>
      <w:r w:rsidR="009E5A67" w:rsidRPr="00CE0855">
        <w:rPr>
          <w:rFonts w:ascii="Century Gothic" w:hAnsi="Century Gothic" w:cs="Arial"/>
          <w:b/>
          <w:bCs/>
          <w:color w:val="000000"/>
        </w:rPr>
        <w:t xml:space="preserve"> 2020080010078</w:t>
      </w:r>
      <w:r w:rsidRPr="00CE0855">
        <w:rPr>
          <w:rFonts w:ascii="Century Gothic" w:hAnsi="Century Gothic" w:cs="Arial"/>
          <w:color w:val="000000"/>
        </w:rPr>
        <w:t xml:space="preserve"> </w:t>
      </w:r>
      <w:r w:rsidR="009E5A67" w:rsidRPr="00CE0855">
        <w:rPr>
          <w:rFonts w:ascii="Century Gothic" w:hAnsi="Century Gothic" w:cs="Arial"/>
          <w:color w:val="000000"/>
        </w:rPr>
        <w:t>“</w:t>
      </w:r>
      <w:r w:rsidR="009E5A67" w:rsidRPr="00CE0855">
        <w:rPr>
          <w:rFonts w:ascii="Century Gothic" w:hAnsi="Century Gothic" w:cs="Arial"/>
          <w:b/>
          <w:bCs/>
          <w:i/>
          <w:iCs/>
          <w:color w:val="000000"/>
        </w:rPr>
        <w:t>Mejoramiento de Vivienda de Interés social Prioritario en el Distrito de Barranquilla”</w:t>
      </w:r>
      <w:r w:rsidR="009E5A67" w:rsidRPr="00CE0855">
        <w:rPr>
          <w:rFonts w:ascii="Century Gothic" w:hAnsi="Century Gothic" w:cs="Arial"/>
          <w:color w:val="000000"/>
        </w:rPr>
        <w:t xml:space="preserve"> se encuentra debidamente inscrito, registrado y actualizado por parte de la Secretaría de Obras Públicas, en el Banco Distrital de Programas y Proyectos. De acuerdo con la ficha EBI-D del Banco Distrital de Programas y Proyectos, el proyecto tiene el respectivo concepto de viabilidad. Se anexa el concepto técnico y la ficha remitida por la Secretaría Distrital de Planeación.</w:t>
      </w:r>
    </w:p>
    <w:p w14:paraId="65C9EB41" w14:textId="5C7BA6C7" w:rsidR="00A96177" w:rsidRPr="00CE0855" w:rsidRDefault="00A96177" w:rsidP="00BF794F">
      <w:pPr>
        <w:jc w:val="both"/>
        <w:rPr>
          <w:rFonts w:ascii="Century Gothic" w:hAnsi="Century Gothic" w:cs="Arial"/>
          <w:color w:val="000000"/>
        </w:rPr>
      </w:pPr>
    </w:p>
    <w:p w14:paraId="0EB9F8F0" w14:textId="7B5760B4" w:rsidR="00D8721A" w:rsidRPr="00CE0855" w:rsidRDefault="008F6BEE" w:rsidP="00BF794F">
      <w:pPr>
        <w:jc w:val="both"/>
        <w:rPr>
          <w:rFonts w:ascii="Century Gothic" w:hAnsi="Century Gothic" w:cs="Arial"/>
          <w:color w:val="000000"/>
        </w:rPr>
      </w:pPr>
      <w:r w:rsidRPr="00CE0855">
        <w:rPr>
          <w:rFonts w:ascii="Century Gothic" w:hAnsi="Century Gothic" w:cs="Arial"/>
          <w:b/>
          <w:bCs/>
          <w:color w:val="000000"/>
        </w:rPr>
        <w:t>El Proyecto 2020080010100</w:t>
      </w:r>
      <w:r w:rsidRPr="00CE0855">
        <w:rPr>
          <w:rFonts w:ascii="Century Gothic" w:hAnsi="Century Gothic" w:cs="Arial"/>
          <w:b/>
          <w:bCs/>
          <w:i/>
          <w:iCs/>
          <w:color w:val="000000"/>
        </w:rPr>
        <w:t xml:space="preserve"> “Recuperación Integral de la Ciénaga de Mallorquín”</w:t>
      </w:r>
      <w:r w:rsidRPr="00CE0855">
        <w:rPr>
          <w:rFonts w:ascii="Century Gothic" w:hAnsi="Century Gothic" w:cs="Arial"/>
          <w:color w:val="000000"/>
        </w:rPr>
        <w:t xml:space="preserve"> se encuentra debidamente inscrito, registrado y actualizado por parte de la Secretaría de Obras Públicas, en el Banco Distrital de Programas y Proyectos. De acuerdo con la ficha EBI-D del Banco Distrital de Programas y Proyectos, el proyecto tiene el respectivo concepto de viabilidad. Se anexa el concepto técnico y la ficha remitida por la Secretaría Distrital de Planeación</w:t>
      </w:r>
      <w:r w:rsidR="004E664A" w:rsidRPr="00CE0855">
        <w:rPr>
          <w:rFonts w:ascii="Century Gothic" w:hAnsi="Century Gothic" w:cs="Arial"/>
          <w:color w:val="000000"/>
        </w:rPr>
        <w:t>.</w:t>
      </w:r>
    </w:p>
    <w:p w14:paraId="10B2F2DA" w14:textId="165C7B8A" w:rsidR="008A795B" w:rsidRPr="00CE0855" w:rsidRDefault="008A795B" w:rsidP="008A795B">
      <w:pPr>
        <w:spacing w:line="276" w:lineRule="auto"/>
        <w:jc w:val="both"/>
        <w:rPr>
          <w:rFonts w:ascii="Century Gothic" w:hAnsi="Century Gothic" w:cs="Arial"/>
          <w:b/>
          <w:bCs/>
        </w:rPr>
      </w:pPr>
    </w:p>
    <w:p w14:paraId="7F4C5F60" w14:textId="044ECB75" w:rsidR="004E664A" w:rsidRPr="00CE0855" w:rsidRDefault="004E664A" w:rsidP="004E664A">
      <w:pPr>
        <w:jc w:val="both"/>
        <w:rPr>
          <w:rFonts w:ascii="Century Gothic" w:hAnsi="Century Gothic" w:cs="Arial"/>
          <w:color w:val="000000"/>
        </w:rPr>
      </w:pPr>
      <w:r w:rsidRPr="00CE0855">
        <w:rPr>
          <w:rFonts w:ascii="Century Gothic" w:eastAsia="Century Gothic" w:hAnsi="Century Gothic" w:cs="Arial"/>
          <w:b/>
          <w:bCs/>
        </w:rPr>
        <w:t xml:space="preserve">El Proyecto 2020080010101 </w:t>
      </w:r>
      <w:r w:rsidRPr="00CE0855">
        <w:rPr>
          <w:rFonts w:ascii="Century Gothic" w:eastAsia="Century Gothic" w:hAnsi="Century Gothic" w:cs="Arial"/>
          <w:b/>
          <w:bCs/>
          <w:i/>
          <w:iCs/>
        </w:rPr>
        <w:t>“Recuperación y construcción de mercados públicos”</w:t>
      </w:r>
      <w:r w:rsidRPr="00CE0855">
        <w:rPr>
          <w:rFonts w:ascii="Century Gothic" w:hAnsi="Century Gothic" w:cs="Arial"/>
          <w:color w:val="000000"/>
        </w:rPr>
        <w:t xml:space="preserve"> se encuentra debidamente inscrito, registrado y actualizado por parte de la Secretaría </w:t>
      </w:r>
      <w:r w:rsidR="00546F2D" w:rsidRPr="00CE0855">
        <w:rPr>
          <w:rFonts w:ascii="Century Gothic" w:hAnsi="Century Gothic" w:cs="Arial"/>
          <w:color w:val="000000"/>
        </w:rPr>
        <w:t xml:space="preserve">Distrital </w:t>
      </w:r>
      <w:r w:rsidRPr="00CE0855">
        <w:rPr>
          <w:rFonts w:ascii="Century Gothic" w:hAnsi="Century Gothic" w:cs="Arial"/>
          <w:color w:val="000000"/>
        </w:rPr>
        <w:t>de</w:t>
      </w:r>
      <w:r w:rsidR="00546F2D" w:rsidRPr="00CE0855">
        <w:rPr>
          <w:rFonts w:ascii="Century Gothic" w:hAnsi="Century Gothic" w:cs="Arial"/>
          <w:color w:val="000000"/>
        </w:rPr>
        <w:t xml:space="preserve"> Control Urbano y Espacio Público</w:t>
      </w:r>
      <w:r w:rsidRPr="00CE0855">
        <w:rPr>
          <w:rFonts w:ascii="Century Gothic" w:hAnsi="Century Gothic" w:cs="Arial"/>
          <w:color w:val="000000"/>
        </w:rPr>
        <w:t>, en el Banco Distrital de Programas y Proyectos. De acuerdo con la ficha EBI-D del Banco Distrital de Programas y Proyectos, el proyecto tiene el respectivo concepto de viabilidad. Se anexa el concepto técnico y la ficha remitida por la Secretaría Distrital de Planeación.</w:t>
      </w:r>
    </w:p>
    <w:p w14:paraId="5DDFE7B9" w14:textId="71C98217" w:rsidR="002E58D4" w:rsidRPr="00CE0855" w:rsidRDefault="002E58D4" w:rsidP="004E664A">
      <w:pPr>
        <w:jc w:val="both"/>
        <w:rPr>
          <w:rFonts w:ascii="Century Gothic" w:hAnsi="Century Gothic" w:cs="Arial"/>
          <w:color w:val="000000"/>
        </w:rPr>
      </w:pPr>
    </w:p>
    <w:p w14:paraId="74FC170D" w14:textId="48092955" w:rsidR="004E664A" w:rsidRPr="00CE0855" w:rsidRDefault="002E58D4" w:rsidP="008A795B">
      <w:pPr>
        <w:spacing w:line="276" w:lineRule="auto"/>
        <w:jc w:val="both"/>
        <w:rPr>
          <w:rFonts w:ascii="Century Gothic" w:hAnsi="Century Gothic" w:cs="Arial"/>
          <w:color w:val="000000"/>
        </w:rPr>
      </w:pPr>
      <w:r w:rsidRPr="00CE0855">
        <w:rPr>
          <w:rFonts w:ascii="Century Gothic" w:eastAsia="Century Gothic" w:hAnsi="Century Gothic" w:cs="Arial"/>
          <w:b/>
          <w:bCs/>
        </w:rPr>
        <w:t xml:space="preserve">El Proyecto </w:t>
      </w:r>
      <w:r w:rsidRPr="00CE0855">
        <w:rPr>
          <w:rFonts w:ascii="Century Gothic" w:hAnsi="Century Gothic" w:cs="Arial"/>
          <w:b/>
          <w:bCs/>
        </w:rPr>
        <w:t xml:space="preserve">2020080010102 </w:t>
      </w:r>
      <w:r w:rsidRPr="00CE0855">
        <w:rPr>
          <w:rFonts w:ascii="Century Gothic" w:hAnsi="Century Gothic" w:cs="Arial"/>
          <w:b/>
          <w:bCs/>
          <w:i/>
          <w:iCs/>
        </w:rPr>
        <w:t>“Transformación del Entorno Urbano”</w:t>
      </w:r>
      <w:r w:rsidR="00CC13EE" w:rsidRPr="00CE0855">
        <w:rPr>
          <w:rFonts w:ascii="Century Gothic" w:hAnsi="Century Gothic" w:cs="Arial"/>
          <w:b/>
          <w:bCs/>
          <w:i/>
          <w:iCs/>
        </w:rPr>
        <w:t>,</w:t>
      </w:r>
      <w:r w:rsidR="00CC13EE" w:rsidRPr="00CE0855">
        <w:rPr>
          <w:rFonts w:ascii="Century Gothic" w:hAnsi="Century Gothic" w:cs="Arial"/>
          <w:i/>
          <w:iCs/>
        </w:rPr>
        <w:t xml:space="preserve"> </w:t>
      </w:r>
      <w:r w:rsidR="00CC13EE" w:rsidRPr="00CE0855">
        <w:rPr>
          <w:rFonts w:ascii="Century Gothic" w:hAnsi="Century Gothic" w:cs="Arial"/>
          <w:color w:val="000000"/>
        </w:rPr>
        <w:t>se encuentra debidamente inscrito, registrado y actualizado por parte de la Secretaría Distrital de Control Urbano y Espacio Público, en el Banco Distrital de Programas y Proyectos. De acuerdo con la ficha EBI-D del Banco Distrital de Programas y Proyectos, el proyecto tiene el respectivo concepto de viabilidad. Se anexa el concepto técnico y la ficha remitida por la Secretaría Distrital de Planeación.</w:t>
      </w:r>
    </w:p>
    <w:p w14:paraId="22838D41" w14:textId="77777777" w:rsidR="00CC13EE" w:rsidRPr="00CE0855" w:rsidRDefault="00CC13EE" w:rsidP="008A795B">
      <w:pPr>
        <w:spacing w:line="276" w:lineRule="auto"/>
        <w:jc w:val="both"/>
        <w:rPr>
          <w:rFonts w:ascii="Arial" w:hAnsi="Arial" w:cs="Arial"/>
          <w:b/>
          <w:bCs/>
        </w:rPr>
      </w:pPr>
    </w:p>
    <w:p w14:paraId="516E4F0F" w14:textId="4B1C4376" w:rsidR="008A795B" w:rsidRPr="00CE0855" w:rsidRDefault="00083839" w:rsidP="00851AF5">
      <w:pPr>
        <w:pStyle w:val="Prrafodelista"/>
        <w:numPr>
          <w:ilvl w:val="1"/>
          <w:numId w:val="44"/>
        </w:numPr>
        <w:spacing w:line="276" w:lineRule="auto"/>
        <w:jc w:val="both"/>
        <w:rPr>
          <w:rFonts w:ascii="Century Gothic" w:eastAsia="Century Gothic" w:hAnsi="Century Gothic" w:cs="Arial"/>
          <w:b/>
          <w:bCs/>
        </w:rPr>
      </w:pPr>
      <w:r w:rsidRPr="00CE0855">
        <w:rPr>
          <w:rFonts w:ascii="Century Gothic" w:eastAsia="Century Gothic" w:hAnsi="Century Gothic" w:cs="Arial"/>
          <w:b/>
          <w:bCs/>
        </w:rPr>
        <w:t>Los</w:t>
      </w:r>
      <w:r w:rsidR="008A795B" w:rsidRPr="00CE0855">
        <w:rPr>
          <w:rFonts w:ascii="Century Gothic" w:eastAsia="Century Gothic" w:hAnsi="Century Gothic" w:cs="Arial"/>
          <w:b/>
          <w:bCs/>
        </w:rPr>
        <w:t xml:space="preserve"> proyecto</w:t>
      </w:r>
      <w:r w:rsidRPr="00CE0855">
        <w:rPr>
          <w:rFonts w:ascii="Century Gothic" w:eastAsia="Century Gothic" w:hAnsi="Century Gothic" w:cs="Arial"/>
          <w:b/>
          <w:bCs/>
        </w:rPr>
        <w:t>s</w:t>
      </w:r>
      <w:r w:rsidR="008A795B" w:rsidRPr="00CE0855">
        <w:rPr>
          <w:rFonts w:ascii="Century Gothic" w:eastAsia="Century Gothic" w:hAnsi="Century Gothic" w:cs="Arial"/>
          <w:b/>
          <w:bCs/>
        </w:rPr>
        <w:t xml:space="preserve"> </w:t>
      </w:r>
      <w:r w:rsidR="00CE16BF" w:rsidRPr="00CE0855">
        <w:rPr>
          <w:rFonts w:ascii="Century Gothic" w:eastAsia="Century Gothic" w:hAnsi="Century Gothic" w:cs="Arial"/>
          <w:b/>
          <w:bCs/>
        </w:rPr>
        <w:t>se encuentra</w:t>
      </w:r>
      <w:r w:rsidRPr="00CE0855">
        <w:rPr>
          <w:rFonts w:ascii="Century Gothic" w:eastAsia="Century Gothic" w:hAnsi="Century Gothic" w:cs="Arial"/>
          <w:b/>
          <w:bCs/>
        </w:rPr>
        <w:t>n</w:t>
      </w:r>
      <w:r w:rsidR="00CE16BF" w:rsidRPr="00CE0855">
        <w:rPr>
          <w:rFonts w:ascii="Century Gothic" w:eastAsia="Century Gothic" w:hAnsi="Century Gothic" w:cs="Arial"/>
          <w:b/>
          <w:bCs/>
        </w:rPr>
        <w:t xml:space="preserve"> consignado</w:t>
      </w:r>
      <w:r w:rsidRPr="00CE0855">
        <w:rPr>
          <w:rFonts w:ascii="Century Gothic" w:eastAsia="Century Gothic" w:hAnsi="Century Gothic" w:cs="Arial"/>
          <w:b/>
          <w:bCs/>
        </w:rPr>
        <w:t>s</w:t>
      </w:r>
      <w:r w:rsidR="00CE16BF" w:rsidRPr="00CE0855">
        <w:rPr>
          <w:rFonts w:ascii="Century Gothic" w:eastAsia="Century Gothic" w:hAnsi="Century Gothic" w:cs="Arial"/>
          <w:b/>
          <w:bCs/>
        </w:rPr>
        <w:t xml:space="preserve"> en el Plan de Inversiones del Plan de Desarrollo Distrital.</w:t>
      </w:r>
    </w:p>
    <w:p w14:paraId="0817B99F" w14:textId="12CE2794" w:rsidR="008A795B" w:rsidRPr="00CE0855" w:rsidRDefault="008A795B" w:rsidP="008A795B">
      <w:pPr>
        <w:spacing w:line="276" w:lineRule="auto"/>
        <w:jc w:val="both"/>
        <w:rPr>
          <w:rFonts w:ascii="Arial" w:eastAsia="Century Gothic" w:hAnsi="Arial" w:cs="Arial"/>
          <w:bCs/>
        </w:rPr>
      </w:pPr>
    </w:p>
    <w:p w14:paraId="2D02CB1C" w14:textId="1C6B1443" w:rsidR="008A795B" w:rsidRPr="00CE0855" w:rsidRDefault="00083839" w:rsidP="00BF794F">
      <w:pPr>
        <w:pStyle w:val="NormalWeb"/>
        <w:shd w:val="clear" w:color="auto" w:fill="FFFFFF"/>
        <w:spacing w:before="0" w:beforeAutospacing="0" w:after="0" w:afterAutospacing="0"/>
        <w:jc w:val="both"/>
        <w:rPr>
          <w:rFonts w:ascii="Century Gothic" w:hAnsi="Century Gothic" w:cs="Arial"/>
          <w:lang w:val="es-CO"/>
        </w:rPr>
      </w:pPr>
      <w:r w:rsidRPr="00CE0855">
        <w:rPr>
          <w:rFonts w:ascii="Century Gothic" w:eastAsia="Arial" w:hAnsi="Century Gothic" w:cs="Arial"/>
          <w:lang w:val="es-CO"/>
        </w:rPr>
        <w:t xml:space="preserve">Los Proyectos </w:t>
      </w:r>
      <w:r w:rsidR="003A7F49" w:rsidRPr="00CE0855">
        <w:rPr>
          <w:rFonts w:ascii="Century Gothic" w:eastAsia="Arial" w:hAnsi="Century Gothic" w:cs="Arial"/>
          <w:lang w:val="es-CO"/>
        </w:rPr>
        <w:t xml:space="preserve">“Barrios a la Obra”, “Mejoramiento de Viviendas”, “Recuperación Integral de la Ciénaga de Mallorquín”, “Recuperación y construcción de mercados públicos” y “Transformación del Entorno Urbano” </w:t>
      </w:r>
      <w:r w:rsidR="008A795B" w:rsidRPr="00CE0855">
        <w:rPr>
          <w:rFonts w:ascii="Century Gothic" w:hAnsi="Century Gothic" w:cs="Arial"/>
          <w:bCs/>
          <w:color w:val="000000"/>
          <w:lang w:val="es-CO"/>
        </w:rPr>
        <w:t>hace</w:t>
      </w:r>
      <w:r w:rsidR="00147B07" w:rsidRPr="00CE0855">
        <w:rPr>
          <w:rFonts w:ascii="Century Gothic" w:hAnsi="Century Gothic" w:cs="Arial"/>
          <w:bCs/>
          <w:color w:val="000000"/>
          <w:lang w:val="es-CO"/>
        </w:rPr>
        <w:t>n</w:t>
      </w:r>
      <w:r w:rsidR="008A795B" w:rsidRPr="00CE0855">
        <w:rPr>
          <w:rFonts w:ascii="Century Gothic" w:hAnsi="Century Gothic" w:cs="Arial"/>
          <w:bCs/>
          <w:color w:val="000000"/>
          <w:lang w:val="es-CO"/>
        </w:rPr>
        <w:t xml:space="preserve"> parte del Plan Plurianual de Inversiones del Plan de Desarrollo Distrital</w:t>
      </w:r>
      <w:r w:rsidR="00CE16BF" w:rsidRPr="00CE0855">
        <w:rPr>
          <w:rFonts w:ascii="Century Gothic" w:hAnsi="Century Gothic" w:cs="Arial"/>
          <w:bCs/>
          <w:color w:val="000000"/>
          <w:lang w:val="es-CO"/>
        </w:rPr>
        <w:t>.</w:t>
      </w:r>
      <w:r w:rsidR="00CE16BF" w:rsidRPr="00CE0855">
        <w:rPr>
          <w:rFonts w:ascii="Century Gothic" w:hAnsi="Century Gothic" w:cs="Arial"/>
          <w:b/>
          <w:color w:val="000000"/>
          <w:lang w:val="es-CO"/>
        </w:rPr>
        <w:t xml:space="preserve"> </w:t>
      </w:r>
    </w:p>
    <w:p w14:paraId="53116F88" w14:textId="77777777" w:rsidR="008A795B" w:rsidRPr="00CE0855" w:rsidRDefault="008A795B" w:rsidP="008A795B">
      <w:pPr>
        <w:pStyle w:val="CM105"/>
        <w:spacing w:line="240" w:lineRule="auto"/>
        <w:jc w:val="both"/>
        <w:rPr>
          <w:rFonts w:ascii="Century Gothic" w:hAnsi="Century Gothic"/>
        </w:rPr>
      </w:pPr>
    </w:p>
    <w:p w14:paraId="5EF0852D" w14:textId="7CB0D5A0" w:rsidR="008A795B" w:rsidRPr="00CE0855" w:rsidRDefault="008A795B" w:rsidP="008A795B">
      <w:pPr>
        <w:pStyle w:val="CM105"/>
        <w:spacing w:line="240" w:lineRule="auto"/>
        <w:jc w:val="both"/>
        <w:rPr>
          <w:rFonts w:ascii="Century Gothic" w:hAnsi="Century Gothic"/>
        </w:rPr>
      </w:pPr>
      <w:r w:rsidRPr="00CE0855">
        <w:rPr>
          <w:rFonts w:ascii="Century Gothic" w:hAnsi="Century Gothic"/>
        </w:rPr>
        <w:t>El Proyecto 2020080010085</w:t>
      </w:r>
      <w:r w:rsidRPr="00CE0855">
        <w:rPr>
          <w:rFonts w:ascii="Century Gothic" w:hAnsi="Century Gothic"/>
          <w:color w:val="000000"/>
        </w:rPr>
        <w:t>: “</w:t>
      </w:r>
      <w:r w:rsidRPr="00CE0855">
        <w:rPr>
          <w:rFonts w:ascii="Century Gothic" w:eastAsia="Century Gothic" w:hAnsi="Century Gothic"/>
          <w:i/>
          <w:iCs/>
        </w:rPr>
        <w:t>Implementación del Proyecto Barrios a la Obra en el Distrito de Barranquilla</w:t>
      </w:r>
      <w:r w:rsidRPr="00CE0855">
        <w:rPr>
          <w:rFonts w:ascii="Century Gothic" w:eastAsia="Arial" w:hAnsi="Century Gothic"/>
          <w:bCs/>
          <w:color w:val="000000"/>
          <w:lang w:bidi="es-ES"/>
        </w:rPr>
        <w:t>”</w:t>
      </w:r>
      <w:r w:rsidRPr="00CE0855">
        <w:rPr>
          <w:rFonts w:ascii="Century Gothic" w:hAnsi="Century Gothic"/>
          <w:i/>
        </w:rPr>
        <w:t>,</w:t>
      </w:r>
      <w:r w:rsidR="004870A3" w:rsidRPr="00CE0855">
        <w:rPr>
          <w:rFonts w:ascii="Century Gothic" w:hAnsi="Century Gothic"/>
        </w:rPr>
        <w:t xml:space="preserve"> tiene</w:t>
      </w:r>
      <w:r w:rsidRPr="00CE0855">
        <w:rPr>
          <w:rFonts w:ascii="Century Gothic" w:hAnsi="Century Gothic"/>
        </w:rPr>
        <w:t xml:space="preserve"> la siguiente estructura: </w:t>
      </w:r>
    </w:p>
    <w:p w14:paraId="4C320835" w14:textId="77777777" w:rsidR="008A795B" w:rsidRPr="00CE0855" w:rsidRDefault="008A795B" w:rsidP="008A795B">
      <w:pPr>
        <w:pStyle w:val="CM105"/>
        <w:spacing w:line="240" w:lineRule="auto"/>
        <w:jc w:val="both"/>
        <w:rPr>
          <w:rFonts w:ascii="Century Gothic" w:hAnsi="Century Gothic"/>
          <w:b/>
          <w:lang w:eastAsia="es-CO"/>
        </w:rPr>
      </w:pPr>
    </w:p>
    <w:p w14:paraId="3671B292" w14:textId="77777777" w:rsidR="008A795B" w:rsidRPr="00CE0855" w:rsidRDefault="008A795B" w:rsidP="008A795B">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Reto: ATRACTIVA Y PROSPERA</w:t>
      </w:r>
    </w:p>
    <w:p w14:paraId="42DC524C" w14:textId="77777777" w:rsidR="008A795B" w:rsidRPr="00CE0855" w:rsidRDefault="008A795B" w:rsidP="008A795B">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Política:  ESPACIOS PÚBLICOS VIBRANTES</w:t>
      </w:r>
    </w:p>
    <w:p w14:paraId="499D2656" w14:textId="0510DD18" w:rsidR="00083839" w:rsidRPr="00CE0855" w:rsidRDefault="008A795B" w:rsidP="008A795B">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Proyecto</w:t>
      </w:r>
      <w:r w:rsidR="00CC052A" w:rsidRPr="00CE0855">
        <w:rPr>
          <w:rFonts w:ascii="Century Gothic" w:hAnsi="Century Gothic"/>
          <w:b/>
          <w:lang w:eastAsia="es-CO"/>
        </w:rPr>
        <w:t>s:</w:t>
      </w:r>
      <w:r w:rsidRPr="00CE0855">
        <w:rPr>
          <w:rFonts w:ascii="Century Gothic" w:hAnsi="Century Gothic"/>
          <w:b/>
          <w:lang w:eastAsia="es-CO"/>
        </w:rPr>
        <w:t xml:space="preserve"> </w:t>
      </w:r>
      <w:r w:rsidRPr="00CE0855">
        <w:rPr>
          <w:rFonts w:ascii="Century Gothic" w:hAnsi="Century Gothic"/>
          <w:b/>
        </w:rPr>
        <w:t>“BARRIOS A LA OBRA”</w:t>
      </w:r>
      <w:r w:rsidR="00CC052A" w:rsidRPr="00CE0855">
        <w:rPr>
          <w:rFonts w:ascii="Century Gothic" w:hAnsi="Century Gothic"/>
          <w:b/>
        </w:rPr>
        <w:t xml:space="preserve"> </w:t>
      </w:r>
    </w:p>
    <w:p w14:paraId="034F4902" w14:textId="77777777" w:rsidR="00083839" w:rsidRPr="00CE0855" w:rsidRDefault="00083839" w:rsidP="00083839">
      <w:pPr>
        <w:pStyle w:val="CM105"/>
        <w:spacing w:line="240" w:lineRule="auto"/>
        <w:jc w:val="both"/>
        <w:rPr>
          <w:rFonts w:ascii="Century Gothic" w:hAnsi="Century Gothic"/>
          <w:color w:val="000000"/>
        </w:rPr>
      </w:pPr>
    </w:p>
    <w:p w14:paraId="578E4448" w14:textId="7F49196B" w:rsidR="00FC3EB7" w:rsidRPr="00CE0855" w:rsidRDefault="00FC3EB7" w:rsidP="00FC3EB7">
      <w:pPr>
        <w:pStyle w:val="CM105"/>
        <w:spacing w:line="240" w:lineRule="auto"/>
        <w:jc w:val="both"/>
        <w:rPr>
          <w:rFonts w:ascii="Century Gothic" w:hAnsi="Century Gothic"/>
        </w:rPr>
      </w:pPr>
      <w:r w:rsidRPr="00CE0855">
        <w:rPr>
          <w:rFonts w:ascii="Century Gothic" w:hAnsi="Century Gothic"/>
        </w:rPr>
        <w:t xml:space="preserve">El Proyecto </w:t>
      </w:r>
      <w:r w:rsidR="00900B29" w:rsidRPr="00900B29">
        <w:rPr>
          <w:rFonts w:ascii="Century Gothic" w:hAnsi="Century Gothic"/>
        </w:rPr>
        <w:t>2020080010113</w:t>
      </w:r>
      <w:r w:rsidRPr="00CE0855">
        <w:rPr>
          <w:rFonts w:ascii="Century Gothic" w:hAnsi="Century Gothic"/>
          <w:color w:val="000000"/>
        </w:rPr>
        <w:t>: “</w:t>
      </w:r>
      <w:r w:rsidR="0055577C" w:rsidRPr="0055577C">
        <w:rPr>
          <w:rFonts w:ascii="Century Gothic" w:eastAsia="Century Gothic" w:hAnsi="Century Gothic"/>
          <w:i/>
          <w:iCs/>
        </w:rPr>
        <w:t>Implementación del Proyecto Barrios a la Obra (Gerencia) en el Distrito de Barranquilla</w:t>
      </w:r>
      <w:r w:rsidRPr="00CE0855">
        <w:rPr>
          <w:rFonts w:ascii="Century Gothic" w:eastAsia="Arial" w:hAnsi="Century Gothic"/>
          <w:bCs/>
          <w:color w:val="000000"/>
          <w:lang w:bidi="es-ES"/>
        </w:rPr>
        <w:t>”</w:t>
      </w:r>
      <w:r w:rsidRPr="00CE0855">
        <w:rPr>
          <w:rFonts w:ascii="Century Gothic" w:hAnsi="Century Gothic"/>
          <w:i/>
        </w:rPr>
        <w:t>,</w:t>
      </w:r>
      <w:r w:rsidRPr="00CE0855">
        <w:rPr>
          <w:rFonts w:ascii="Century Gothic" w:hAnsi="Century Gothic"/>
        </w:rPr>
        <w:t xml:space="preserve"> tiene la siguiente estructura: </w:t>
      </w:r>
    </w:p>
    <w:p w14:paraId="07DE6663" w14:textId="77777777" w:rsidR="00FC3EB7" w:rsidRPr="00CE0855" w:rsidRDefault="00FC3EB7" w:rsidP="00FC3EB7">
      <w:pPr>
        <w:pStyle w:val="CM105"/>
        <w:spacing w:line="240" w:lineRule="auto"/>
        <w:jc w:val="both"/>
        <w:rPr>
          <w:rFonts w:ascii="Century Gothic" w:hAnsi="Century Gothic"/>
          <w:b/>
          <w:lang w:eastAsia="es-CO"/>
        </w:rPr>
      </w:pPr>
    </w:p>
    <w:p w14:paraId="7A0A8A7A" w14:textId="77777777" w:rsidR="00FC3EB7" w:rsidRPr="00CE0855" w:rsidRDefault="00FC3EB7" w:rsidP="00FC3EB7">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Reto: ATRACTIVA Y PROSPERA</w:t>
      </w:r>
    </w:p>
    <w:p w14:paraId="016F521A" w14:textId="77777777" w:rsidR="00FC3EB7" w:rsidRPr="00CE0855" w:rsidRDefault="00FC3EB7" w:rsidP="00FC3EB7">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Política:  ESPACIOS PÚBLICOS VIBRANTES</w:t>
      </w:r>
    </w:p>
    <w:p w14:paraId="26AD5297" w14:textId="77777777" w:rsidR="00FC3EB7" w:rsidRPr="00CE0855" w:rsidRDefault="00FC3EB7" w:rsidP="00FC3EB7">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 xml:space="preserve">Proyectos: </w:t>
      </w:r>
      <w:r w:rsidRPr="00CE0855">
        <w:rPr>
          <w:rFonts w:ascii="Century Gothic" w:hAnsi="Century Gothic"/>
          <w:b/>
        </w:rPr>
        <w:t xml:space="preserve">“BARRIOS A LA OBRA” </w:t>
      </w:r>
    </w:p>
    <w:p w14:paraId="295FB422" w14:textId="77777777" w:rsidR="00FC3EB7" w:rsidRDefault="00FC3EB7" w:rsidP="00083839">
      <w:pPr>
        <w:pStyle w:val="CM105"/>
        <w:spacing w:line="240" w:lineRule="auto"/>
        <w:jc w:val="both"/>
        <w:rPr>
          <w:rFonts w:ascii="Century Gothic" w:hAnsi="Century Gothic"/>
          <w:color w:val="000000"/>
        </w:rPr>
      </w:pPr>
    </w:p>
    <w:p w14:paraId="701F3F5A" w14:textId="0D5C4F6D" w:rsidR="00083839" w:rsidRPr="00CE0855" w:rsidRDefault="00083839" w:rsidP="00083839">
      <w:pPr>
        <w:pStyle w:val="CM105"/>
        <w:spacing w:line="240" w:lineRule="auto"/>
        <w:jc w:val="both"/>
        <w:rPr>
          <w:rFonts w:ascii="Century Gothic" w:hAnsi="Century Gothic"/>
          <w:b/>
          <w:lang w:eastAsia="es-CO"/>
        </w:rPr>
      </w:pPr>
      <w:r w:rsidRPr="00CE0855">
        <w:rPr>
          <w:rFonts w:ascii="Century Gothic" w:hAnsi="Century Gothic"/>
          <w:color w:val="000000"/>
        </w:rPr>
        <w:t>El Proyecto 2020080010078 “</w:t>
      </w:r>
      <w:r w:rsidRPr="00CE0855">
        <w:rPr>
          <w:rFonts w:ascii="Century Gothic" w:hAnsi="Century Gothic"/>
          <w:i/>
          <w:iCs/>
          <w:color w:val="000000"/>
        </w:rPr>
        <w:t>Mejoramiento de Vivienda de Interés social Prioritario en el Distrito de Barranquilla”</w:t>
      </w:r>
      <w:r w:rsidRPr="00CE0855">
        <w:rPr>
          <w:rFonts w:ascii="Century Gothic" w:hAnsi="Century Gothic"/>
          <w:i/>
        </w:rPr>
        <w:t>,</w:t>
      </w:r>
      <w:r w:rsidRPr="00CE0855">
        <w:rPr>
          <w:rFonts w:ascii="Century Gothic" w:hAnsi="Century Gothic"/>
        </w:rPr>
        <w:t xml:space="preserve"> tiene la siguiente estructura:</w:t>
      </w:r>
    </w:p>
    <w:p w14:paraId="3C47371D" w14:textId="131A14BA" w:rsidR="00083839" w:rsidRPr="00CE0855" w:rsidRDefault="00083839" w:rsidP="00083839">
      <w:pPr>
        <w:pStyle w:val="CM105"/>
        <w:spacing w:line="240" w:lineRule="auto"/>
        <w:jc w:val="both"/>
        <w:rPr>
          <w:rFonts w:ascii="Century Gothic" w:hAnsi="Century Gothic"/>
          <w:b/>
        </w:rPr>
      </w:pPr>
    </w:p>
    <w:p w14:paraId="2B03F739" w14:textId="0E1E5513" w:rsidR="00083839" w:rsidRPr="00CE0855" w:rsidRDefault="00083839" w:rsidP="00083839">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 xml:space="preserve">Reto: </w:t>
      </w:r>
      <w:r w:rsidR="00893743" w:rsidRPr="00CE0855">
        <w:rPr>
          <w:rFonts w:ascii="Century Gothic" w:hAnsi="Century Gothic"/>
          <w:b/>
          <w:lang w:eastAsia="es-CO"/>
        </w:rPr>
        <w:t>RETO SOY EQUITATIVA</w:t>
      </w:r>
    </w:p>
    <w:p w14:paraId="530DA3D2" w14:textId="305BB963" w:rsidR="00083839" w:rsidRPr="00CE0855" w:rsidRDefault="00083839" w:rsidP="005902D6">
      <w:pPr>
        <w:pStyle w:val="CM105"/>
        <w:numPr>
          <w:ilvl w:val="0"/>
          <w:numId w:val="15"/>
        </w:numPr>
        <w:spacing w:line="240" w:lineRule="auto"/>
        <w:jc w:val="both"/>
        <w:rPr>
          <w:rFonts w:ascii="Century Gothic" w:hAnsi="Century Gothic"/>
        </w:rPr>
      </w:pPr>
      <w:r w:rsidRPr="00CE0855">
        <w:rPr>
          <w:rFonts w:ascii="Century Gothic" w:hAnsi="Century Gothic"/>
          <w:b/>
          <w:lang w:eastAsia="es-CO"/>
        </w:rPr>
        <w:t xml:space="preserve">Política:  </w:t>
      </w:r>
      <w:r w:rsidR="003B4E40" w:rsidRPr="00CE0855">
        <w:rPr>
          <w:rFonts w:ascii="Century Gothic" w:hAnsi="Century Gothic"/>
          <w:b/>
          <w:lang w:eastAsia="es-CO"/>
        </w:rPr>
        <w:t>POLÍTICA VIVIENDA DIGNA PARA TODOS</w:t>
      </w:r>
    </w:p>
    <w:p w14:paraId="194DFD7C" w14:textId="3B1161E1" w:rsidR="008A795B" w:rsidRPr="00CE0855" w:rsidRDefault="00083839" w:rsidP="005902D6">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 xml:space="preserve">Proyectos: </w:t>
      </w:r>
      <w:r w:rsidR="00CC052A" w:rsidRPr="00CE0855">
        <w:rPr>
          <w:rFonts w:ascii="Century Gothic" w:hAnsi="Century Gothic"/>
          <w:b/>
        </w:rPr>
        <w:t>“MEJORAMIENTO DE VIVIENDA”</w:t>
      </w:r>
    </w:p>
    <w:p w14:paraId="5C130228" w14:textId="77777777" w:rsidR="00E6202D" w:rsidRPr="00CE0855" w:rsidRDefault="00E6202D" w:rsidP="00BF794F">
      <w:pPr>
        <w:spacing w:line="276" w:lineRule="auto"/>
        <w:jc w:val="both"/>
        <w:rPr>
          <w:rFonts w:ascii="Century Gothic" w:eastAsia="Century Gothic" w:hAnsi="Century Gothic" w:cs="Arial"/>
        </w:rPr>
      </w:pPr>
    </w:p>
    <w:p w14:paraId="23DBD01F" w14:textId="7B21D880" w:rsidR="0057539C" w:rsidRPr="00CE0855" w:rsidRDefault="00572177" w:rsidP="00BF794F">
      <w:pPr>
        <w:spacing w:line="276" w:lineRule="auto"/>
        <w:jc w:val="both"/>
        <w:rPr>
          <w:rFonts w:ascii="Century Gothic" w:eastAsia="Century Gothic" w:hAnsi="Century Gothic" w:cs="Arial"/>
        </w:rPr>
      </w:pPr>
      <w:r w:rsidRPr="00CE0855">
        <w:rPr>
          <w:rFonts w:ascii="Century Gothic" w:eastAsia="Century Gothic" w:hAnsi="Century Gothic" w:cs="Arial"/>
        </w:rPr>
        <w:t>E</w:t>
      </w:r>
      <w:r w:rsidR="00E6202D" w:rsidRPr="00CE0855">
        <w:rPr>
          <w:rFonts w:ascii="Century Gothic" w:eastAsia="Century Gothic" w:hAnsi="Century Gothic" w:cs="Arial"/>
        </w:rPr>
        <w:t xml:space="preserve">l Proyecto </w:t>
      </w:r>
      <w:r w:rsidR="00C93C7A" w:rsidRPr="00CE0855">
        <w:rPr>
          <w:rFonts w:ascii="Century Gothic" w:eastAsia="Century Gothic" w:hAnsi="Century Gothic" w:cs="Arial"/>
        </w:rPr>
        <w:t xml:space="preserve">2020080010100 </w:t>
      </w:r>
      <w:r w:rsidR="00E6202D" w:rsidRPr="00CE0855">
        <w:rPr>
          <w:rFonts w:ascii="Century Gothic" w:eastAsia="Century Gothic" w:hAnsi="Century Gothic" w:cs="Arial"/>
        </w:rPr>
        <w:t>“Recuperación Integral de la Ciénaga de Mallorquín”, tiene la siguiente estructura:</w:t>
      </w:r>
    </w:p>
    <w:p w14:paraId="3E323C22" w14:textId="03186394" w:rsidR="00893743" w:rsidRPr="00CE0855" w:rsidRDefault="00893743" w:rsidP="00893743">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 xml:space="preserve">Reto: </w:t>
      </w:r>
      <w:r w:rsidR="0083472E" w:rsidRPr="00CE0855">
        <w:rPr>
          <w:rFonts w:ascii="Century Gothic" w:hAnsi="Century Gothic"/>
          <w:b/>
          <w:lang w:eastAsia="es-CO"/>
        </w:rPr>
        <w:t>RETO SOY BIODIVERCIUDAD</w:t>
      </w:r>
    </w:p>
    <w:p w14:paraId="2839C550" w14:textId="63185DAC" w:rsidR="00893743" w:rsidRPr="00CE0855" w:rsidRDefault="00893743" w:rsidP="00893743">
      <w:pPr>
        <w:pStyle w:val="CM105"/>
        <w:numPr>
          <w:ilvl w:val="0"/>
          <w:numId w:val="15"/>
        </w:numPr>
        <w:spacing w:line="240" w:lineRule="auto"/>
        <w:jc w:val="both"/>
        <w:rPr>
          <w:rFonts w:ascii="Century Gothic" w:hAnsi="Century Gothic"/>
        </w:rPr>
      </w:pPr>
      <w:r w:rsidRPr="00CE0855">
        <w:rPr>
          <w:rFonts w:ascii="Century Gothic" w:hAnsi="Century Gothic"/>
          <w:b/>
          <w:lang w:eastAsia="es-CO"/>
        </w:rPr>
        <w:t xml:space="preserve">Política:  POLÍTICA </w:t>
      </w:r>
      <w:r w:rsidR="000E3DB8" w:rsidRPr="00CE0855">
        <w:rPr>
          <w:rFonts w:ascii="Century Gothic" w:hAnsi="Century Gothic"/>
          <w:b/>
          <w:lang w:eastAsia="es-CO"/>
        </w:rPr>
        <w:t>CIUDAD SUSTENTABLE</w:t>
      </w:r>
    </w:p>
    <w:p w14:paraId="4B534330" w14:textId="26483AB8" w:rsidR="00893743" w:rsidRPr="00CE0855" w:rsidRDefault="00893743" w:rsidP="00893743">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 xml:space="preserve">Proyectos: </w:t>
      </w:r>
      <w:r w:rsidRPr="00CE0855">
        <w:rPr>
          <w:rFonts w:ascii="Century Gothic" w:hAnsi="Century Gothic"/>
          <w:b/>
        </w:rPr>
        <w:t>“</w:t>
      </w:r>
      <w:r w:rsidR="0083472E" w:rsidRPr="00CE0855">
        <w:rPr>
          <w:rFonts w:ascii="Century Gothic" w:hAnsi="Century Gothic"/>
          <w:b/>
        </w:rPr>
        <w:t>RECUPERACIÓN INTEGRAL DE LA CIÉNAGA DE MALLORQUÍN</w:t>
      </w:r>
      <w:r w:rsidRPr="00CE0855">
        <w:rPr>
          <w:rFonts w:ascii="Century Gothic" w:hAnsi="Century Gothic"/>
          <w:b/>
        </w:rPr>
        <w:t>”</w:t>
      </w:r>
    </w:p>
    <w:p w14:paraId="7F9F569C" w14:textId="77777777" w:rsidR="00E6202D" w:rsidRPr="00CE0855" w:rsidRDefault="00E6202D" w:rsidP="00E6202D">
      <w:pPr>
        <w:spacing w:line="276" w:lineRule="auto"/>
        <w:jc w:val="both"/>
        <w:rPr>
          <w:rFonts w:ascii="Century Gothic" w:eastAsia="Century Gothic" w:hAnsi="Century Gothic" w:cs="Arial"/>
        </w:rPr>
      </w:pPr>
    </w:p>
    <w:p w14:paraId="75FBD0C7" w14:textId="02E1052A" w:rsidR="00E6202D" w:rsidRPr="00CE0855" w:rsidRDefault="00E6202D" w:rsidP="00E6202D">
      <w:pPr>
        <w:spacing w:line="276" w:lineRule="auto"/>
        <w:jc w:val="both"/>
        <w:rPr>
          <w:rFonts w:ascii="Century Gothic" w:eastAsia="Century Gothic" w:hAnsi="Century Gothic" w:cs="Arial"/>
        </w:rPr>
      </w:pPr>
      <w:r w:rsidRPr="00CE0855">
        <w:rPr>
          <w:rFonts w:ascii="Century Gothic" w:eastAsia="Century Gothic" w:hAnsi="Century Gothic" w:cs="Arial"/>
        </w:rPr>
        <w:t xml:space="preserve">El Proyecto </w:t>
      </w:r>
      <w:r w:rsidR="00A71955" w:rsidRPr="00CE0855">
        <w:rPr>
          <w:rFonts w:ascii="Century Gothic" w:eastAsia="Century Gothic" w:hAnsi="Century Gothic" w:cs="Arial"/>
        </w:rPr>
        <w:t xml:space="preserve">2020080010101 </w:t>
      </w:r>
      <w:r w:rsidRPr="00CE0855">
        <w:rPr>
          <w:rFonts w:ascii="Century Gothic" w:eastAsia="Century Gothic" w:hAnsi="Century Gothic" w:cs="Arial"/>
        </w:rPr>
        <w:t>“Recuperació</w:t>
      </w:r>
      <w:r w:rsidR="00677EE5" w:rsidRPr="00CE0855">
        <w:rPr>
          <w:rFonts w:ascii="Century Gothic" w:eastAsia="Century Gothic" w:hAnsi="Century Gothic" w:cs="Arial"/>
        </w:rPr>
        <w:t>n y construcción de mercados públicos</w:t>
      </w:r>
      <w:r w:rsidRPr="00CE0855">
        <w:rPr>
          <w:rFonts w:ascii="Century Gothic" w:eastAsia="Century Gothic" w:hAnsi="Century Gothic" w:cs="Arial"/>
        </w:rPr>
        <w:t>”, tiene la siguiente estructura:</w:t>
      </w:r>
    </w:p>
    <w:p w14:paraId="79FD22FE" w14:textId="38CE83EC" w:rsidR="00CE16BF" w:rsidRPr="00CE0855" w:rsidRDefault="00CE16BF" w:rsidP="00BF794F">
      <w:pPr>
        <w:pStyle w:val="Prrafodelista"/>
        <w:spacing w:line="276" w:lineRule="auto"/>
        <w:ind w:left="0"/>
        <w:jc w:val="both"/>
        <w:rPr>
          <w:rFonts w:ascii="Century Gothic" w:eastAsia="Century Gothic" w:hAnsi="Century Gothic" w:cs="Arial"/>
          <w:b/>
          <w:bCs/>
        </w:rPr>
      </w:pPr>
    </w:p>
    <w:p w14:paraId="65808560" w14:textId="77777777" w:rsidR="006F399B" w:rsidRPr="00CE0855" w:rsidRDefault="006F399B" w:rsidP="006F399B">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Reto: ATRACTIVA Y PROSPERA</w:t>
      </w:r>
    </w:p>
    <w:p w14:paraId="0E89AA91" w14:textId="77777777" w:rsidR="006F399B" w:rsidRPr="00CE0855" w:rsidRDefault="006F399B" w:rsidP="006F399B">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Política:  ESPACIOS PÚBLICOS VIBRANTES</w:t>
      </w:r>
    </w:p>
    <w:p w14:paraId="65A7D8E9" w14:textId="60FFA44E" w:rsidR="000E3DB8" w:rsidRPr="00CE0855" w:rsidRDefault="000E3DB8" w:rsidP="000E3DB8">
      <w:pPr>
        <w:pStyle w:val="CM105"/>
        <w:numPr>
          <w:ilvl w:val="0"/>
          <w:numId w:val="15"/>
        </w:numPr>
        <w:spacing w:line="240" w:lineRule="auto"/>
        <w:jc w:val="both"/>
        <w:rPr>
          <w:rFonts w:ascii="Century Gothic" w:eastAsia="Arial" w:hAnsi="Century Gothic"/>
          <w:b/>
          <w:bCs/>
        </w:rPr>
      </w:pPr>
      <w:r w:rsidRPr="00CE0855">
        <w:rPr>
          <w:rFonts w:ascii="Century Gothic" w:hAnsi="Century Gothic"/>
          <w:b/>
          <w:lang w:eastAsia="es-CO"/>
        </w:rPr>
        <w:t>Proyectos: “</w:t>
      </w:r>
      <w:r w:rsidRPr="00CE0855">
        <w:rPr>
          <w:rFonts w:ascii="Century Gothic" w:eastAsia="Arial" w:hAnsi="Century Gothic"/>
          <w:b/>
          <w:bCs/>
        </w:rPr>
        <w:t xml:space="preserve">RECUPERACIÓN </w:t>
      </w:r>
      <w:bookmarkStart w:id="5" w:name="_Hlk52217175"/>
      <w:r w:rsidRPr="00CE0855">
        <w:rPr>
          <w:rFonts w:ascii="Century Gothic" w:eastAsia="Arial" w:hAnsi="Century Gothic"/>
          <w:b/>
          <w:bCs/>
        </w:rPr>
        <w:t>Y CONSTRUCCIÓN DE MERCADOS PÚBLICOS</w:t>
      </w:r>
      <w:bookmarkEnd w:id="5"/>
      <w:r w:rsidRPr="00CE0855">
        <w:rPr>
          <w:rFonts w:ascii="Century Gothic" w:eastAsia="Arial" w:hAnsi="Century Gothic"/>
          <w:b/>
          <w:bCs/>
        </w:rPr>
        <w:t>”</w:t>
      </w:r>
    </w:p>
    <w:p w14:paraId="4A4F2BA9" w14:textId="7D610793" w:rsidR="00684413" w:rsidRPr="00CE0855" w:rsidRDefault="00684413" w:rsidP="00684413">
      <w:pPr>
        <w:rPr>
          <w:rFonts w:ascii="Century Gothic" w:hAnsi="Century Gothic"/>
        </w:rPr>
      </w:pPr>
    </w:p>
    <w:p w14:paraId="0E6C7F0D" w14:textId="4427FB06" w:rsidR="00925F41" w:rsidRPr="00CE0855" w:rsidRDefault="00925F41" w:rsidP="00684413">
      <w:pPr>
        <w:rPr>
          <w:rFonts w:ascii="Century Gothic" w:hAnsi="Century Gothic" w:cs="Arial"/>
        </w:rPr>
      </w:pPr>
      <w:r w:rsidRPr="00CE0855">
        <w:rPr>
          <w:rFonts w:ascii="Century Gothic" w:eastAsia="Century Gothic" w:hAnsi="Century Gothic" w:cs="Arial"/>
        </w:rPr>
        <w:t xml:space="preserve">El Proyecto </w:t>
      </w:r>
      <w:r w:rsidRPr="00CE0855">
        <w:rPr>
          <w:rFonts w:ascii="Century Gothic" w:hAnsi="Century Gothic" w:cs="Arial"/>
        </w:rPr>
        <w:t>2020080010102 “</w:t>
      </w:r>
      <w:r w:rsidR="007214C3" w:rsidRPr="00CE0855">
        <w:rPr>
          <w:rFonts w:ascii="Century Gothic" w:hAnsi="Century Gothic" w:cs="Arial"/>
        </w:rPr>
        <w:t>Transformación del Entorno Urbano”, tiene la siguiente estructura:</w:t>
      </w:r>
    </w:p>
    <w:p w14:paraId="0EA482E2" w14:textId="77777777" w:rsidR="00597421" w:rsidRPr="00CE0855" w:rsidRDefault="00597421" w:rsidP="00597421">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Reto: ATRACTIVA Y PROSPERA</w:t>
      </w:r>
    </w:p>
    <w:p w14:paraId="583DBE64" w14:textId="77777777" w:rsidR="00597421" w:rsidRPr="00CE0855" w:rsidRDefault="00597421" w:rsidP="00597421">
      <w:pPr>
        <w:pStyle w:val="CM105"/>
        <w:numPr>
          <w:ilvl w:val="0"/>
          <w:numId w:val="15"/>
        </w:numPr>
        <w:spacing w:line="240" w:lineRule="auto"/>
        <w:jc w:val="both"/>
        <w:rPr>
          <w:rFonts w:ascii="Century Gothic" w:hAnsi="Century Gothic"/>
          <w:b/>
          <w:lang w:eastAsia="es-CO"/>
        </w:rPr>
      </w:pPr>
      <w:r w:rsidRPr="00CE0855">
        <w:rPr>
          <w:rFonts w:ascii="Century Gothic" w:hAnsi="Century Gothic"/>
          <w:b/>
          <w:lang w:eastAsia="es-CO"/>
        </w:rPr>
        <w:t>Política:  ESPACIOS PÚBLICOS VIBRANTES</w:t>
      </w:r>
    </w:p>
    <w:p w14:paraId="53BDD533" w14:textId="58CCB73D" w:rsidR="00597421" w:rsidRPr="00CE0855" w:rsidRDefault="00597421" w:rsidP="00597421">
      <w:pPr>
        <w:pStyle w:val="CM105"/>
        <w:numPr>
          <w:ilvl w:val="0"/>
          <w:numId w:val="15"/>
        </w:numPr>
        <w:spacing w:line="240" w:lineRule="auto"/>
        <w:jc w:val="both"/>
        <w:rPr>
          <w:rFonts w:ascii="Century Gothic" w:eastAsia="Arial" w:hAnsi="Century Gothic"/>
          <w:b/>
          <w:bCs/>
        </w:rPr>
      </w:pPr>
      <w:r w:rsidRPr="00CE0855">
        <w:rPr>
          <w:rFonts w:ascii="Century Gothic" w:hAnsi="Century Gothic"/>
          <w:b/>
          <w:lang w:eastAsia="es-CO"/>
        </w:rPr>
        <w:t>Proyectos: “</w:t>
      </w:r>
      <w:r w:rsidR="00677EE5" w:rsidRPr="00CE0855">
        <w:rPr>
          <w:rFonts w:ascii="Century Gothic" w:eastAsia="Arial" w:hAnsi="Century Gothic"/>
          <w:b/>
          <w:bCs/>
        </w:rPr>
        <w:t>TRANSFORMACIÓN DEL ENTORNO URBANO</w:t>
      </w:r>
      <w:r w:rsidRPr="00CE0855">
        <w:rPr>
          <w:rFonts w:ascii="Century Gothic" w:eastAsia="Arial" w:hAnsi="Century Gothic"/>
          <w:b/>
          <w:bCs/>
        </w:rPr>
        <w:t>”</w:t>
      </w:r>
    </w:p>
    <w:p w14:paraId="3FFA92CD" w14:textId="77777777" w:rsidR="00597421" w:rsidRPr="00CE0855" w:rsidRDefault="00597421" w:rsidP="00684413">
      <w:pPr>
        <w:rPr>
          <w:rFonts w:ascii="Century Gothic" w:hAnsi="Century Gothic"/>
        </w:rPr>
      </w:pPr>
    </w:p>
    <w:p w14:paraId="234DCE8C" w14:textId="11BD85AF" w:rsidR="00CE16BF" w:rsidRPr="00CE0855" w:rsidRDefault="005D670D" w:rsidP="00851AF5">
      <w:pPr>
        <w:pStyle w:val="NormalWeb"/>
        <w:numPr>
          <w:ilvl w:val="1"/>
          <w:numId w:val="44"/>
        </w:numPr>
        <w:shd w:val="clear" w:color="auto" w:fill="FFFFFF"/>
        <w:spacing w:before="0" w:beforeAutospacing="0" w:after="0" w:afterAutospacing="0"/>
        <w:ind w:left="426" w:hanging="426"/>
        <w:jc w:val="both"/>
        <w:rPr>
          <w:rFonts w:ascii="Century Gothic" w:hAnsi="Century Gothic" w:cs="Arial"/>
          <w:b/>
          <w:color w:val="000000"/>
          <w:lang w:val="es-CO"/>
        </w:rPr>
      </w:pPr>
      <w:r w:rsidRPr="00CE0855">
        <w:rPr>
          <w:rFonts w:ascii="Century Gothic" w:hAnsi="Century Gothic" w:cs="Arial"/>
          <w:b/>
          <w:bCs/>
          <w:lang w:val="es-CO"/>
        </w:rPr>
        <w:t xml:space="preserve">Los </w:t>
      </w:r>
      <w:r w:rsidR="00A23E47" w:rsidRPr="00CE0855">
        <w:rPr>
          <w:rFonts w:ascii="Century Gothic" w:hAnsi="Century Gothic" w:cs="Arial"/>
          <w:b/>
          <w:bCs/>
          <w:lang w:val="es-CO"/>
        </w:rPr>
        <w:t>proyecto</w:t>
      </w:r>
      <w:r w:rsidRPr="00CE0855">
        <w:rPr>
          <w:rFonts w:ascii="Century Gothic" w:hAnsi="Century Gothic" w:cs="Arial"/>
          <w:b/>
          <w:bCs/>
          <w:lang w:val="es-CO"/>
        </w:rPr>
        <w:t>s</w:t>
      </w:r>
      <w:r w:rsidR="00A23E47" w:rsidRPr="00CE0855">
        <w:rPr>
          <w:rFonts w:ascii="Century Gothic" w:hAnsi="Century Gothic" w:cs="Arial"/>
          <w:b/>
          <w:bCs/>
          <w:lang w:val="es-CO"/>
        </w:rPr>
        <w:t xml:space="preserve"> </w:t>
      </w:r>
      <w:r w:rsidR="00B17982" w:rsidRPr="00CE0855">
        <w:rPr>
          <w:rFonts w:ascii="Century Gothic" w:hAnsi="Century Gothic" w:cs="Arial"/>
          <w:b/>
          <w:bCs/>
          <w:lang w:val="es-CO"/>
        </w:rPr>
        <w:t>cuenta</w:t>
      </w:r>
      <w:r w:rsidRPr="00CE0855">
        <w:rPr>
          <w:rFonts w:ascii="Century Gothic" w:hAnsi="Century Gothic" w:cs="Arial"/>
          <w:b/>
          <w:bCs/>
          <w:lang w:val="es-CO"/>
        </w:rPr>
        <w:t>n</w:t>
      </w:r>
      <w:r w:rsidR="00A23E47" w:rsidRPr="00CE0855">
        <w:rPr>
          <w:rFonts w:ascii="Century Gothic" w:hAnsi="Century Gothic" w:cs="Arial"/>
          <w:b/>
          <w:bCs/>
          <w:lang w:val="es-CO"/>
        </w:rPr>
        <w:t xml:space="preserve"> </w:t>
      </w:r>
      <w:r w:rsidR="00B17982" w:rsidRPr="00CE0855">
        <w:rPr>
          <w:rFonts w:ascii="Century Gothic" w:hAnsi="Century Gothic" w:cs="Arial"/>
          <w:b/>
          <w:bCs/>
          <w:lang w:val="es-CO"/>
        </w:rPr>
        <w:t xml:space="preserve">con </w:t>
      </w:r>
      <w:r w:rsidR="00CE16BF" w:rsidRPr="00CE0855">
        <w:rPr>
          <w:rFonts w:ascii="Century Gothic" w:hAnsi="Century Gothic" w:cs="Arial"/>
          <w:b/>
          <w:lang w:val="es-CO"/>
        </w:rPr>
        <w:t>concepto favorable del Consejo Distrital de Política Fiscal de Barranquilla</w:t>
      </w:r>
      <w:r w:rsidR="00A23E47" w:rsidRPr="00CE0855">
        <w:rPr>
          <w:rFonts w:ascii="Century Gothic" w:hAnsi="Century Gothic" w:cs="Arial"/>
          <w:b/>
          <w:color w:val="000000"/>
          <w:lang w:val="es-CO"/>
        </w:rPr>
        <w:t>.</w:t>
      </w:r>
    </w:p>
    <w:p w14:paraId="7AF9889A" w14:textId="77777777" w:rsidR="00CE16BF" w:rsidRPr="00CE0855" w:rsidRDefault="00CE16BF" w:rsidP="00BF794F">
      <w:pPr>
        <w:pStyle w:val="NormalWeb"/>
        <w:shd w:val="clear" w:color="auto" w:fill="FFFFFF"/>
        <w:spacing w:before="0" w:beforeAutospacing="0" w:after="0" w:afterAutospacing="0"/>
        <w:jc w:val="both"/>
        <w:rPr>
          <w:rFonts w:cs="Arial"/>
          <w:b/>
          <w:color w:val="000000"/>
          <w:sz w:val="22"/>
          <w:szCs w:val="22"/>
          <w:lang w:val="es-CO"/>
        </w:rPr>
      </w:pPr>
    </w:p>
    <w:p w14:paraId="6C004EC6" w14:textId="0AD23992" w:rsidR="00A23E47" w:rsidRPr="00CE0855" w:rsidRDefault="00CE16BF" w:rsidP="00CE16BF">
      <w:pPr>
        <w:ind w:right="132"/>
        <w:jc w:val="both"/>
        <w:rPr>
          <w:rFonts w:ascii="Century Gothic" w:hAnsi="Century Gothic" w:cs="Arial"/>
          <w:highlight w:val="yellow"/>
        </w:rPr>
      </w:pPr>
      <w:r w:rsidRPr="00CE0855">
        <w:rPr>
          <w:rFonts w:ascii="Century Gothic" w:hAnsi="Century Gothic" w:cs="Arial"/>
        </w:rPr>
        <w:t xml:space="preserve">En cumplimiento de lo previsto en el Estatuto Orgánico Presupuestal del Distrito, el Consejo Distrital de Política Fiscal de Barranquilla, </w:t>
      </w:r>
      <w:r w:rsidR="00A23E47" w:rsidRPr="00CE0855">
        <w:rPr>
          <w:rFonts w:ascii="Century Gothic" w:hAnsi="Century Gothic" w:cs="Arial"/>
        </w:rPr>
        <w:t xml:space="preserve">en </w:t>
      </w:r>
      <w:r w:rsidRPr="00CE0855">
        <w:rPr>
          <w:rFonts w:ascii="Century Gothic" w:hAnsi="Century Gothic" w:cs="Arial"/>
        </w:rPr>
        <w:t xml:space="preserve">su sesión del </w:t>
      </w:r>
      <w:r w:rsidR="00057189" w:rsidRPr="00CE0855">
        <w:rPr>
          <w:rFonts w:ascii="Century Gothic" w:hAnsi="Century Gothic" w:cs="Arial"/>
          <w:highlight w:val="yellow"/>
        </w:rPr>
        <w:t>2</w:t>
      </w:r>
      <w:r w:rsidR="00670BF9">
        <w:rPr>
          <w:rFonts w:ascii="Century Gothic" w:hAnsi="Century Gothic" w:cs="Arial"/>
          <w:highlight w:val="yellow"/>
        </w:rPr>
        <w:t>0</w:t>
      </w:r>
      <w:r w:rsidRPr="00CE0855">
        <w:rPr>
          <w:rFonts w:ascii="Century Gothic" w:hAnsi="Century Gothic" w:cs="Arial"/>
          <w:highlight w:val="yellow"/>
        </w:rPr>
        <w:t xml:space="preserve"> de</w:t>
      </w:r>
      <w:r w:rsidR="00670BF9">
        <w:rPr>
          <w:rFonts w:ascii="Century Gothic" w:hAnsi="Century Gothic" w:cs="Arial"/>
          <w:highlight w:val="yellow"/>
        </w:rPr>
        <w:t xml:space="preserve"> octubre</w:t>
      </w:r>
      <w:r w:rsidRPr="00CE0855">
        <w:rPr>
          <w:rFonts w:ascii="Century Gothic" w:hAnsi="Century Gothic" w:cs="Arial"/>
          <w:highlight w:val="yellow"/>
        </w:rPr>
        <w:t xml:space="preserve"> de 2020</w:t>
      </w:r>
      <w:r w:rsidRPr="00CE0855">
        <w:rPr>
          <w:rFonts w:ascii="Century Gothic" w:hAnsi="Century Gothic" w:cs="Arial"/>
        </w:rPr>
        <w:t xml:space="preserve">, luego de </w:t>
      </w:r>
      <w:r w:rsidR="00A23E47" w:rsidRPr="00CE0855">
        <w:rPr>
          <w:rFonts w:ascii="Century Gothic" w:hAnsi="Century Gothic" w:cs="Arial"/>
        </w:rPr>
        <w:t xml:space="preserve">estudiar la </w:t>
      </w:r>
      <w:r w:rsidRPr="00CE0855">
        <w:rPr>
          <w:rFonts w:ascii="Century Gothic" w:hAnsi="Century Gothic" w:cs="Arial"/>
        </w:rPr>
        <w:t>viabilidad financiera y fiscal</w:t>
      </w:r>
      <w:r w:rsidR="00A23E47" w:rsidRPr="00CE0855">
        <w:rPr>
          <w:rFonts w:ascii="Century Gothic" w:hAnsi="Century Gothic" w:cs="Arial"/>
        </w:rPr>
        <w:t xml:space="preserve"> del proyecto “Barrios a la Obra”</w:t>
      </w:r>
      <w:r w:rsidRPr="00CE0855">
        <w:rPr>
          <w:rFonts w:ascii="Century Gothic" w:hAnsi="Century Gothic" w:cs="Arial"/>
        </w:rPr>
        <w:t xml:space="preserve">, </w:t>
      </w:r>
      <w:r w:rsidR="00A23E47" w:rsidRPr="00CE0855">
        <w:rPr>
          <w:rFonts w:ascii="Century Gothic" w:hAnsi="Century Gothic" w:cs="Arial"/>
        </w:rPr>
        <w:t xml:space="preserve">impartió su aprobación para la asunción de compromisos con cargo a vigencias futuras </w:t>
      </w:r>
      <w:r w:rsidR="00B315EE">
        <w:rPr>
          <w:rFonts w:ascii="Century Gothic" w:hAnsi="Century Gothic" w:cs="Arial"/>
        </w:rPr>
        <w:t>excepcionales</w:t>
      </w:r>
      <w:r w:rsidR="00B17982" w:rsidRPr="00CE0855">
        <w:rPr>
          <w:rFonts w:ascii="Century Gothic" w:hAnsi="Century Gothic" w:cs="Arial"/>
        </w:rPr>
        <w:t xml:space="preserve">, </w:t>
      </w:r>
      <w:r w:rsidR="00A23E47" w:rsidRPr="00CE0855">
        <w:rPr>
          <w:rFonts w:ascii="Century Gothic" w:hAnsi="Century Gothic" w:cs="Arial"/>
        </w:rPr>
        <w:t>el CODFIS estudió los siguientes aspectos:</w:t>
      </w:r>
    </w:p>
    <w:p w14:paraId="032D8F4C" w14:textId="77777777" w:rsidR="00A23E47" w:rsidRPr="00CE0855" w:rsidRDefault="00A23E47" w:rsidP="00CE16BF">
      <w:pPr>
        <w:ind w:right="132"/>
        <w:jc w:val="both"/>
        <w:rPr>
          <w:rFonts w:ascii="Century Gothic" w:hAnsi="Century Gothic" w:cs="Arial"/>
        </w:rPr>
      </w:pPr>
    </w:p>
    <w:p w14:paraId="77F0B069" w14:textId="4E8BDEC3" w:rsidR="00A23E47" w:rsidRPr="00CE0855" w:rsidRDefault="00A23E47" w:rsidP="00A23E47">
      <w:pPr>
        <w:pStyle w:val="Prrafodelista"/>
        <w:numPr>
          <w:ilvl w:val="0"/>
          <w:numId w:val="18"/>
        </w:numPr>
        <w:ind w:right="132"/>
        <w:jc w:val="both"/>
        <w:rPr>
          <w:rFonts w:ascii="Century Gothic" w:hAnsi="Century Gothic" w:cs="Arial"/>
        </w:rPr>
      </w:pPr>
      <w:r w:rsidRPr="00CE0855">
        <w:rPr>
          <w:rFonts w:ascii="Century Gothic" w:hAnsi="Century Gothic" w:cs="Arial"/>
        </w:rPr>
        <w:t xml:space="preserve">Que el monto máximo, plazo y condiciones de las de vigencias </w:t>
      </w:r>
      <w:r w:rsidR="00316277" w:rsidRPr="00CE0855">
        <w:rPr>
          <w:rFonts w:ascii="Century Gothic" w:hAnsi="Century Gothic" w:cs="Arial"/>
        </w:rPr>
        <w:t xml:space="preserve">futuras </w:t>
      </w:r>
      <w:r w:rsidR="00316277">
        <w:rPr>
          <w:rFonts w:ascii="Century Gothic" w:hAnsi="Century Gothic" w:cs="Arial"/>
        </w:rPr>
        <w:t>excepcionales</w:t>
      </w:r>
      <w:r w:rsidR="00527480">
        <w:rPr>
          <w:rFonts w:ascii="Century Gothic" w:hAnsi="Century Gothic" w:cs="Arial"/>
        </w:rPr>
        <w:t xml:space="preserve"> </w:t>
      </w:r>
      <w:r w:rsidRPr="00CE0855">
        <w:rPr>
          <w:rFonts w:ascii="Century Gothic" w:hAnsi="Century Gothic" w:cs="Arial"/>
        </w:rPr>
        <w:t>consultan las metas plurianuales del Marco Fiscal de Mediano Plazo de que trata el artículo 5</w:t>
      </w:r>
      <w:r w:rsidR="00670BF9">
        <w:rPr>
          <w:rFonts w:ascii="Century Gothic" w:hAnsi="Century Gothic" w:cs="Arial"/>
        </w:rPr>
        <w:t>°</w:t>
      </w:r>
      <w:r w:rsidRPr="00CE0855">
        <w:rPr>
          <w:rFonts w:ascii="Century Gothic" w:hAnsi="Century Gothic" w:cs="Arial"/>
        </w:rPr>
        <w:t xml:space="preserve"> de la Ley 819 de 2003.</w:t>
      </w:r>
    </w:p>
    <w:p w14:paraId="5A9DE4AC" w14:textId="60C2FC6D" w:rsidR="00A23E47" w:rsidRPr="00CE0855" w:rsidRDefault="00A23E47" w:rsidP="00BF794F">
      <w:pPr>
        <w:pStyle w:val="Prrafodelista"/>
        <w:ind w:right="132"/>
        <w:jc w:val="both"/>
        <w:rPr>
          <w:rFonts w:ascii="Century Gothic" w:hAnsi="Century Gothic" w:cs="Arial"/>
        </w:rPr>
      </w:pPr>
    </w:p>
    <w:p w14:paraId="7EB42A2D" w14:textId="10C6DF45" w:rsidR="00A23E47" w:rsidRPr="00CE0855" w:rsidRDefault="00A23E47" w:rsidP="00BF794F">
      <w:pPr>
        <w:pStyle w:val="Prrafodelista"/>
        <w:numPr>
          <w:ilvl w:val="0"/>
          <w:numId w:val="18"/>
        </w:numPr>
        <w:ind w:right="132"/>
        <w:jc w:val="both"/>
        <w:rPr>
          <w:rFonts w:ascii="Century Gothic" w:hAnsi="Century Gothic" w:cs="Arial"/>
        </w:rPr>
      </w:pPr>
      <w:r w:rsidRPr="00CE0855">
        <w:rPr>
          <w:rFonts w:ascii="Century Gothic" w:hAnsi="Century Gothic" w:cs="Arial"/>
        </w:rPr>
        <w:t>Que la sumatoria de la totalidad de los compromisos a adquirir por esta modalidad y sus costos futuros de mantenimiento y/o administración, no exceden la capacidad de endeudamiento del Distrito.</w:t>
      </w:r>
    </w:p>
    <w:p w14:paraId="3FE0EA37" w14:textId="77777777" w:rsidR="00682CF7" w:rsidRPr="00CE0855" w:rsidRDefault="00682CF7" w:rsidP="00BF794F">
      <w:pPr>
        <w:pStyle w:val="NormalWeb"/>
        <w:shd w:val="clear" w:color="auto" w:fill="FFFFFF"/>
        <w:spacing w:before="0" w:beforeAutospacing="0" w:after="0" w:afterAutospacing="0"/>
        <w:jc w:val="both"/>
        <w:rPr>
          <w:rFonts w:ascii="Century Gothic" w:hAnsi="Century Gothic" w:cs="Arial"/>
          <w:i/>
          <w:iCs/>
          <w:color w:val="000000" w:themeColor="text1"/>
          <w:bdr w:val="none" w:sz="0" w:space="0" w:color="auto" w:frame="1"/>
          <w:lang w:val="es-CO"/>
        </w:rPr>
      </w:pPr>
    </w:p>
    <w:p w14:paraId="4BCD23FC" w14:textId="4A230DC0" w:rsidR="00A23E47" w:rsidRPr="00CE0855" w:rsidRDefault="00A23E47" w:rsidP="00851AF5">
      <w:pPr>
        <w:pStyle w:val="NormalWeb"/>
        <w:numPr>
          <w:ilvl w:val="1"/>
          <w:numId w:val="44"/>
        </w:numPr>
        <w:shd w:val="clear" w:color="auto" w:fill="FFFFFF"/>
        <w:spacing w:before="0" w:beforeAutospacing="0" w:after="0" w:afterAutospacing="0"/>
        <w:ind w:left="426" w:hanging="426"/>
        <w:jc w:val="both"/>
        <w:rPr>
          <w:rFonts w:ascii="Century Gothic" w:hAnsi="Century Gothic" w:cs="Arial"/>
          <w:b/>
          <w:lang w:val="es-CO"/>
        </w:rPr>
      </w:pPr>
      <w:r w:rsidRPr="00CE0855">
        <w:rPr>
          <w:rFonts w:ascii="Century Gothic" w:hAnsi="Century Gothic" w:cs="Arial"/>
          <w:b/>
          <w:lang w:val="es-CO"/>
        </w:rPr>
        <w:t xml:space="preserve">El monto máximo, plazo y condiciones de las de vigencias futuras </w:t>
      </w:r>
      <w:r w:rsidR="00316277">
        <w:rPr>
          <w:rFonts w:ascii="Century Gothic" w:hAnsi="Century Gothic" w:cs="Arial"/>
          <w:b/>
          <w:lang w:val="es-CO"/>
        </w:rPr>
        <w:t>excepcionales</w:t>
      </w:r>
      <w:r w:rsidRPr="00CE0855">
        <w:rPr>
          <w:rFonts w:ascii="Century Gothic" w:hAnsi="Century Gothic" w:cs="Arial"/>
          <w:b/>
          <w:lang w:val="es-CO"/>
        </w:rPr>
        <w:t xml:space="preserve"> consultan las metas plurianuales del Marco Fiscal de Mediano Plazo de que trata el artículo 5</w:t>
      </w:r>
      <w:r w:rsidR="00670BF9">
        <w:rPr>
          <w:rFonts w:ascii="Century Gothic" w:hAnsi="Century Gothic" w:cs="Arial"/>
          <w:b/>
          <w:lang w:val="es-CO"/>
        </w:rPr>
        <w:t>°</w:t>
      </w:r>
      <w:r w:rsidRPr="00CE0855">
        <w:rPr>
          <w:rFonts w:ascii="Century Gothic" w:hAnsi="Century Gothic" w:cs="Arial"/>
          <w:b/>
          <w:lang w:val="es-CO"/>
        </w:rPr>
        <w:t xml:space="preserve"> de la Ley 819 de 2003.</w:t>
      </w:r>
    </w:p>
    <w:p w14:paraId="1CBA16E2" w14:textId="77777777" w:rsidR="00FE63F7" w:rsidRPr="00CE0855" w:rsidRDefault="00FE63F7" w:rsidP="00BF794F">
      <w:pPr>
        <w:rPr>
          <w:rFonts w:ascii="Century Gothic" w:hAnsi="Century Gothic" w:cs="Arial"/>
        </w:rPr>
      </w:pPr>
    </w:p>
    <w:p w14:paraId="4D21D6A0" w14:textId="6C165C65" w:rsidR="00FE63F7" w:rsidRPr="00CE0855" w:rsidRDefault="00FE63F7" w:rsidP="00682CF7">
      <w:pPr>
        <w:jc w:val="both"/>
        <w:rPr>
          <w:rFonts w:ascii="Century Gothic" w:hAnsi="Century Gothic" w:cs="Arial"/>
        </w:rPr>
      </w:pPr>
      <w:r w:rsidRPr="00CE0855">
        <w:rPr>
          <w:rFonts w:ascii="Century Gothic" w:hAnsi="Century Gothic" w:cs="Arial"/>
        </w:rPr>
        <w:t xml:space="preserve">Según consta en el </w:t>
      </w:r>
      <w:r w:rsidR="00B17982" w:rsidRPr="00CE0855">
        <w:rPr>
          <w:rFonts w:ascii="Century Gothic" w:hAnsi="Century Gothic" w:cs="Arial"/>
        </w:rPr>
        <w:t>Acta</w:t>
      </w:r>
      <w:r w:rsidRPr="00CE0855">
        <w:rPr>
          <w:rFonts w:ascii="Century Gothic" w:hAnsi="Century Gothic" w:cs="Arial"/>
        </w:rPr>
        <w:t xml:space="preserve"> del Consejo Distrital de Política Fiscal de Barranquilla mencionado en el punto anterior, el monto máximo, plazo y condiciones de las de vigencias futuras </w:t>
      </w:r>
      <w:r w:rsidR="00B315EE">
        <w:rPr>
          <w:rFonts w:ascii="Century Gothic" w:hAnsi="Century Gothic" w:cs="Arial"/>
        </w:rPr>
        <w:t>excepcionales</w:t>
      </w:r>
      <w:r w:rsidRPr="00CE0855">
        <w:rPr>
          <w:rFonts w:ascii="Century Gothic" w:hAnsi="Century Gothic" w:cs="Arial"/>
        </w:rPr>
        <w:t xml:space="preserve"> consultan las metas plurianuales del Marco Fiscal de Mediano Plazo de que trata el artículo 5o de la Ley 819 de 2003; específicamente, metas de superávit primario. </w:t>
      </w:r>
    </w:p>
    <w:p w14:paraId="7051D140" w14:textId="7A623404" w:rsidR="00FE63F7" w:rsidRPr="00CE0855" w:rsidRDefault="00FE63F7" w:rsidP="00682CF7">
      <w:pPr>
        <w:jc w:val="both"/>
        <w:rPr>
          <w:rFonts w:ascii="Century Gothic" w:hAnsi="Century Gothic" w:cs="Arial"/>
        </w:rPr>
      </w:pPr>
    </w:p>
    <w:p w14:paraId="24726D2C" w14:textId="61CF340A" w:rsidR="00FE63F7" w:rsidRPr="00CE0855" w:rsidRDefault="00FE63F7" w:rsidP="00851AF5">
      <w:pPr>
        <w:pStyle w:val="NormalWeb"/>
        <w:numPr>
          <w:ilvl w:val="1"/>
          <w:numId w:val="44"/>
        </w:numPr>
        <w:shd w:val="clear" w:color="auto" w:fill="FFFFFF"/>
        <w:spacing w:before="0" w:beforeAutospacing="0" w:after="0" w:afterAutospacing="0"/>
        <w:ind w:left="426" w:hanging="426"/>
        <w:jc w:val="both"/>
        <w:rPr>
          <w:rFonts w:ascii="Century Gothic" w:hAnsi="Century Gothic" w:cs="Arial"/>
          <w:b/>
          <w:lang w:val="es-CO"/>
        </w:rPr>
      </w:pPr>
      <w:r w:rsidRPr="00CE0855">
        <w:rPr>
          <w:rFonts w:ascii="Century Gothic" w:hAnsi="Century Gothic" w:cs="Arial"/>
          <w:b/>
          <w:lang w:val="es-CO"/>
        </w:rPr>
        <w:t>La sumatoria de la totalidad de los compromisos a adquirir por esta modalidad y sus costos futuros de mantenimiento y/o administración, no exceden la capacidad de endeudamiento del Distrito.</w:t>
      </w:r>
    </w:p>
    <w:p w14:paraId="3E561DB5" w14:textId="3F1F8588" w:rsidR="00FE63F7" w:rsidRPr="00CE0855" w:rsidRDefault="00FE63F7" w:rsidP="00682CF7">
      <w:pPr>
        <w:jc w:val="both"/>
        <w:rPr>
          <w:rFonts w:ascii="Century Gothic" w:hAnsi="Century Gothic" w:cs="Arial"/>
        </w:rPr>
      </w:pPr>
    </w:p>
    <w:p w14:paraId="37528221" w14:textId="1369F7DC" w:rsidR="00FE63F7" w:rsidRPr="00CE0855" w:rsidRDefault="00FE63F7" w:rsidP="00682CF7">
      <w:pPr>
        <w:jc w:val="both"/>
        <w:rPr>
          <w:rFonts w:ascii="Century Gothic" w:hAnsi="Century Gothic" w:cs="Arial"/>
        </w:rPr>
      </w:pPr>
      <w:r w:rsidRPr="00CE0855">
        <w:rPr>
          <w:rFonts w:ascii="Century Gothic" w:hAnsi="Century Gothic" w:cs="Arial"/>
        </w:rPr>
        <w:t>Según consta en el concepto del Consejo Distrital de Política Fiscal de Barranquilla mencionado en los puntos anteriores, la sumatoria de la totalidad de los compromisos a adquirir por esta modalidad y sus costos futuros de mantenimiento y/o administración, no exceden la capacidad de endeudamiento del Distrito.</w:t>
      </w:r>
    </w:p>
    <w:p w14:paraId="12D5E9D9" w14:textId="3378F0CA" w:rsidR="00FE63F7" w:rsidRPr="00CE0855" w:rsidRDefault="00FE63F7" w:rsidP="00682CF7">
      <w:pPr>
        <w:jc w:val="both"/>
        <w:rPr>
          <w:rFonts w:ascii="Century Gothic" w:hAnsi="Century Gothic" w:cs="Arial"/>
        </w:rPr>
      </w:pPr>
    </w:p>
    <w:p w14:paraId="3240EE91" w14:textId="18AB56EC" w:rsidR="00FE63F7" w:rsidRPr="00CE0855" w:rsidRDefault="00B501BE" w:rsidP="00682CF7">
      <w:pPr>
        <w:jc w:val="both"/>
        <w:rPr>
          <w:rFonts w:ascii="Century Gothic" w:hAnsi="Century Gothic" w:cs="Arial"/>
        </w:rPr>
      </w:pPr>
      <w:r w:rsidRPr="00CE0855">
        <w:rPr>
          <w:rFonts w:ascii="Century Gothic" w:hAnsi="Century Gothic" w:cs="Arial"/>
        </w:rPr>
        <w:t xml:space="preserve">De esta forma, para efectos de emitir su concepto, el Consejo </w:t>
      </w:r>
      <w:r w:rsidR="006A0A16" w:rsidRPr="00CE0855">
        <w:rPr>
          <w:rFonts w:ascii="Century Gothic" w:hAnsi="Century Gothic" w:cs="Arial"/>
        </w:rPr>
        <w:t>Distrital</w:t>
      </w:r>
      <w:r w:rsidRPr="00CE0855">
        <w:rPr>
          <w:rFonts w:ascii="Century Gothic" w:hAnsi="Century Gothic" w:cs="Arial"/>
        </w:rPr>
        <w:t xml:space="preserve"> de Política Fiscal de Barranquilla tuvo en consideración que la </w:t>
      </w:r>
      <w:r w:rsidR="00FE63F7" w:rsidRPr="00CE0855">
        <w:rPr>
          <w:rFonts w:ascii="Century Gothic" w:hAnsi="Century Gothic" w:cs="Arial"/>
        </w:rPr>
        <w:t>asunción de</w:t>
      </w:r>
      <w:r w:rsidRPr="00CE0855">
        <w:rPr>
          <w:rFonts w:ascii="Century Gothic" w:hAnsi="Century Gothic" w:cs="Arial"/>
        </w:rPr>
        <w:t xml:space="preserve"> compromisos con cargo a</w:t>
      </w:r>
      <w:r w:rsidR="00FE63F7" w:rsidRPr="00CE0855">
        <w:rPr>
          <w:rFonts w:ascii="Century Gothic" w:hAnsi="Century Gothic" w:cs="Arial"/>
        </w:rPr>
        <w:t xml:space="preserve"> vigencias futuras </w:t>
      </w:r>
      <w:r w:rsidR="0078728A">
        <w:rPr>
          <w:rFonts w:ascii="Century Gothic" w:hAnsi="Century Gothic" w:cs="Arial"/>
        </w:rPr>
        <w:t>excepcionales</w:t>
      </w:r>
      <w:r w:rsidR="00FE63F7" w:rsidRPr="00CE0855">
        <w:rPr>
          <w:rFonts w:ascii="Century Gothic" w:hAnsi="Century Gothic" w:cs="Arial"/>
        </w:rPr>
        <w:t xml:space="preserve"> para la ejecución de</w:t>
      </w:r>
      <w:r w:rsidR="00147B07" w:rsidRPr="00CE0855">
        <w:rPr>
          <w:rFonts w:ascii="Century Gothic" w:hAnsi="Century Gothic" w:cs="Arial"/>
        </w:rPr>
        <w:t xml:space="preserve"> </w:t>
      </w:r>
      <w:r w:rsidR="00FE63F7" w:rsidRPr="00CE0855">
        <w:rPr>
          <w:rFonts w:ascii="Century Gothic" w:hAnsi="Century Gothic" w:cs="Arial"/>
        </w:rPr>
        <w:t>l</w:t>
      </w:r>
      <w:r w:rsidR="00147B07" w:rsidRPr="00CE0855">
        <w:rPr>
          <w:rFonts w:ascii="Century Gothic" w:hAnsi="Century Gothic" w:cs="Arial"/>
        </w:rPr>
        <w:t>os</w:t>
      </w:r>
      <w:r w:rsidR="00FE63F7" w:rsidRPr="00CE0855">
        <w:rPr>
          <w:rFonts w:ascii="Century Gothic" w:hAnsi="Century Gothic" w:cs="Arial"/>
        </w:rPr>
        <w:t xml:space="preserve"> Proyecto</w:t>
      </w:r>
      <w:r w:rsidR="00147B07" w:rsidRPr="00CE0855">
        <w:rPr>
          <w:rFonts w:ascii="Century Gothic" w:hAnsi="Century Gothic" w:cs="Arial"/>
        </w:rPr>
        <w:t>s</w:t>
      </w:r>
      <w:r w:rsidR="00D507D1" w:rsidRPr="00CE0855">
        <w:rPr>
          <w:rFonts w:ascii="Century Gothic" w:hAnsi="Century Gothic" w:cs="Arial"/>
        </w:rPr>
        <w:t xml:space="preserve"> de Inversión</w:t>
      </w:r>
      <w:r w:rsidR="00147B07" w:rsidRPr="00CE0855">
        <w:rPr>
          <w:rFonts w:ascii="Century Gothic" w:hAnsi="Century Gothic" w:cs="Arial"/>
        </w:rPr>
        <w:t xml:space="preserve"> </w:t>
      </w:r>
      <w:r w:rsidR="00FE63F7" w:rsidRPr="00CE0855">
        <w:rPr>
          <w:rFonts w:ascii="Century Gothic" w:hAnsi="Century Gothic" w:cs="Arial"/>
        </w:rPr>
        <w:t xml:space="preserve">cumple con los indicadores a los que se refiere la Ley 358 de 1997: </w:t>
      </w:r>
      <w:r w:rsidRPr="00CE0855">
        <w:rPr>
          <w:rFonts w:ascii="Century Gothic" w:hAnsi="Century Gothic" w:cs="Arial"/>
        </w:rPr>
        <w:t>solvencia (relación intereses/ahorro operacional) y sostenibilidad (</w:t>
      </w:r>
      <w:r w:rsidR="00FE63F7" w:rsidRPr="00CE0855">
        <w:rPr>
          <w:rFonts w:ascii="Century Gothic" w:hAnsi="Century Gothic" w:cs="Arial"/>
        </w:rPr>
        <w:t>relación saldo de la deuda/ingresos corriente</w:t>
      </w:r>
      <w:r w:rsidRPr="00CE0855">
        <w:rPr>
          <w:rFonts w:ascii="Century Gothic" w:hAnsi="Century Gothic" w:cs="Arial"/>
        </w:rPr>
        <w:t xml:space="preserve">s). </w:t>
      </w:r>
    </w:p>
    <w:p w14:paraId="0CE697D2" w14:textId="1EE2F467" w:rsidR="00FE63F7" w:rsidRPr="00CE0855" w:rsidRDefault="00FE63F7" w:rsidP="00682CF7">
      <w:pPr>
        <w:jc w:val="both"/>
        <w:rPr>
          <w:rFonts w:ascii="Century Gothic" w:hAnsi="Century Gothic" w:cs="Arial"/>
        </w:rPr>
      </w:pPr>
    </w:p>
    <w:p w14:paraId="03C6E8FD" w14:textId="0F9081CF" w:rsidR="00B501BE" w:rsidRPr="00CE0855" w:rsidRDefault="00B501BE" w:rsidP="00682CF7">
      <w:pPr>
        <w:jc w:val="both"/>
        <w:rPr>
          <w:rFonts w:ascii="Century Gothic" w:hAnsi="Century Gothic" w:cs="Arial"/>
        </w:rPr>
      </w:pPr>
      <w:r w:rsidRPr="00CE0855">
        <w:rPr>
          <w:rFonts w:ascii="Century Gothic" w:hAnsi="Century Gothic" w:cs="Arial"/>
        </w:rPr>
        <w:t xml:space="preserve">Para el efecto, entre otras consideraciones, el Consejo </w:t>
      </w:r>
      <w:r w:rsidR="006A0A16" w:rsidRPr="00CE0855">
        <w:rPr>
          <w:rFonts w:ascii="Century Gothic" w:hAnsi="Century Gothic" w:cs="Arial"/>
        </w:rPr>
        <w:t>Distrital</w:t>
      </w:r>
      <w:r w:rsidRPr="00CE0855">
        <w:rPr>
          <w:rFonts w:ascii="Century Gothic" w:hAnsi="Century Gothic" w:cs="Arial"/>
        </w:rPr>
        <w:t xml:space="preserve"> de Política Fiscal de Barranquilla tuvo en cuenta las consecuencias fiscales que para el Distrito implican los hechos que dieron lugar a la declaratoria de dos emergencias económicas, sociales y ecológicas por parte del presidente de la República</w:t>
      </w:r>
      <w:r w:rsidRPr="00CE0855">
        <w:rPr>
          <w:rStyle w:val="Refdenotaalpie"/>
          <w:rFonts w:ascii="Century Gothic" w:hAnsi="Century Gothic" w:cs="Arial"/>
        </w:rPr>
        <w:footnoteReference w:id="10"/>
      </w:r>
      <w:r w:rsidRPr="00CE0855">
        <w:rPr>
          <w:rFonts w:ascii="Century Gothic" w:hAnsi="Century Gothic" w:cs="Arial"/>
        </w:rPr>
        <w:t xml:space="preserve">, relacionados con la pandemia generada por el nuevo coronavirus (SARS-CoV-2). </w:t>
      </w:r>
    </w:p>
    <w:p w14:paraId="36750C08" w14:textId="77777777" w:rsidR="00422FA8" w:rsidRPr="00CE0855" w:rsidRDefault="00422FA8" w:rsidP="00422FA8">
      <w:pPr>
        <w:widowControl w:val="0"/>
        <w:autoSpaceDE w:val="0"/>
        <w:autoSpaceDN w:val="0"/>
        <w:adjustRightInd w:val="0"/>
        <w:jc w:val="both"/>
        <w:rPr>
          <w:rFonts w:ascii="Century Gothic" w:hAnsi="Century Gothic" w:cs="Arial"/>
        </w:rPr>
      </w:pPr>
    </w:p>
    <w:p w14:paraId="435B70C3" w14:textId="327DAEA4" w:rsidR="00422FA8" w:rsidRPr="00CE0855" w:rsidRDefault="00B501BE" w:rsidP="00422FA8">
      <w:pPr>
        <w:widowControl w:val="0"/>
        <w:autoSpaceDE w:val="0"/>
        <w:autoSpaceDN w:val="0"/>
        <w:adjustRightInd w:val="0"/>
        <w:jc w:val="both"/>
        <w:rPr>
          <w:rFonts w:ascii="Century Gothic" w:hAnsi="Century Gothic" w:cs="Arial"/>
        </w:rPr>
      </w:pPr>
      <w:r w:rsidRPr="00CE0855">
        <w:rPr>
          <w:rFonts w:ascii="Century Gothic" w:hAnsi="Century Gothic" w:cs="Arial"/>
        </w:rPr>
        <w:t>Así mismo,</w:t>
      </w:r>
      <w:r w:rsidR="00124268" w:rsidRPr="00CE0855">
        <w:rPr>
          <w:rFonts w:ascii="Century Gothic" w:hAnsi="Century Gothic" w:cs="Arial"/>
        </w:rPr>
        <w:t xml:space="preserve"> tuvo en cuenta que,</w:t>
      </w:r>
      <w:r w:rsidRPr="00CE0855">
        <w:rPr>
          <w:rFonts w:ascii="Century Gothic" w:hAnsi="Century Gothic" w:cs="Arial"/>
        </w:rPr>
        <w:t xml:space="preserve"> como respuesta a la </w:t>
      </w:r>
      <w:r w:rsidR="00422FA8" w:rsidRPr="00CE0855">
        <w:rPr>
          <w:rFonts w:ascii="Century Gothic" w:hAnsi="Century Gothic" w:cs="Arial"/>
        </w:rPr>
        <w:t>demanda de recursos para atender la emergencia</w:t>
      </w:r>
      <w:r w:rsidR="00124268" w:rsidRPr="00CE0855">
        <w:rPr>
          <w:rFonts w:ascii="Century Gothic" w:hAnsi="Century Gothic" w:cs="Arial"/>
        </w:rPr>
        <w:t>,</w:t>
      </w:r>
      <w:r w:rsidR="00422FA8" w:rsidRPr="00CE0855">
        <w:rPr>
          <w:rFonts w:ascii="Century Gothic" w:hAnsi="Century Gothic" w:cs="Arial"/>
        </w:rPr>
        <w:t xml:space="preserve"> el Gobierno Nacional adopt</w:t>
      </w:r>
      <w:r w:rsidR="00124268" w:rsidRPr="00CE0855">
        <w:rPr>
          <w:rFonts w:ascii="Century Gothic" w:hAnsi="Century Gothic" w:cs="Arial"/>
        </w:rPr>
        <w:t>ó</w:t>
      </w:r>
      <w:r w:rsidR="00422FA8" w:rsidRPr="00CE0855">
        <w:rPr>
          <w:rFonts w:ascii="Century Gothic" w:hAnsi="Century Gothic" w:cs="Arial"/>
        </w:rPr>
        <w:t xml:space="preserve"> medidas </w:t>
      </w:r>
      <w:r w:rsidR="00124268" w:rsidRPr="00CE0855">
        <w:rPr>
          <w:rFonts w:ascii="Century Gothic" w:hAnsi="Century Gothic" w:cs="Arial"/>
        </w:rPr>
        <w:t xml:space="preserve">legislativas </w:t>
      </w:r>
      <w:r w:rsidR="00422FA8" w:rsidRPr="00CE0855">
        <w:rPr>
          <w:rFonts w:ascii="Century Gothic" w:hAnsi="Century Gothic" w:cs="Arial"/>
        </w:rPr>
        <w:t xml:space="preserve">que permiten </w:t>
      </w:r>
      <w:r w:rsidR="00124268" w:rsidRPr="00CE0855">
        <w:rPr>
          <w:rFonts w:ascii="Century Gothic" w:hAnsi="Century Gothic" w:cs="Arial"/>
        </w:rPr>
        <w:t>a las entidades territoriales aumentar su capacidad de endeudamiento y, por ende, acceder a una mayor cantidad de créditos</w:t>
      </w:r>
      <w:r w:rsidR="00422FA8" w:rsidRPr="00CE0855">
        <w:rPr>
          <w:rFonts w:ascii="Century Gothic" w:hAnsi="Century Gothic" w:cs="Arial"/>
        </w:rPr>
        <w:t>.</w:t>
      </w:r>
      <w:r w:rsidR="00C00581" w:rsidRPr="00CE0855">
        <w:rPr>
          <w:rFonts w:ascii="Century Gothic" w:hAnsi="Century Gothic" w:cs="Arial"/>
        </w:rPr>
        <w:t xml:space="preserve"> Al respecto, se trae a colación lo dispuesto por </w:t>
      </w:r>
      <w:r w:rsidR="006A0A16" w:rsidRPr="00CE0855">
        <w:rPr>
          <w:rFonts w:ascii="Century Gothic" w:hAnsi="Century Gothic" w:cs="Arial"/>
        </w:rPr>
        <w:t>los artículos</w:t>
      </w:r>
      <w:r w:rsidR="00C00581" w:rsidRPr="00CE0855">
        <w:rPr>
          <w:rFonts w:ascii="Century Gothic" w:hAnsi="Century Gothic" w:cs="Arial"/>
        </w:rPr>
        <w:t xml:space="preserve"> 4 y 5 del Decreto Legislativo 678 de 2020: </w:t>
      </w:r>
    </w:p>
    <w:p w14:paraId="3B1E0507" w14:textId="77777777" w:rsidR="00422FA8" w:rsidRPr="00CE0855" w:rsidRDefault="00422FA8" w:rsidP="00422FA8">
      <w:pPr>
        <w:widowControl w:val="0"/>
        <w:autoSpaceDE w:val="0"/>
        <w:autoSpaceDN w:val="0"/>
        <w:adjustRightInd w:val="0"/>
        <w:jc w:val="both"/>
        <w:rPr>
          <w:rFonts w:ascii="Century Gothic" w:hAnsi="Century Gothic" w:cs="Arial"/>
        </w:rPr>
      </w:pPr>
    </w:p>
    <w:p w14:paraId="09B3B01E" w14:textId="6EED193E" w:rsidR="00422FA8" w:rsidRPr="00CE0855" w:rsidRDefault="00C00581" w:rsidP="00BF794F">
      <w:pPr>
        <w:widowControl w:val="0"/>
        <w:autoSpaceDE w:val="0"/>
        <w:autoSpaceDN w:val="0"/>
        <w:adjustRightInd w:val="0"/>
        <w:ind w:left="567" w:right="616"/>
        <w:jc w:val="both"/>
        <w:rPr>
          <w:rFonts w:ascii="Century Gothic" w:hAnsi="Century Gothic" w:cs="Arial"/>
          <w:i/>
          <w:iCs/>
        </w:rPr>
      </w:pPr>
      <w:r w:rsidRPr="00CE0855">
        <w:rPr>
          <w:rFonts w:ascii="Century Gothic" w:hAnsi="Century Gothic" w:cs="Arial"/>
          <w:i/>
          <w:iCs/>
        </w:rPr>
        <w:t>“</w:t>
      </w:r>
      <w:r w:rsidR="00422FA8" w:rsidRPr="00CE0855">
        <w:rPr>
          <w:rFonts w:ascii="Century Gothic" w:hAnsi="Century Gothic" w:cs="Arial"/>
          <w:i/>
          <w:iCs/>
        </w:rPr>
        <w:t>Articulo 4. Créditos de reactivación económica. Para efectos de ejecutar proyectos de inversión necesarios para fomentar la reactivación económica, las entidades territoriales podrán contratar operaciones de crédito público durante las vigencias 2020 y 2021, siempre que su relación saldo de la deuda/ingresos corrientes no supere el 100%. Para efectos, no será necesario verificar el cumplimiento de la relación intereses/ahorro operacional contemplado en el art</w:t>
      </w:r>
      <w:r w:rsidRPr="00CE0855">
        <w:rPr>
          <w:rFonts w:ascii="Century Gothic" w:hAnsi="Century Gothic" w:cs="Arial"/>
          <w:i/>
          <w:iCs/>
        </w:rPr>
        <w:t>í</w:t>
      </w:r>
      <w:r w:rsidR="00422FA8" w:rsidRPr="00CE0855">
        <w:rPr>
          <w:rFonts w:ascii="Century Gothic" w:hAnsi="Century Gothic" w:cs="Arial"/>
          <w:i/>
          <w:iCs/>
        </w:rPr>
        <w:t>culo 2 de la Ley 358 de 1997.</w:t>
      </w:r>
    </w:p>
    <w:p w14:paraId="4D7828D1" w14:textId="77777777" w:rsidR="00422FA8" w:rsidRPr="00CE0855" w:rsidRDefault="00422FA8" w:rsidP="00BF794F">
      <w:pPr>
        <w:widowControl w:val="0"/>
        <w:autoSpaceDE w:val="0"/>
        <w:autoSpaceDN w:val="0"/>
        <w:adjustRightInd w:val="0"/>
        <w:ind w:left="567" w:right="616"/>
        <w:jc w:val="both"/>
        <w:rPr>
          <w:rFonts w:ascii="Century Gothic" w:hAnsi="Century Gothic" w:cs="Arial"/>
          <w:i/>
          <w:iCs/>
        </w:rPr>
      </w:pPr>
    </w:p>
    <w:p w14:paraId="15C2C36D" w14:textId="18EE614D" w:rsidR="00422FA8" w:rsidRPr="00CE0855" w:rsidRDefault="00422FA8" w:rsidP="00BF794F">
      <w:pPr>
        <w:widowControl w:val="0"/>
        <w:autoSpaceDE w:val="0"/>
        <w:autoSpaceDN w:val="0"/>
        <w:adjustRightInd w:val="0"/>
        <w:ind w:left="567" w:right="616"/>
        <w:jc w:val="both"/>
        <w:rPr>
          <w:rFonts w:ascii="Century Gothic" w:hAnsi="Century Gothic" w:cs="Arial"/>
          <w:i/>
          <w:iCs/>
        </w:rPr>
      </w:pPr>
      <w:r w:rsidRPr="00CE0855">
        <w:rPr>
          <w:rFonts w:ascii="Century Gothic" w:hAnsi="Century Gothic" w:cs="Arial"/>
          <w:i/>
          <w:iCs/>
        </w:rPr>
        <w:t>En el caso en que una nueva operación de crédito público interno supere el límite señalado en este artículo, no se requerirá de autorización del Ministerio de Hacienda y Crédito Público. En su lugar, la entidad territorial deberá demostrar que tiene calificación de largo plazo, de acuerdo con las escalas usadas por las sociedades calificadoras, la cual deberá estar vigente</w:t>
      </w:r>
      <w:r w:rsidR="00C00581" w:rsidRPr="00CE0855">
        <w:rPr>
          <w:rFonts w:ascii="Century Gothic" w:hAnsi="Century Gothic" w:cs="Arial"/>
          <w:i/>
          <w:iCs/>
        </w:rPr>
        <w:t>.</w:t>
      </w:r>
    </w:p>
    <w:p w14:paraId="0BB158F4" w14:textId="2DAE2F01" w:rsidR="00C00581" w:rsidRPr="00CE0855" w:rsidRDefault="00C00581" w:rsidP="00BF794F">
      <w:pPr>
        <w:widowControl w:val="0"/>
        <w:autoSpaceDE w:val="0"/>
        <w:autoSpaceDN w:val="0"/>
        <w:adjustRightInd w:val="0"/>
        <w:ind w:left="567" w:right="616"/>
        <w:jc w:val="both"/>
        <w:rPr>
          <w:rFonts w:ascii="Century Gothic" w:hAnsi="Century Gothic" w:cs="Arial"/>
          <w:i/>
          <w:iCs/>
        </w:rPr>
      </w:pPr>
    </w:p>
    <w:p w14:paraId="0E4E1335" w14:textId="0D1B04B5" w:rsidR="00C00581" w:rsidRPr="00CE0855" w:rsidRDefault="00C00581" w:rsidP="00BF794F">
      <w:pPr>
        <w:widowControl w:val="0"/>
        <w:autoSpaceDE w:val="0"/>
        <w:autoSpaceDN w:val="0"/>
        <w:adjustRightInd w:val="0"/>
        <w:ind w:left="567" w:right="616"/>
        <w:jc w:val="both"/>
        <w:rPr>
          <w:rFonts w:ascii="Century Gothic" w:hAnsi="Century Gothic" w:cs="Arial"/>
          <w:i/>
          <w:iCs/>
        </w:rPr>
      </w:pPr>
      <w:r w:rsidRPr="00CE0855">
        <w:rPr>
          <w:rFonts w:ascii="Century Gothic" w:hAnsi="Century Gothic" w:cs="Arial"/>
          <w:i/>
          <w:iCs/>
        </w:rPr>
        <w:t xml:space="preserve">Los demás requisitos para el acceso a recursos de crédito de largo plazo por parte de, las entidades territoriales, contenidos en las normas vigentes, se aplicarán para la ' contratación de los créditos de que trata este artículo.  </w:t>
      </w:r>
    </w:p>
    <w:p w14:paraId="54343110" w14:textId="714B0B9A" w:rsidR="00422FA8" w:rsidRPr="00CE0855" w:rsidRDefault="00422FA8" w:rsidP="00BF794F">
      <w:pPr>
        <w:widowControl w:val="0"/>
        <w:autoSpaceDE w:val="0"/>
        <w:autoSpaceDN w:val="0"/>
        <w:adjustRightInd w:val="0"/>
        <w:ind w:left="567" w:right="616"/>
        <w:jc w:val="both"/>
        <w:rPr>
          <w:rFonts w:ascii="Century Gothic" w:hAnsi="Century Gothic" w:cs="Arial"/>
          <w:i/>
          <w:iCs/>
        </w:rPr>
      </w:pPr>
    </w:p>
    <w:p w14:paraId="6BCFFCD8" w14:textId="4D33391E" w:rsidR="00422FA8" w:rsidRPr="00CE0855" w:rsidRDefault="00407F0D" w:rsidP="00BF794F">
      <w:pPr>
        <w:widowControl w:val="0"/>
        <w:autoSpaceDE w:val="0"/>
        <w:autoSpaceDN w:val="0"/>
        <w:adjustRightInd w:val="0"/>
        <w:ind w:left="567" w:right="616"/>
        <w:jc w:val="both"/>
        <w:rPr>
          <w:rFonts w:ascii="Century Gothic" w:hAnsi="Century Gothic" w:cs="Arial"/>
          <w:i/>
          <w:iCs/>
        </w:rPr>
      </w:pPr>
      <w:r w:rsidRPr="00CE0855">
        <w:rPr>
          <w:rFonts w:ascii="Century Gothic" w:hAnsi="Century Gothic" w:cs="Arial"/>
          <w:b/>
          <w:bCs/>
          <w:i/>
          <w:iCs/>
        </w:rPr>
        <w:t>Artículo</w:t>
      </w:r>
      <w:r w:rsidR="00422FA8" w:rsidRPr="00CE0855">
        <w:rPr>
          <w:rFonts w:ascii="Century Gothic" w:hAnsi="Century Gothic" w:cs="Arial"/>
          <w:b/>
          <w:bCs/>
          <w:i/>
          <w:iCs/>
        </w:rPr>
        <w:t xml:space="preserve"> 5. Límite de gastos de funcionamiento de las entidades territoriales.</w:t>
      </w:r>
      <w:r w:rsidR="00C00581" w:rsidRPr="00CE0855">
        <w:rPr>
          <w:rFonts w:ascii="Century Gothic" w:hAnsi="Century Gothic" w:cs="Arial"/>
          <w:i/>
          <w:iCs/>
        </w:rPr>
        <w:t xml:space="preserve"> </w:t>
      </w:r>
      <w:r w:rsidR="00422FA8" w:rsidRPr="00CE0855">
        <w:rPr>
          <w:rFonts w:ascii="Century Gothic" w:hAnsi="Century Gothic" w:cs="Arial"/>
          <w:i/>
          <w:iCs/>
        </w:rPr>
        <w:t xml:space="preserve">Durante las vigencias fiscales 2020 y 2021, las entidades territoriales que como consecuencia de la crisis generada por los efectos de la pandemia del COVID – 19, presentan una reducción de sus ingresos corrientes de libre destinación, y producto de ello superen los </w:t>
      </w:r>
      <w:r w:rsidR="007B6193" w:rsidRPr="00CE0855">
        <w:rPr>
          <w:rFonts w:ascii="Century Gothic" w:hAnsi="Century Gothic" w:cs="Arial"/>
          <w:i/>
          <w:iCs/>
        </w:rPr>
        <w:t>límites</w:t>
      </w:r>
      <w:r w:rsidR="00422FA8" w:rsidRPr="00CE0855">
        <w:rPr>
          <w:rFonts w:ascii="Century Gothic" w:hAnsi="Century Gothic" w:cs="Arial"/>
          <w:i/>
          <w:iCs/>
        </w:rPr>
        <w:t xml:space="preserve"> de gasto de funcionamiento definidos en la ley 617 de 2000, no serán objeto de las medidas establecidas por el incumplimiento a los límites de gasto, definidas en esta ley y en la ley 819 de 2003.</w:t>
      </w:r>
      <w:r w:rsidR="00C00581" w:rsidRPr="00CE0855">
        <w:rPr>
          <w:rFonts w:ascii="Century Gothic" w:hAnsi="Century Gothic" w:cs="Arial"/>
          <w:i/>
          <w:iCs/>
        </w:rPr>
        <w:t>”</w:t>
      </w:r>
    </w:p>
    <w:p w14:paraId="1B70A0EE" w14:textId="77777777" w:rsidR="00743332" w:rsidRPr="00CE0855" w:rsidRDefault="00743332" w:rsidP="00682CF7">
      <w:pPr>
        <w:jc w:val="both"/>
        <w:rPr>
          <w:rFonts w:ascii="Century Gothic" w:hAnsi="Century Gothic" w:cs="Arial"/>
        </w:rPr>
      </w:pPr>
    </w:p>
    <w:p w14:paraId="6B392FBA" w14:textId="4B75BBFA" w:rsidR="00C00581" w:rsidRPr="00CE0855" w:rsidRDefault="00C00581" w:rsidP="00682CF7">
      <w:pPr>
        <w:jc w:val="both"/>
        <w:rPr>
          <w:rFonts w:ascii="Century Gothic" w:hAnsi="Century Gothic" w:cs="Arial"/>
        </w:rPr>
      </w:pPr>
      <w:r w:rsidRPr="00CE0855">
        <w:rPr>
          <w:rFonts w:ascii="Century Gothic" w:hAnsi="Century Gothic" w:cs="Arial"/>
        </w:rPr>
        <w:t xml:space="preserve">Adicionalmente, para efectos de verificar el cumplimiento de los indicadores de la Ley 358 de 1997, el Consejo </w:t>
      </w:r>
      <w:r w:rsidR="006A0A16" w:rsidRPr="00CE0855">
        <w:rPr>
          <w:rFonts w:ascii="Century Gothic" w:hAnsi="Century Gothic" w:cs="Arial"/>
        </w:rPr>
        <w:t>Distrital</w:t>
      </w:r>
      <w:r w:rsidRPr="00CE0855">
        <w:rPr>
          <w:rFonts w:ascii="Century Gothic" w:hAnsi="Century Gothic" w:cs="Arial"/>
        </w:rPr>
        <w:t xml:space="preserve"> de Política Fiscal de Barranquilla tuvo en consideración que las vigencias futuras</w:t>
      </w:r>
      <w:r w:rsidR="00682CF7" w:rsidRPr="00CE0855">
        <w:rPr>
          <w:rFonts w:ascii="Century Gothic" w:hAnsi="Century Gothic" w:cs="Arial"/>
        </w:rPr>
        <w:t xml:space="preserve"> </w:t>
      </w:r>
      <w:r w:rsidR="0078728A">
        <w:rPr>
          <w:rFonts w:ascii="Century Gothic" w:hAnsi="Century Gothic" w:cs="Arial"/>
        </w:rPr>
        <w:t>excepcionales</w:t>
      </w:r>
      <w:r w:rsidR="00682CF7" w:rsidRPr="00CE0855">
        <w:rPr>
          <w:rFonts w:ascii="Century Gothic" w:hAnsi="Century Gothic" w:cs="Arial"/>
        </w:rPr>
        <w:t xml:space="preserve"> que se solicitan serán financiadas exclusivamente con recursos de </w:t>
      </w:r>
      <w:r w:rsidRPr="00CE0855">
        <w:rPr>
          <w:rFonts w:ascii="Century Gothic" w:hAnsi="Century Gothic" w:cs="Arial"/>
        </w:rPr>
        <w:t>c</w:t>
      </w:r>
      <w:r w:rsidR="00A93AD9" w:rsidRPr="00CE0855">
        <w:rPr>
          <w:rFonts w:ascii="Century Gothic" w:hAnsi="Century Gothic" w:cs="Arial"/>
        </w:rPr>
        <w:t>rédito</w:t>
      </w:r>
      <w:r w:rsidRPr="00CE0855">
        <w:rPr>
          <w:rFonts w:ascii="Century Gothic" w:hAnsi="Century Gothic" w:cs="Arial"/>
        </w:rPr>
        <w:t xml:space="preserve">. </w:t>
      </w:r>
    </w:p>
    <w:p w14:paraId="025A6BD2" w14:textId="77777777" w:rsidR="00C00581" w:rsidRPr="00CE0855" w:rsidRDefault="00C00581" w:rsidP="00682CF7">
      <w:pPr>
        <w:jc w:val="both"/>
        <w:rPr>
          <w:rFonts w:ascii="Century Gothic" w:hAnsi="Century Gothic" w:cs="Arial"/>
        </w:rPr>
      </w:pPr>
    </w:p>
    <w:p w14:paraId="31E356F3" w14:textId="3F483ADF" w:rsidR="004E1F6F" w:rsidRPr="00CE0855" w:rsidRDefault="00C00581" w:rsidP="00B02864">
      <w:pPr>
        <w:jc w:val="both"/>
        <w:rPr>
          <w:rFonts w:ascii="Century Gothic" w:hAnsi="Century Gothic" w:cs="Arial"/>
          <w:strike/>
          <w:sz w:val="22"/>
          <w:szCs w:val="22"/>
        </w:rPr>
      </w:pPr>
      <w:r w:rsidRPr="00CE0855">
        <w:rPr>
          <w:rFonts w:ascii="Century Gothic" w:hAnsi="Century Gothic" w:cs="Arial"/>
          <w:sz w:val="22"/>
          <w:szCs w:val="22"/>
        </w:rPr>
        <w:t xml:space="preserve">En consecuencia, los montos por vigencia que se comprometan por parte del Distrito en virtud de la autorización de la asunción de compromisos con cargo a vigencias futuras </w:t>
      </w:r>
      <w:r w:rsidR="0078728A">
        <w:rPr>
          <w:rFonts w:ascii="Century Gothic" w:hAnsi="Century Gothic" w:cs="Arial"/>
          <w:sz w:val="22"/>
          <w:szCs w:val="22"/>
        </w:rPr>
        <w:t>excepcionales</w:t>
      </w:r>
      <w:r w:rsidRPr="00CE0855">
        <w:rPr>
          <w:rFonts w:ascii="Century Gothic" w:hAnsi="Century Gothic" w:cs="Arial"/>
          <w:sz w:val="22"/>
          <w:szCs w:val="22"/>
        </w:rPr>
        <w:t xml:space="preserve"> no se descontaron de los ingresos que sirven de base para el cálculo de la capacidad de endeudamiento, p</w:t>
      </w:r>
      <w:r w:rsidR="004E1F6F" w:rsidRPr="00CE0855">
        <w:rPr>
          <w:rFonts w:ascii="Century Gothic" w:hAnsi="Century Gothic" w:cs="Arial"/>
          <w:sz w:val="22"/>
          <w:szCs w:val="22"/>
        </w:rPr>
        <w:t>orque,</w:t>
      </w:r>
      <w:r w:rsidRPr="00CE0855">
        <w:rPr>
          <w:rFonts w:ascii="Century Gothic" w:hAnsi="Century Gothic" w:cs="Arial"/>
          <w:sz w:val="22"/>
          <w:szCs w:val="22"/>
        </w:rPr>
        <w:t xml:space="preserve"> siendo su fuente de financiación los recursos del crédito</w:t>
      </w:r>
      <w:r w:rsidR="004E1F6F" w:rsidRPr="00CE0855">
        <w:rPr>
          <w:rFonts w:ascii="Century Gothic" w:hAnsi="Century Gothic" w:cs="Arial"/>
          <w:sz w:val="22"/>
          <w:szCs w:val="22"/>
        </w:rPr>
        <w:t xml:space="preserve">, a éstos son recursos de capital y, por lo tanto, no son parte </w:t>
      </w:r>
      <w:r w:rsidR="00CD42C0" w:rsidRPr="00CE0855">
        <w:rPr>
          <w:rFonts w:ascii="Century Gothic" w:hAnsi="Century Gothic" w:cs="Arial"/>
          <w:sz w:val="22"/>
          <w:szCs w:val="22"/>
        </w:rPr>
        <w:t xml:space="preserve">de </w:t>
      </w:r>
      <w:r w:rsidR="004E1F6F" w:rsidRPr="00CE0855">
        <w:rPr>
          <w:rFonts w:ascii="Century Gothic" w:hAnsi="Century Gothic" w:cs="Arial"/>
          <w:sz w:val="22"/>
          <w:szCs w:val="22"/>
        </w:rPr>
        <w:t xml:space="preserve">éstos. </w:t>
      </w:r>
    </w:p>
    <w:p w14:paraId="7839887F" w14:textId="7FA5F4BC" w:rsidR="004E1F6F" w:rsidRPr="00CE0855" w:rsidRDefault="004E1F6F" w:rsidP="00C00581">
      <w:pPr>
        <w:jc w:val="both"/>
        <w:rPr>
          <w:rFonts w:ascii="Century Gothic" w:hAnsi="Century Gothic" w:cs="Arial"/>
          <w:sz w:val="22"/>
          <w:szCs w:val="22"/>
        </w:rPr>
      </w:pPr>
    </w:p>
    <w:p w14:paraId="1CAAC7CF" w14:textId="68040EEF" w:rsidR="004E1F6F" w:rsidRPr="00CE0855" w:rsidRDefault="004E1F6F" w:rsidP="00C00581">
      <w:pPr>
        <w:jc w:val="both"/>
        <w:rPr>
          <w:rFonts w:ascii="Century Gothic" w:hAnsi="Century Gothic" w:cs="Arial"/>
          <w:sz w:val="22"/>
          <w:szCs w:val="22"/>
        </w:rPr>
      </w:pPr>
      <w:r w:rsidRPr="00CE0855">
        <w:rPr>
          <w:rFonts w:ascii="Century Gothic" w:hAnsi="Century Gothic" w:cs="Arial"/>
          <w:sz w:val="22"/>
          <w:szCs w:val="22"/>
        </w:rPr>
        <w:t xml:space="preserve">Así las cosas, restar los montos por vigencia que se comprometan por parte del Distrito en virtud de la autorización de la asunción de compromisos con cargo a vigencias futuras </w:t>
      </w:r>
      <w:r w:rsidR="0078728A">
        <w:rPr>
          <w:rFonts w:ascii="Century Gothic" w:hAnsi="Century Gothic" w:cs="Arial"/>
          <w:sz w:val="22"/>
          <w:szCs w:val="22"/>
        </w:rPr>
        <w:t>excepcionales</w:t>
      </w:r>
      <w:r w:rsidRPr="00CE0855">
        <w:rPr>
          <w:rFonts w:ascii="Century Gothic" w:hAnsi="Century Gothic" w:cs="Arial"/>
          <w:sz w:val="22"/>
          <w:szCs w:val="22"/>
        </w:rPr>
        <w:t xml:space="preserve"> de los ingresos que sirven de base para el cálculo de la capacidad de endeudamiento de éste implicaría una doble contabilización. </w:t>
      </w:r>
    </w:p>
    <w:p w14:paraId="7F1E3A49" w14:textId="77777777" w:rsidR="00682CF7" w:rsidRPr="00CE0855" w:rsidRDefault="00682CF7" w:rsidP="00682CF7">
      <w:pPr>
        <w:jc w:val="both"/>
        <w:rPr>
          <w:rFonts w:ascii="Century Gothic" w:hAnsi="Century Gothic" w:cs="Arial"/>
          <w:sz w:val="22"/>
        </w:rPr>
      </w:pPr>
    </w:p>
    <w:p w14:paraId="63EBDD44" w14:textId="5BBC63F6" w:rsidR="00682CF7" w:rsidRPr="00CE0855" w:rsidRDefault="00E07DB1" w:rsidP="00851AF5">
      <w:pPr>
        <w:pStyle w:val="NormalWeb"/>
        <w:numPr>
          <w:ilvl w:val="1"/>
          <w:numId w:val="44"/>
        </w:numPr>
        <w:shd w:val="clear" w:color="auto" w:fill="FFFFFF"/>
        <w:spacing w:before="0" w:beforeAutospacing="0" w:after="0" w:afterAutospacing="0"/>
        <w:ind w:left="567" w:hanging="567"/>
        <w:jc w:val="both"/>
        <w:rPr>
          <w:rFonts w:ascii="Century Gothic" w:hAnsi="Century Gothic" w:cs="Arial"/>
          <w:b/>
          <w:color w:val="000000"/>
          <w:sz w:val="22"/>
          <w:szCs w:val="22"/>
          <w:lang w:val="es-CO"/>
        </w:rPr>
      </w:pPr>
      <w:r w:rsidRPr="00CE0855">
        <w:rPr>
          <w:rFonts w:ascii="Century Gothic" w:hAnsi="Century Gothic" w:cs="Arial"/>
          <w:b/>
          <w:color w:val="000000"/>
          <w:sz w:val="22"/>
          <w:szCs w:val="22"/>
          <w:lang w:val="es-CO"/>
        </w:rPr>
        <w:t xml:space="preserve">Concepto del Departamento Nacional de Planeación. </w:t>
      </w:r>
    </w:p>
    <w:p w14:paraId="50246F9B" w14:textId="20DA5CBC" w:rsidR="00B609A2" w:rsidRPr="00CE0855" w:rsidRDefault="00B609A2" w:rsidP="00B609A2">
      <w:pPr>
        <w:pStyle w:val="NormalWeb"/>
        <w:shd w:val="clear" w:color="auto" w:fill="FFFFFF"/>
        <w:spacing w:before="0" w:beforeAutospacing="0" w:after="0" w:afterAutospacing="0"/>
        <w:jc w:val="both"/>
        <w:rPr>
          <w:rFonts w:ascii="Century Gothic" w:hAnsi="Century Gothic" w:cs="Arial"/>
          <w:b/>
          <w:color w:val="000000"/>
          <w:sz w:val="22"/>
          <w:szCs w:val="22"/>
          <w:lang w:val="es-CO"/>
        </w:rPr>
      </w:pPr>
    </w:p>
    <w:p w14:paraId="74246073" w14:textId="64D90E77" w:rsidR="00B609A2" w:rsidRPr="00CE0855" w:rsidRDefault="00FD4ED9" w:rsidP="00B609A2">
      <w:pPr>
        <w:pStyle w:val="NormalWeb"/>
        <w:shd w:val="clear" w:color="auto" w:fill="FFFFFF"/>
        <w:spacing w:before="0" w:beforeAutospacing="0" w:after="0" w:afterAutospacing="0"/>
        <w:jc w:val="both"/>
        <w:rPr>
          <w:rFonts w:ascii="Century Gothic" w:hAnsi="Century Gothic" w:cs="Arial"/>
          <w:bCs/>
          <w:sz w:val="22"/>
          <w:szCs w:val="22"/>
          <w:lang w:val="es-CO"/>
        </w:rPr>
      </w:pPr>
      <w:r w:rsidRPr="00CE0855">
        <w:rPr>
          <w:rFonts w:ascii="Century Gothic" w:hAnsi="Century Gothic" w:cs="Arial"/>
          <w:bCs/>
          <w:color w:val="000000"/>
          <w:sz w:val="22"/>
          <w:szCs w:val="22"/>
          <w:lang w:val="es-CO"/>
        </w:rPr>
        <w:t>Los</w:t>
      </w:r>
      <w:r w:rsidR="00B609A2" w:rsidRPr="00CE0855">
        <w:rPr>
          <w:rFonts w:ascii="Century Gothic" w:hAnsi="Century Gothic" w:cs="Arial"/>
          <w:bCs/>
          <w:color w:val="000000"/>
          <w:sz w:val="22"/>
          <w:szCs w:val="22"/>
          <w:lang w:val="es-CO"/>
        </w:rPr>
        <w:t xml:space="preserve"> proyecto</w:t>
      </w:r>
      <w:r w:rsidRPr="00CE0855">
        <w:rPr>
          <w:rFonts w:ascii="Century Gothic" w:hAnsi="Century Gothic" w:cs="Arial"/>
          <w:bCs/>
          <w:color w:val="000000"/>
          <w:sz w:val="22"/>
          <w:szCs w:val="22"/>
          <w:lang w:val="es-CO"/>
        </w:rPr>
        <w:t>s de inversión</w:t>
      </w:r>
      <w:r w:rsidR="00B609A2" w:rsidRPr="00CE0855">
        <w:rPr>
          <w:rFonts w:ascii="Century Gothic" w:hAnsi="Century Gothic" w:cs="Arial"/>
          <w:bCs/>
          <w:sz w:val="22"/>
          <w:szCs w:val="22"/>
          <w:lang w:val="es-CO"/>
        </w:rPr>
        <w:t xml:space="preserve"> no incluye</w:t>
      </w:r>
      <w:r w:rsidR="00990ECC" w:rsidRPr="00CE0855">
        <w:rPr>
          <w:rFonts w:ascii="Century Gothic" w:hAnsi="Century Gothic" w:cs="Arial"/>
          <w:bCs/>
          <w:sz w:val="22"/>
          <w:szCs w:val="22"/>
          <w:lang w:val="es-CO"/>
        </w:rPr>
        <w:t>n</w:t>
      </w:r>
      <w:r w:rsidR="00B609A2" w:rsidRPr="00CE0855">
        <w:rPr>
          <w:rFonts w:ascii="Century Gothic" w:hAnsi="Century Gothic" w:cs="Arial"/>
          <w:bCs/>
          <w:sz w:val="22"/>
          <w:szCs w:val="22"/>
          <w:lang w:val="es-CO"/>
        </w:rPr>
        <w:t xml:space="preserve"> recursos de cofinanciación de la Nación</w:t>
      </w:r>
      <w:r w:rsidR="00E07DB1" w:rsidRPr="00CE0855">
        <w:rPr>
          <w:rFonts w:ascii="Century Gothic" w:hAnsi="Century Gothic" w:cs="Arial"/>
          <w:bCs/>
          <w:sz w:val="22"/>
          <w:szCs w:val="22"/>
          <w:lang w:val="es-CO"/>
        </w:rPr>
        <w:t>,</w:t>
      </w:r>
      <w:r w:rsidR="00B609A2" w:rsidRPr="00CE0855">
        <w:rPr>
          <w:rFonts w:ascii="Century Gothic" w:hAnsi="Century Gothic" w:cs="Arial"/>
          <w:bCs/>
          <w:sz w:val="22"/>
          <w:szCs w:val="22"/>
          <w:lang w:val="es-CO"/>
        </w:rPr>
        <w:t xml:space="preserve"> no </w:t>
      </w:r>
      <w:r w:rsidR="00E07DB1" w:rsidRPr="00CE0855">
        <w:rPr>
          <w:rFonts w:ascii="Century Gothic" w:hAnsi="Century Gothic" w:cs="Arial"/>
          <w:bCs/>
          <w:sz w:val="22"/>
          <w:szCs w:val="22"/>
          <w:lang w:val="es-CO"/>
        </w:rPr>
        <w:t xml:space="preserve">se </w:t>
      </w:r>
      <w:r w:rsidR="00B609A2" w:rsidRPr="00CE0855">
        <w:rPr>
          <w:rFonts w:ascii="Century Gothic" w:hAnsi="Century Gothic" w:cs="Arial"/>
          <w:bCs/>
          <w:sz w:val="22"/>
          <w:szCs w:val="22"/>
          <w:lang w:val="es-CO"/>
        </w:rPr>
        <w:t>requiere de autorización por parte del Departamento Nacional de Planeación.</w:t>
      </w:r>
    </w:p>
    <w:p w14:paraId="788EBA60" w14:textId="77777777" w:rsidR="00682CF7" w:rsidRPr="00CE0855" w:rsidRDefault="00682CF7" w:rsidP="00682CF7">
      <w:pPr>
        <w:pStyle w:val="Prrafodelista"/>
        <w:ind w:left="0"/>
        <w:jc w:val="both"/>
        <w:rPr>
          <w:rFonts w:ascii="Century Gothic" w:hAnsi="Century Gothic" w:cs="Arial"/>
          <w:sz w:val="22"/>
          <w:szCs w:val="22"/>
        </w:rPr>
      </w:pPr>
    </w:p>
    <w:p w14:paraId="1690E0A0" w14:textId="3F098925" w:rsidR="00682CF7" w:rsidRPr="00CE0855" w:rsidRDefault="000E507F" w:rsidP="00851AF5">
      <w:pPr>
        <w:pStyle w:val="NormalWeb"/>
        <w:numPr>
          <w:ilvl w:val="1"/>
          <w:numId w:val="44"/>
        </w:numPr>
        <w:shd w:val="clear" w:color="auto" w:fill="FFFFFF"/>
        <w:spacing w:before="0" w:beforeAutospacing="0" w:after="0" w:afterAutospacing="0"/>
        <w:ind w:left="709" w:hanging="709"/>
        <w:jc w:val="both"/>
        <w:rPr>
          <w:rFonts w:ascii="Century Gothic" w:hAnsi="Century Gothic" w:cs="Arial"/>
          <w:b/>
          <w:color w:val="000000"/>
          <w:sz w:val="22"/>
          <w:szCs w:val="22"/>
          <w:lang w:val="es-CO"/>
        </w:rPr>
      </w:pPr>
      <w:r w:rsidRPr="00CE0855">
        <w:rPr>
          <w:rFonts w:ascii="Century Gothic" w:hAnsi="Century Gothic" w:cs="Arial"/>
          <w:b/>
          <w:bCs/>
          <w:color w:val="000000"/>
          <w:sz w:val="22"/>
          <w:szCs w:val="22"/>
          <w:lang w:val="es-CO"/>
        </w:rPr>
        <w:t>El</w:t>
      </w:r>
      <w:r w:rsidR="00682CF7" w:rsidRPr="00CE0855">
        <w:rPr>
          <w:rFonts w:ascii="Century Gothic" w:hAnsi="Century Gothic" w:cs="Arial"/>
          <w:b/>
          <w:bCs/>
          <w:color w:val="000000"/>
          <w:sz w:val="22"/>
          <w:szCs w:val="22"/>
          <w:lang w:val="es-CO"/>
        </w:rPr>
        <w:t xml:space="preserve"> </w:t>
      </w:r>
      <w:r w:rsidR="00682CF7" w:rsidRPr="00CE0855">
        <w:rPr>
          <w:rFonts w:ascii="Century Gothic" w:hAnsi="Century Gothic" w:cs="Arial"/>
          <w:b/>
          <w:color w:val="000000"/>
          <w:sz w:val="22"/>
          <w:szCs w:val="22"/>
          <w:lang w:val="es-CO"/>
        </w:rPr>
        <w:t xml:space="preserve">plazo de ejecución de las </w:t>
      </w:r>
      <w:r w:rsidR="00CF28D6" w:rsidRPr="00CE0855">
        <w:rPr>
          <w:rFonts w:ascii="Century Gothic" w:hAnsi="Century Gothic" w:cs="Arial"/>
          <w:b/>
          <w:color w:val="000000"/>
          <w:sz w:val="22"/>
          <w:szCs w:val="22"/>
          <w:lang w:val="es-CO"/>
        </w:rPr>
        <w:t>vigencias futuras</w:t>
      </w:r>
      <w:r w:rsidR="00682CF7" w:rsidRPr="00CE0855">
        <w:rPr>
          <w:rFonts w:ascii="Century Gothic" w:hAnsi="Century Gothic" w:cs="Arial"/>
          <w:b/>
          <w:color w:val="000000"/>
          <w:sz w:val="22"/>
          <w:szCs w:val="22"/>
          <w:lang w:val="es-CO"/>
        </w:rPr>
        <w:t xml:space="preserve"> solicitadas s</w:t>
      </w:r>
      <w:r w:rsidR="00E07DB1" w:rsidRPr="00CE0855">
        <w:rPr>
          <w:rFonts w:ascii="Century Gothic" w:hAnsi="Century Gothic" w:cs="Arial"/>
          <w:b/>
          <w:color w:val="000000"/>
          <w:sz w:val="22"/>
          <w:szCs w:val="22"/>
          <w:lang w:val="es-CO"/>
        </w:rPr>
        <w:t>o</w:t>
      </w:r>
      <w:r w:rsidR="00682CF7" w:rsidRPr="00CE0855">
        <w:rPr>
          <w:rFonts w:ascii="Century Gothic" w:hAnsi="Century Gothic" w:cs="Arial"/>
          <w:b/>
          <w:color w:val="000000"/>
          <w:sz w:val="22"/>
          <w:szCs w:val="22"/>
          <w:lang w:val="es-CO"/>
        </w:rPr>
        <w:t>n iguales al plazo de ejecución del proyecto o gasto objeto de la misma.</w:t>
      </w:r>
    </w:p>
    <w:p w14:paraId="406CD86D" w14:textId="77777777" w:rsidR="008F0F2C" w:rsidRPr="00CE0855" w:rsidRDefault="008F0F2C" w:rsidP="008F0F2C">
      <w:pPr>
        <w:pStyle w:val="NormalWeb"/>
        <w:shd w:val="clear" w:color="auto" w:fill="FFFFFF"/>
        <w:spacing w:before="0" w:beforeAutospacing="0" w:after="0" w:afterAutospacing="0"/>
        <w:ind w:left="709"/>
        <w:jc w:val="both"/>
        <w:rPr>
          <w:rFonts w:ascii="Century Gothic" w:hAnsi="Century Gothic" w:cs="Arial"/>
          <w:b/>
          <w:color w:val="000000"/>
          <w:sz w:val="22"/>
          <w:szCs w:val="22"/>
          <w:lang w:val="es-CO"/>
        </w:rPr>
      </w:pPr>
    </w:p>
    <w:p w14:paraId="4F061565" w14:textId="6BDF17EC" w:rsidR="00682CF7" w:rsidRPr="00CE0855" w:rsidRDefault="00682CF7" w:rsidP="00682CF7">
      <w:pPr>
        <w:pStyle w:val="NormalWeb"/>
        <w:shd w:val="clear" w:color="auto" w:fill="FFFFFF"/>
        <w:spacing w:before="0" w:beforeAutospacing="0" w:after="0" w:afterAutospacing="0"/>
        <w:jc w:val="both"/>
        <w:rPr>
          <w:rFonts w:ascii="Century Gothic" w:hAnsi="Century Gothic" w:cs="Arial"/>
          <w:color w:val="000000"/>
          <w:sz w:val="22"/>
          <w:szCs w:val="22"/>
          <w:lang w:val="es-CO"/>
        </w:rPr>
      </w:pPr>
      <w:r w:rsidRPr="00CE0855">
        <w:rPr>
          <w:rFonts w:ascii="Century Gothic" w:hAnsi="Century Gothic" w:cs="Arial"/>
          <w:color w:val="000000"/>
          <w:sz w:val="22"/>
          <w:szCs w:val="22"/>
          <w:lang w:val="es-CO"/>
        </w:rPr>
        <w:t xml:space="preserve">El plazo de ejecución de las vigencias futuras solicitadas coincide con los plazos de ejecución </w:t>
      </w:r>
      <w:r w:rsidR="008F0F2C" w:rsidRPr="00CE0855">
        <w:rPr>
          <w:rFonts w:ascii="Century Gothic" w:hAnsi="Century Gothic" w:cs="Arial"/>
          <w:color w:val="000000"/>
          <w:sz w:val="22"/>
          <w:szCs w:val="22"/>
          <w:lang w:val="es-CO"/>
        </w:rPr>
        <w:t xml:space="preserve">de las obras enmarcadas en el presente proyecto. </w:t>
      </w:r>
      <w:r w:rsidRPr="00CE0855">
        <w:rPr>
          <w:rFonts w:ascii="Century Gothic" w:hAnsi="Century Gothic" w:cs="Arial"/>
          <w:color w:val="000000"/>
          <w:sz w:val="22"/>
          <w:szCs w:val="22"/>
          <w:lang w:val="es-CO"/>
        </w:rPr>
        <w:t xml:space="preserve"> </w:t>
      </w:r>
    </w:p>
    <w:p w14:paraId="6032614B" w14:textId="3A14EB34" w:rsidR="008F0F2C" w:rsidRPr="00CE0855" w:rsidRDefault="008F0F2C" w:rsidP="00682CF7">
      <w:pPr>
        <w:pStyle w:val="NormalWeb"/>
        <w:shd w:val="clear" w:color="auto" w:fill="FFFFFF"/>
        <w:spacing w:before="0" w:beforeAutospacing="0" w:after="0" w:afterAutospacing="0"/>
        <w:jc w:val="both"/>
        <w:rPr>
          <w:rFonts w:ascii="Century Gothic" w:hAnsi="Century Gothic" w:cs="Arial"/>
          <w:color w:val="000000"/>
          <w:sz w:val="22"/>
          <w:szCs w:val="22"/>
          <w:lang w:val="es-CO"/>
        </w:rPr>
      </w:pPr>
    </w:p>
    <w:p w14:paraId="4F900AEC" w14:textId="3FD3A3AC" w:rsidR="000E507F" w:rsidRPr="00CE0855" w:rsidRDefault="00527067" w:rsidP="00682CF7">
      <w:pPr>
        <w:pStyle w:val="NormalWeb"/>
        <w:shd w:val="clear" w:color="auto" w:fill="FFFFFF"/>
        <w:spacing w:before="0" w:beforeAutospacing="0" w:after="0" w:afterAutospacing="0"/>
        <w:jc w:val="both"/>
        <w:rPr>
          <w:rFonts w:ascii="Century Gothic" w:hAnsi="Century Gothic" w:cs="Arial"/>
          <w:color w:val="000000"/>
          <w:sz w:val="22"/>
          <w:szCs w:val="22"/>
          <w:lang w:val="es-CO"/>
        </w:rPr>
      </w:pPr>
      <w:r w:rsidRPr="00CE0855">
        <w:rPr>
          <w:rFonts w:ascii="Century Gothic" w:hAnsi="Century Gothic" w:cs="Arial"/>
          <w:color w:val="000000"/>
          <w:sz w:val="22"/>
          <w:szCs w:val="22"/>
          <w:lang w:val="es-CO"/>
        </w:rPr>
        <w:tab/>
      </w:r>
    </w:p>
    <w:p w14:paraId="3A2AD2D8" w14:textId="54FC8E34" w:rsidR="00682CF7" w:rsidRPr="00CE0855" w:rsidRDefault="00316277" w:rsidP="00851AF5">
      <w:pPr>
        <w:pStyle w:val="NormalWeb"/>
        <w:numPr>
          <w:ilvl w:val="0"/>
          <w:numId w:val="44"/>
        </w:numPr>
        <w:spacing w:before="0" w:beforeAutospacing="0" w:after="0" w:afterAutospacing="0"/>
        <w:rPr>
          <w:rFonts w:ascii="Century Gothic" w:hAnsi="Century Gothic" w:cs="Arial"/>
          <w:b/>
          <w:sz w:val="22"/>
          <w:szCs w:val="22"/>
          <w:lang w:val="es-CO"/>
        </w:rPr>
      </w:pPr>
      <w:r w:rsidRPr="00CE0855">
        <w:rPr>
          <w:rFonts w:ascii="Century Gothic" w:hAnsi="Century Gothic" w:cs="Arial"/>
          <w:b/>
          <w:sz w:val="22"/>
          <w:szCs w:val="22"/>
          <w:lang w:val="es-CO"/>
        </w:rPr>
        <w:t>Monto de las vigencias futuras a solicitar.</w:t>
      </w:r>
    </w:p>
    <w:p w14:paraId="17E78C5A" w14:textId="77777777" w:rsidR="00682CF7" w:rsidRPr="00CE0855" w:rsidRDefault="00682CF7" w:rsidP="00682CF7">
      <w:pPr>
        <w:pStyle w:val="NormalWeb"/>
        <w:spacing w:before="0" w:beforeAutospacing="0" w:after="0" w:afterAutospacing="0"/>
        <w:ind w:left="360"/>
        <w:rPr>
          <w:rFonts w:ascii="Century Gothic" w:hAnsi="Century Gothic" w:cs="Arial"/>
          <w:b/>
          <w:sz w:val="22"/>
          <w:szCs w:val="22"/>
          <w:lang w:val="es-CO"/>
        </w:rPr>
      </w:pPr>
    </w:p>
    <w:p w14:paraId="713B9008" w14:textId="72646EB8" w:rsidR="008F0F2C" w:rsidRPr="00CE0855" w:rsidRDefault="002A10E9">
      <w:pPr>
        <w:spacing w:line="276" w:lineRule="auto"/>
        <w:jc w:val="both"/>
        <w:rPr>
          <w:rFonts w:ascii="Century Gothic" w:eastAsia="Arial" w:hAnsi="Century Gothic" w:cs="Arial"/>
          <w:sz w:val="22"/>
          <w:szCs w:val="22"/>
        </w:rPr>
      </w:pPr>
      <w:r w:rsidRPr="00CE0855">
        <w:rPr>
          <w:rFonts w:ascii="Century Gothic" w:eastAsia="Arial" w:hAnsi="Century Gothic" w:cs="Arial"/>
          <w:sz w:val="22"/>
          <w:szCs w:val="22"/>
        </w:rPr>
        <w:t xml:space="preserve">Se </w:t>
      </w:r>
      <w:r w:rsidR="00DC13C6" w:rsidRPr="00CE0855">
        <w:rPr>
          <w:rFonts w:ascii="Century Gothic" w:eastAsia="Arial" w:hAnsi="Century Gothic" w:cs="Arial"/>
          <w:sz w:val="22"/>
          <w:szCs w:val="22"/>
        </w:rPr>
        <w:t>solicitarán</w:t>
      </w:r>
      <w:r w:rsidRPr="00CE0855">
        <w:rPr>
          <w:rFonts w:ascii="Century Gothic" w:eastAsia="Arial" w:hAnsi="Century Gothic" w:cs="Arial"/>
          <w:sz w:val="22"/>
          <w:szCs w:val="22"/>
        </w:rPr>
        <w:t xml:space="preserve"> vigencias futuras </w:t>
      </w:r>
      <w:r w:rsidR="00316277">
        <w:rPr>
          <w:rFonts w:ascii="Century Gothic" w:eastAsia="Arial" w:hAnsi="Century Gothic" w:cs="Arial"/>
          <w:sz w:val="22"/>
          <w:szCs w:val="22"/>
        </w:rPr>
        <w:t>excepcionales</w:t>
      </w:r>
      <w:r w:rsidR="00316277" w:rsidRPr="00CE0855">
        <w:rPr>
          <w:rFonts w:ascii="Century Gothic" w:eastAsia="Arial" w:hAnsi="Century Gothic" w:cs="Arial"/>
          <w:sz w:val="22"/>
          <w:szCs w:val="22"/>
        </w:rPr>
        <w:t xml:space="preserve"> </w:t>
      </w:r>
      <w:r w:rsidRPr="00CE0855">
        <w:rPr>
          <w:rFonts w:ascii="Century Gothic" w:eastAsia="Arial" w:hAnsi="Century Gothic" w:cs="Arial"/>
          <w:sz w:val="22"/>
          <w:szCs w:val="22"/>
        </w:rPr>
        <w:t>por valor de</w:t>
      </w:r>
      <w:r w:rsidR="00E17BFB" w:rsidRPr="00CE0855">
        <w:rPr>
          <w:rFonts w:ascii="Century Gothic" w:eastAsia="Arial" w:hAnsi="Century Gothic" w:cs="Arial"/>
          <w:sz w:val="22"/>
          <w:szCs w:val="22"/>
        </w:rPr>
        <w:t xml:space="preserve"> </w:t>
      </w:r>
      <w:r w:rsidR="00552105" w:rsidRPr="00CE0855">
        <w:rPr>
          <w:rFonts w:ascii="Century Gothic" w:eastAsia="Arial" w:hAnsi="Century Gothic" w:cs="Arial"/>
          <w:sz w:val="22"/>
          <w:szCs w:val="22"/>
        </w:rPr>
        <w:t xml:space="preserve">TRESCIENTOS </w:t>
      </w:r>
      <w:r w:rsidR="00953790">
        <w:rPr>
          <w:rFonts w:ascii="Century Gothic" w:eastAsia="Arial" w:hAnsi="Century Gothic" w:cs="Arial"/>
          <w:sz w:val="22"/>
          <w:szCs w:val="22"/>
        </w:rPr>
        <w:t>SETENTA Y DOS MIL QUINIETOS CINCUENTA Y CINCO MILLONES CIENTO OCHENTA Y OCHO MIL DIEZ</w:t>
      </w:r>
      <w:r w:rsidR="00552105" w:rsidRPr="00CE0855">
        <w:rPr>
          <w:rFonts w:ascii="Century Gothic" w:eastAsia="Arial" w:hAnsi="Century Gothic" w:cs="Arial"/>
          <w:sz w:val="22"/>
          <w:szCs w:val="22"/>
        </w:rPr>
        <w:t xml:space="preserve"> PESOS</w:t>
      </w:r>
      <w:r w:rsidR="00953790">
        <w:rPr>
          <w:rFonts w:ascii="Century Gothic" w:eastAsia="Arial" w:hAnsi="Century Gothic" w:cs="Arial"/>
          <w:sz w:val="22"/>
          <w:szCs w:val="22"/>
        </w:rPr>
        <w:t xml:space="preserve"> ML</w:t>
      </w:r>
      <w:r w:rsidR="00552105" w:rsidRPr="00CE0855">
        <w:rPr>
          <w:rFonts w:ascii="Century Gothic" w:eastAsia="Arial" w:hAnsi="Century Gothic" w:cs="Arial"/>
          <w:sz w:val="22"/>
          <w:szCs w:val="22"/>
        </w:rPr>
        <w:t xml:space="preserve"> </w:t>
      </w:r>
      <w:r w:rsidR="00855C43" w:rsidRPr="00CE0855">
        <w:rPr>
          <w:rFonts w:ascii="Century Gothic" w:eastAsia="Arial" w:hAnsi="Century Gothic" w:cs="Arial"/>
          <w:b/>
          <w:bCs/>
          <w:sz w:val="22"/>
          <w:szCs w:val="22"/>
        </w:rPr>
        <w:t>($</w:t>
      </w:r>
      <w:r w:rsidR="00953790" w:rsidRPr="00953790">
        <w:rPr>
          <w:rFonts w:ascii="Century Gothic" w:eastAsia="Arial" w:hAnsi="Century Gothic" w:cs="Arial"/>
          <w:b/>
          <w:bCs/>
          <w:sz w:val="22"/>
          <w:szCs w:val="22"/>
        </w:rPr>
        <w:t>372.555.188.010,0</w:t>
      </w:r>
      <w:r w:rsidR="00D57544" w:rsidRPr="00CE0855">
        <w:rPr>
          <w:rFonts w:ascii="Century Gothic" w:eastAsia="Arial" w:hAnsi="Century Gothic" w:cs="Arial"/>
          <w:b/>
          <w:bCs/>
          <w:sz w:val="22"/>
          <w:szCs w:val="22"/>
        </w:rPr>
        <w:t>)</w:t>
      </w:r>
      <w:r w:rsidR="00222124" w:rsidRPr="00CE0855">
        <w:rPr>
          <w:rFonts w:ascii="Century Gothic" w:eastAsia="Arial" w:hAnsi="Century Gothic" w:cs="Arial"/>
          <w:sz w:val="22"/>
          <w:szCs w:val="22"/>
        </w:rPr>
        <w:t xml:space="preserve"> M/CTE </w:t>
      </w:r>
      <w:r w:rsidR="00E17BFB" w:rsidRPr="00CE0855">
        <w:rPr>
          <w:rFonts w:ascii="Century Gothic" w:eastAsia="Arial" w:hAnsi="Century Gothic" w:cs="Arial"/>
          <w:sz w:val="22"/>
          <w:szCs w:val="22"/>
        </w:rPr>
        <w:t>para la vigencia fiscal 2021 de acuerdo con la siguiente distribución:</w:t>
      </w:r>
    </w:p>
    <w:p w14:paraId="45C90389" w14:textId="4FFF51A2" w:rsidR="00C25A57" w:rsidRDefault="00C25A57">
      <w:pPr>
        <w:spacing w:line="276" w:lineRule="auto"/>
        <w:jc w:val="both"/>
        <w:rPr>
          <w:rFonts w:ascii="Arial" w:eastAsia="Arial" w:hAnsi="Arial" w:cs="Arial"/>
          <w:sz w:val="22"/>
          <w:szCs w:val="22"/>
        </w:rPr>
      </w:pPr>
    </w:p>
    <w:tbl>
      <w:tblPr>
        <w:tblW w:w="9060" w:type="dxa"/>
        <w:tblLayout w:type="fixed"/>
        <w:tblCellMar>
          <w:left w:w="70" w:type="dxa"/>
          <w:right w:w="70" w:type="dxa"/>
        </w:tblCellMar>
        <w:tblLook w:val="04A0" w:firstRow="1" w:lastRow="0" w:firstColumn="1" w:lastColumn="0" w:noHBand="0" w:noVBand="1"/>
      </w:tblPr>
      <w:tblGrid>
        <w:gridCol w:w="439"/>
        <w:gridCol w:w="1099"/>
        <w:gridCol w:w="691"/>
        <w:gridCol w:w="1795"/>
        <w:gridCol w:w="721"/>
        <w:gridCol w:w="1176"/>
        <w:gridCol w:w="1587"/>
        <w:gridCol w:w="1552"/>
      </w:tblGrid>
      <w:tr w:rsidR="006D24EC" w14:paraId="00831549" w14:textId="77777777" w:rsidTr="006123E6">
        <w:trPr>
          <w:trHeight w:val="540"/>
          <w:tblHeader/>
        </w:trPr>
        <w:tc>
          <w:tcPr>
            <w:tcW w:w="43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9DB90F6" w14:textId="77777777" w:rsidR="006D24EC" w:rsidRDefault="006D24EC">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ÍTEM</w:t>
            </w:r>
          </w:p>
        </w:tc>
        <w:tc>
          <w:tcPr>
            <w:tcW w:w="1099" w:type="dxa"/>
            <w:tcBorders>
              <w:top w:val="single" w:sz="4" w:space="0" w:color="auto"/>
              <w:left w:val="nil"/>
              <w:bottom w:val="single" w:sz="4" w:space="0" w:color="auto"/>
              <w:right w:val="single" w:sz="4" w:space="0" w:color="auto"/>
            </w:tcBorders>
            <w:shd w:val="clear" w:color="auto" w:fill="92D050"/>
            <w:vAlign w:val="center"/>
            <w:hideMark/>
          </w:tcPr>
          <w:p w14:paraId="6754ED5B" w14:textId="77777777" w:rsidR="006D24EC" w:rsidRDefault="006D24EC">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CÓDIGO BPIN</w:t>
            </w:r>
          </w:p>
        </w:tc>
        <w:tc>
          <w:tcPr>
            <w:tcW w:w="2486" w:type="dxa"/>
            <w:gridSpan w:val="2"/>
            <w:tcBorders>
              <w:top w:val="single" w:sz="4" w:space="0" w:color="auto"/>
              <w:left w:val="nil"/>
              <w:bottom w:val="single" w:sz="4" w:space="0" w:color="auto"/>
              <w:right w:val="single" w:sz="4" w:space="0" w:color="auto"/>
            </w:tcBorders>
            <w:shd w:val="clear" w:color="auto" w:fill="92D050"/>
            <w:vAlign w:val="center"/>
            <w:hideMark/>
          </w:tcPr>
          <w:p w14:paraId="40229A8B" w14:textId="77777777" w:rsidR="006D24EC" w:rsidRDefault="006D24EC">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NOMBRE DEL PROYECTO</w:t>
            </w:r>
          </w:p>
          <w:p w14:paraId="0A8FA236" w14:textId="77777777" w:rsidR="006D24EC" w:rsidRDefault="006D24EC">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 </w:t>
            </w:r>
          </w:p>
        </w:tc>
        <w:tc>
          <w:tcPr>
            <w:tcW w:w="721" w:type="dxa"/>
            <w:tcBorders>
              <w:top w:val="single" w:sz="4" w:space="0" w:color="auto"/>
              <w:left w:val="nil"/>
              <w:bottom w:val="single" w:sz="4" w:space="0" w:color="auto"/>
              <w:right w:val="single" w:sz="4" w:space="0" w:color="auto"/>
            </w:tcBorders>
            <w:shd w:val="clear" w:color="auto" w:fill="92D050"/>
            <w:vAlign w:val="center"/>
            <w:hideMark/>
          </w:tcPr>
          <w:p w14:paraId="434EB1AE" w14:textId="77777777" w:rsidR="006D24EC" w:rsidRDefault="006D24EC">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FUENTES</w:t>
            </w:r>
          </w:p>
        </w:tc>
        <w:tc>
          <w:tcPr>
            <w:tcW w:w="1176" w:type="dxa"/>
            <w:tcBorders>
              <w:top w:val="single" w:sz="4" w:space="0" w:color="auto"/>
              <w:left w:val="nil"/>
              <w:bottom w:val="single" w:sz="4" w:space="0" w:color="auto"/>
              <w:right w:val="single" w:sz="4" w:space="0" w:color="auto"/>
            </w:tcBorders>
            <w:shd w:val="clear" w:color="auto" w:fill="92D050"/>
            <w:vAlign w:val="center"/>
            <w:hideMark/>
          </w:tcPr>
          <w:p w14:paraId="3D0345AA" w14:textId="77777777" w:rsidR="006D24EC" w:rsidRDefault="006D24EC">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VALOR TOTAL DEL PROYECTO</w:t>
            </w:r>
          </w:p>
        </w:tc>
        <w:tc>
          <w:tcPr>
            <w:tcW w:w="1587" w:type="dxa"/>
            <w:tcBorders>
              <w:top w:val="single" w:sz="4" w:space="0" w:color="auto"/>
              <w:left w:val="nil"/>
              <w:bottom w:val="single" w:sz="4" w:space="0" w:color="auto"/>
              <w:right w:val="single" w:sz="4" w:space="0" w:color="auto"/>
            </w:tcBorders>
            <w:shd w:val="clear" w:color="auto" w:fill="92D050"/>
            <w:vAlign w:val="center"/>
            <w:hideMark/>
          </w:tcPr>
          <w:p w14:paraId="41946259" w14:textId="77777777" w:rsidR="006D24EC" w:rsidRDefault="006D24EC">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VALOR VIGENCIAS FUTURAS</w:t>
            </w:r>
          </w:p>
        </w:tc>
        <w:tc>
          <w:tcPr>
            <w:tcW w:w="1552" w:type="dxa"/>
            <w:tcBorders>
              <w:top w:val="single" w:sz="4" w:space="0" w:color="auto"/>
              <w:left w:val="nil"/>
              <w:bottom w:val="single" w:sz="4" w:space="0" w:color="auto"/>
              <w:right w:val="single" w:sz="4" w:space="0" w:color="auto"/>
            </w:tcBorders>
            <w:shd w:val="clear" w:color="auto" w:fill="92D050"/>
            <w:vAlign w:val="center"/>
            <w:hideMark/>
          </w:tcPr>
          <w:p w14:paraId="748DD721" w14:textId="77777777" w:rsidR="006D24EC" w:rsidRDefault="006D24EC">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VALOR VIGENCIAS FUTURAS</w:t>
            </w:r>
          </w:p>
        </w:tc>
      </w:tr>
      <w:tr w:rsidR="006D24EC" w14:paraId="3001E3E3"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3FD45495"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w:t>
            </w:r>
          </w:p>
        </w:tc>
        <w:tc>
          <w:tcPr>
            <w:tcW w:w="1099" w:type="dxa"/>
            <w:vMerge w:val="restart"/>
            <w:tcBorders>
              <w:top w:val="nil"/>
              <w:left w:val="single" w:sz="4" w:space="0" w:color="auto"/>
              <w:bottom w:val="single" w:sz="4" w:space="0" w:color="auto"/>
              <w:right w:val="single" w:sz="4" w:space="0" w:color="auto"/>
            </w:tcBorders>
            <w:vAlign w:val="center"/>
            <w:hideMark/>
          </w:tcPr>
          <w:p w14:paraId="4FBDA169" w14:textId="77777777" w:rsidR="006D24EC" w:rsidRDefault="006D24EC">
            <w:pP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2020080010085</w:t>
            </w:r>
          </w:p>
        </w:tc>
        <w:tc>
          <w:tcPr>
            <w:tcW w:w="24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8E610D0"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Implementación del Proyecto Barrios a la Obra en el Distrito de Barranquilla</w:t>
            </w:r>
          </w:p>
        </w:tc>
        <w:tc>
          <w:tcPr>
            <w:tcW w:w="721" w:type="dxa"/>
            <w:vMerge w:val="restart"/>
            <w:tcBorders>
              <w:top w:val="nil"/>
              <w:left w:val="single" w:sz="4" w:space="0" w:color="auto"/>
              <w:bottom w:val="single" w:sz="4" w:space="0" w:color="auto"/>
              <w:right w:val="single" w:sz="4" w:space="0" w:color="auto"/>
            </w:tcBorders>
            <w:vAlign w:val="center"/>
            <w:hideMark/>
          </w:tcPr>
          <w:p w14:paraId="6D1FC2F7"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Recursos de Crédito</w:t>
            </w:r>
          </w:p>
        </w:tc>
        <w:tc>
          <w:tcPr>
            <w:tcW w:w="1176" w:type="dxa"/>
            <w:vMerge w:val="restart"/>
            <w:tcBorders>
              <w:top w:val="nil"/>
              <w:left w:val="single" w:sz="4" w:space="0" w:color="auto"/>
              <w:bottom w:val="single" w:sz="4" w:space="0" w:color="auto"/>
              <w:right w:val="single" w:sz="4" w:space="0" w:color="auto"/>
            </w:tcBorders>
            <w:vAlign w:val="center"/>
            <w:hideMark/>
          </w:tcPr>
          <w:p w14:paraId="768781E7"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$ 105.596.879.344</w:t>
            </w:r>
          </w:p>
        </w:tc>
        <w:tc>
          <w:tcPr>
            <w:tcW w:w="1587" w:type="dxa"/>
            <w:tcBorders>
              <w:top w:val="nil"/>
              <w:left w:val="nil"/>
              <w:bottom w:val="single" w:sz="4" w:space="0" w:color="auto"/>
              <w:right w:val="single" w:sz="4" w:space="0" w:color="auto"/>
            </w:tcBorders>
            <w:vAlign w:val="center"/>
            <w:hideMark/>
          </w:tcPr>
          <w:p w14:paraId="478F64A4"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6314CCCE" w14:textId="77777777" w:rsidR="006D24EC" w:rsidRDefault="006D24EC">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$ 110.625.302.170,00</w:t>
            </w:r>
          </w:p>
        </w:tc>
      </w:tr>
      <w:tr w:rsidR="006D24EC" w14:paraId="4DB92013"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53904844"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1313982"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38782424"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40F52D7"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0AE9F32D"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C22BC92"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$ 100.568.456.518,00</w:t>
            </w:r>
          </w:p>
        </w:tc>
        <w:tc>
          <w:tcPr>
            <w:tcW w:w="1552" w:type="dxa"/>
            <w:vMerge/>
            <w:tcBorders>
              <w:top w:val="nil"/>
              <w:left w:val="single" w:sz="4" w:space="0" w:color="auto"/>
              <w:bottom w:val="single" w:sz="4" w:space="0" w:color="auto"/>
              <w:right w:val="single" w:sz="4" w:space="0" w:color="auto"/>
            </w:tcBorders>
            <w:vAlign w:val="center"/>
            <w:hideMark/>
          </w:tcPr>
          <w:p w14:paraId="6BA901DB" w14:textId="77777777" w:rsidR="006D24EC" w:rsidRDefault="006D24EC">
            <w:pPr>
              <w:rPr>
                <w:rFonts w:ascii="Arial" w:eastAsia="Times New Roman" w:hAnsi="Arial" w:cs="Arial"/>
                <w:b/>
                <w:bCs/>
                <w:color w:val="000000"/>
                <w:sz w:val="14"/>
                <w:szCs w:val="14"/>
                <w:lang w:eastAsia="es-CO"/>
              </w:rPr>
            </w:pPr>
          </w:p>
        </w:tc>
      </w:tr>
      <w:tr w:rsidR="006D24EC" w14:paraId="11B071B0"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521059EF"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8570847"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1DE57F8F"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085B5CC8"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3403113D"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4B92DEB"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7F238BA0" w14:textId="77777777" w:rsidR="006D24EC" w:rsidRDefault="006D24EC">
            <w:pPr>
              <w:rPr>
                <w:rFonts w:ascii="Arial" w:eastAsia="Times New Roman" w:hAnsi="Arial" w:cs="Arial"/>
                <w:b/>
                <w:bCs/>
                <w:color w:val="000000"/>
                <w:sz w:val="14"/>
                <w:szCs w:val="14"/>
                <w:lang w:eastAsia="es-CO"/>
              </w:rPr>
            </w:pPr>
          </w:p>
        </w:tc>
      </w:tr>
      <w:tr w:rsidR="006D24EC" w14:paraId="64A60FDF"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9062A74"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3C9782DA"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1B83AF74"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25EEA8D8"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FD026AF"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F68D499"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$ 5.028.422.826,00</w:t>
            </w:r>
          </w:p>
        </w:tc>
        <w:tc>
          <w:tcPr>
            <w:tcW w:w="1552" w:type="dxa"/>
            <w:vMerge/>
            <w:tcBorders>
              <w:top w:val="nil"/>
              <w:left w:val="single" w:sz="4" w:space="0" w:color="auto"/>
              <w:bottom w:val="single" w:sz="4" w:space="0" w:color="auto"/>
              <w:right w:val="single" w:sz="4" w:space="0" w:color="auto"/>
            </w:tcBorders>
            <w:vAlign w:val="center"/>
            <w:hideMark/>
          </w:tcPr>
          <w:p w14:paraId="73B0E74B" w14:textId="77777777" w:rsidR="006D24EC" w:rsidRDefault="006D24EC">
            <w:pPr>
              <w:rPr>
                <w:rFonts w:ascii="Arial" w:eastAsia="Times New Roman" w:hAnsi="Arial" w:cs="Arial"/>
                <w:b/>
                <w:bCs/>
                <w:color w:val="000000"/>
                <w:sz w:val="14"/>
                <w:szCs w:val="14"/>
                <w:lang w:eastAsia="es-CO"/>
              </w:rPr>
            </w:pPr>
          </w:p>
        </w:tc>
      </w:tr>
      <w:tr w:rsidR="006D24EC" w14:paraId="7DAF7BFB" w14:textId="77777777" w:rsidTr="006123E6">
        <w:trPr>
          <w:trHeight w:val="300"/>
        </w:trPr>
        <w:tc>
          <w:tcPr>
            <w:tcW w:w="439" w:type="dxa"/>
            <w:tcBorders>
              <w:top w:val="nil"/>
              <w:left w:val="single" w:sz="4" w:space="0" w:color="auto"/>
              <w:bottom w:val="single" w:sz="4" w:space="0" w:color="auto"/>
              <w:right w:val="single" w:sz="4" w:space="0" w:color="auto"/>
            </w:tcBorders>
            <w:vAlign w:val="center"/>
            <w:hideMark/>
          </w:tcPr>
          <w:p w14:paraId="51BBBFF1"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w:t>
            </w:r>
          </w:p>
        </w:tc>
        <w:tc>
          <w:tcPr>
            <w:tcW w:w="1099" w:type="dxa"/>
            <w:tcBorders>
              <w:top w:val="nil"/>
              <w:left w:val="single" w:sz="4" w:space="0" w:color="auto"/>
              <w:bottom w:val="single" w:sz="4" w:space="0" w:color="auto"/>
              <w:right w:val="single" w:sz="4" w:space="0" w:color="auto"/>
            </w:tcBorders>
            <w:vAlign w:val="center"/>
            <w:hideMark/>
          </w:tcPr>
          <w:p w14:paraId="2ABF69E7" w14:textId="65A09945" w:rsidR="006D24EC" w:rsidRDefault="00226E2C">
            <w:pPr>
              <w:rPr>
                <w:rFonts w:ascii="Arial" w:eastAsia="Times New Roman" w:hAnsi="Arial" w:cs="Arial"/>
                <w:color w:val="000000"/>
                <w:sz w:val="14"/>
                <w:szCs w:val="14"/>
                <w:lang w:eastAsia="es-CO"/>
              </w:rPr>
            </w:pPr>
            <w:r w:rsidRPr="00226E2C">
              <w:rPr>
                <w:rFonts w:ascii="Arial" w:eastAsia="Times New Roman" w:hAnsi="Arial" w:cs="Arial"/>
                <w:color w:val="000000"/>
                <w:sz w:val="14"/>
                <w:szCs w:val="14"/>
                <w:lang w:eastAsia="es-CO"/>
              </w:rPr>
              <w:t>2020080010113</w:t>
            </w:r>
          </w:p>
        </w:tc>
        <w:tc>
          <w:tcPr>
            <w:tcW w:w="2486" w:type="dxa"/>
            <w:gridSpan w:val="2"/>
            <w:tcBorders>
              <w:top w:val="single" w:sz="4" w:space="0" w:color="auto"/>
              <w:left w:val="single" w:sz="4" w:space="0" w:color="auto"/>
              <w:bottom w:val="single" w:sz="4" w:space="0" w:color="auto"/>
              <w:right w:val="single" w:sz="4" w:space="0" w:color="auto"/>
            </w:tcBorders>
            <w:vAlign w:val="center"/>
            <w:hideMark/>
          </w:tcPr>
          <w:p w14:paraId="0C4E853C" w14:textId="4F4CC5FE" w:rsidR="006D24EC" w:rsidRDefault="00E74899">
            <w:pPr>
              <w:rPr>
                <w:rFonts w:ascii="Arial" w:eastAsia="Times New Roman" w:hAnsi="Arial" w:cs="Arial"/>
                <w:color w:val="000000"/>
                <w:sz w:val="14"/>
                <w:szCs w:val="14"/>
                <w:lang w:eastAsia="es-CO"/>
              </w:rPr>
            </w:pPr>
            <w:r w:rsidRPr="00E74899">
              <w:rPr>
                <w:rFonts w:ascii="Arial" w:eastAsia="Times New Roman" w:hAnsi="Arial" w:cs="Arial"/>
                <w:color w:val="000000"/>
                <w:sz w:val="14"/>
                <w:szCs w:val="14"/>
                <w:lang w:eastAsia="es-CO"/>
              </w:rPr>
              <w:t>Implementación del Proyecto Barrios a la Obra (Gerencia) en el Distrito de Barranquilla</w:t>
            </w:r>
          </w:p>
        </w:tc>
        <w:tc>
          <w:tcPr>
            <w:tcW w:w="721" w:type="dxa"/>
            <w:tcBorders>
              <w:top w:val="nil"/>
              <w:left w:val="single" w:sz="4" w:space="0" w:color="auto"/>
              <w:bottom w:val="single" w:sz="4" w:space="0" w:color="auto"/>
              <w:right w:val="single" w:sz="4" w:space="0" w:color="auto"/>
            </w:tcBorders>
            <w:vAlign w:val="center"/>
            <w:hideMark/>
          </w:tcPr>
          <w:p w14:paraId="3B59F8C2" w14:textId="77777777" w:rsidR="006D24EC" w:rsidRDefault="006D24EC">
            <w:pP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Recursos de Crédito</w:t>
            </w:r>
          </w:p>
        </w:tc>
        <w:tc>
          <w:tcPr>
            <w:tcW w:w="1176" w:type="dxa"/>
            <w:tcBorders>
              <w:top w:val="nil"/>
              <w:left w:val="single" w:sz="4" w:space="0" w:color="auto"/>
              <w:bottom w:val="single" w:sz="4" w:space="0" w:color="auto"/>
              <w:right w:val="single" w:sz="4" w:space="0" w:color="auto"/>
            </w:tcBorders>
            <w:vAlign w:val="center"/>
            <w:hideMark/>
          </w:tcPr>
          <w:p w14:paraId="05A8F988"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$ 5.028.422.826,00</w:t>
            </w:r>
          </w:p>
        </w:tc>
        <w:tc>
          <w:tcPr>
            <w:tcW w:w="1587" w:type="dxa"/>
            <w:tcBorders>
              <w:top w:val="nil"/>
              <w:left w:val="nil"/>
              <w:bottom w:val="single" w:sz="4" w:space="0" w:color="auto"/>
              <w:right w:val="single" w:sz="4" w:space="0" w:color="auto"/>
            </w:tcBorders>
            <w:vAlign w:val="center"/>
            <w:hideMark/>
          </w:tcPr>
          <w:p w14:paraId="3E797BB9" w14:textId="77777777" w:rsidR="006D24EC" w:rsidRDefault="006D24EC"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$ 5.028.422.826,00</w:t>
            </w:r>
          </w:p>
        </w:tc>
        <w:tc>
          <w:tcPr>
            <w:tcW w:w="1552" w:type="dxa"/>
            <w:vMerge/>
            <w:tcBorders>
              <w:top w:val="nil"/>
              <w:left w:val="single" w:sz="4" w:space="0" w:color="auto"/>
              <w:bottom w:val="single" w:sz="4" w:space="0" w:color="auto"/>
              <w:right w:val="single" w:sz="4" w:space="0" w:color="auto"/>
            </w:tcBorders>
            <w:vAlign w:val="center"/>
            <w:hideMark/>
          </w:tcPr>
          <w:p w14:paraId="558C2D37" w14:textId="77777777" w:rsidR="006D24EC" w:rsidRDefault="006D24EC">
            <w:pPr>
              <w:rPr>
                <w:rFonts w:ascii="Arial" w:eastAsia="Times New Roman" w:hAnsi="Arial" w:cs="Arial"/>
                <w:b/>
                <w:bCs/>
                <w:color w:val="000000"/>
                <w:sz w:val="14"/>
                <w:szCs w:val="14"/>
                <w:lang w:eastAsia="es-CO"/>
              </w:rPr>
            </w:pPr>
          </w:p>
        </w:tc>
      </w:tr>
      <w:tr w:rsidR="006D24EC" w14:paraId="53D94AB4" w14:textId="77777777" w:rsidTr="006123E6">
        <w:trPr>
          <w:trHeight w:val="300"/>
        </w:trPr>
        <w:tc>
          <w:tcPr>
            <w:tcW w:w="439" w:type="dxa"/>
            <w:tcBorders>
              <w:top w:val="nil"/>
              <w:left w:val="single" w:sz="4" w:space="0" w:color="auto"/>
              <w:bottom w:val="single" w:sz="4" w:space="0" w:color="auto"/>
              <w:right w:val="single" w:sz="4" w:space="0" w:color="auto"/>
            </w:tcBorders>
            <w:vAlign w:val="center"/>
          </w:tcPr>
          <w:p w14:paraId="503446B1" w14:textId="77777777" w:rsidR="006D24EC" w:rsidRDefault="006D24EC">
            <w:pPr>
              <w:rPr>
                <w:rFonts w:ascii="Arial" w:eastAsia="Times New Roman" w:hAnsi="Arial" w:cs="Arial"/>
                <w:color w:val="000000"/>
                <w:sz w:val="14"/>
                <w:szCs w:val="14"/>
                <w:lang w:eastAsia="es-CO"/>
              </w:rPr>
            </w:pPr>
          </w:p>
        </w:tc>
        <w:tc>
          <w:tcPr>
            <w:tcW w:w="1099" w:type="dxa"/>
            <w:tcBorders>
              <w:top w:val="nil"/>
              <w:left w:val="single" w:sz="4" w:space="0" w:color="auto"/>
              <w:bottom w:val="single" w:sz="4" w:space="0" w:color="auto"/>
              <w:right w:val="single" w:sz="4" w:space="0" w:color="auto"/>
            </w:tcBorders>
            <w:vAlign w:val="center"/>
          </w:tcPr>
          <w:p w14:paraId="0088CD8B" w14:textId="77777777" w:rsidR="006D24EC" w:rsidRDefault="006D24EC">
            <w:pPr>
              <w:rPr>
                <w:rFonts w:ascii="Arial" w:eastAsia="Times New Roman" w:hAnsi="Arial" w:cs="Arial"/>
                <w:color w:val="000000"/>
                <w:sz w:val="14"/>
                <w:szCs w:val="14"/>
                <w:lang w:eastAsia="es-CO"/>
              </w:rPr>
            </w:pPr>
          </w:p>
        </w:tc>
        <w:tc>
          <w:tcPr>
            <w:tcW w:w="2486" w:type="dxa"/>
            <w:gridSpan w:val="2"/>
            <w:tcBorders>
              <w:top w:val="single" w:sz="4" w:space="0" w:color="auto"/>
              <w:left w:val="single" w:sz="4" w:space="0" w:color="auto"/>
              <w:bottom w:val="single" w:sz="4" w:space="0" w:color="auto"/>
              <w:right w:val="single" w:sz="4" w:space="0" w:color="auto"/>
            </w:tcBorders>
            <w:vAlign w:val="center"/>
          </w:tcPr>
          <w:p w14:paraId="1B420DCA" w14:textId="77777777" w:rsidR="006D24EC" w:rsidRDefault="006D24EC">
            <w:pPr>
              <w:rPr>
                <w:rFonts w:ascii="Arial" w:eastAsia="Times New Roman" w:hAnsi="Arial" w:cs="Arial"/>
                <w:color w:val="000000"/>
                <w:sz w:val="14"/>
                <w:szCs w:val="14"/>
                <w:lang w:eastAsia="es-CO"/>
              </w:rPr>
            </w:pPr>
          </w:p>
        </w:tc>
        <w:tc>
          <w:tcPr>
            <w:tcW w:w="721" w:type="dxa"/>
            <w:tcBorders>
              <w:top w:val="nil"/>
              <w:left w:val="single" w:sz="4" w:space="0" w:color="auto"/>
              <w:bottom w:val="single" w:sz="4" w:space="0" w:color="auto"/>
              <w:right w:val="single" w:sz="4" w:space="0" w:color="auto"/>
            </w:tcBorders>
            <w:vAlign w:val="center"/>
          </w:tcPr>
          <w:p w14:paraId="5017AC04" w14:textId="77777777" w:rsidR="006D24EC" w:rsidRDefault="006D24EC">
            <w:pPr>
              <w:rPr>
                <w:rFonts w:ascii="Arial" w:eastAsia="Times New Roman" w:hAnsi="Arial" w:cs="Arial"/>
                <w:color w:val="000000"/>
                <w:sz w:val="14"/>
                <w:szCs w:val="14"/>
                <w:lang w:eastAsia="es-CO"/>
              </w:rPr>
            </w:pPr>
          </w:p>
        </w:tc>
        <w:tc>
          <w:tcPr>
            <w:tcW w:w="1176" w:type="dxa"/>
            <w:tcBorders>
              <w:top w:val="nil"/>
              <w:left w:val="single" w:sz="4" w:space="0" w:color="auto"/>
              <w:bottom w:val="single" w:sz="4" w:space="0" w:color="auto"/>
              <w:right w:val="single" w:sz="4" w:space="0" w:color="auto"/>
            </w:tcBorders>
            <w:vAlign w:val="center"/>
          </w:tcPr>
          <w:p w14:paraId="372EEC2F"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E279740" w14:textId="77777777" w:rsidR="006D24EC" w:rsidRDefault="006D24EC"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$ 110.625.302.170,00</w:t>
            </w:r>
          </w:p>
        </w:tc>
        <w:tc>
          <w:tcPr>
            <w:tcW w:w="1552" w:type="dxa"/>
            <w:tcBorders>
              <w:top w:val="nil"/>
              <w:left w:val="single" w:sz="4" w:space="0" w:color="auto"/>
              <w:bottom w:val="single" w:sz="4" w:space="0" w:color="auto"/>
              <w:right w:val="single" w:sz="4" w:space="0" w:color="auto"/>
            </w:tcBorders>
            <w:vAlign w:val="center"/>
          </w:tcPr>
          <w:p w14:paraId="6FE2335C" w14:textId="77777777" w:rsidR="006D24EC" w:rsidRDefault="006D24EC">
            <w:pPr>
              <w:rPr>
                <w:rFonts w:ascii="Arial" w:eastAsia="Times New Roman" w:hAnsi="Arial" w:cs="Arial"/>
                <w:b/>
                <w:bCs/>
                <w:color w:val="000000"/>
                <w:sz w:val="14"/>
                <w:szCs w:val="14"/>
                <w:lang w:eastAsia="es-CO"/>
              </w:rPr>
            </w:pPr>
          </w:p>
        </w:tc>
      </w:tr>
      <w:tr w:rsidR="006D24EC" w14:paraId="68B28F05"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5213C603"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w:t>
            </w:r>
          </w:p>
        </w:tc>
        <w:tc>
          <w:tcPr>
            <w:tcW w:w="1099" w:type="dxa"/>
            <w:vMerge w:val="restart"/>
            <w:tcBorders>
              <w:top w:val="nil"/>
              <w:left w:val="single" w:sz="4" w:space="0" w:color="auto"/>
              <w:bottom w:val="single" w:sz="4" w:space="0" w:color="auto"/>
              <w:right w:val="single" w:sz="4" w:space="0" w:color="auto"/>
            </w:tcBorders>
            <w:vAlign w:val="center"/>
            <w:hideMark/>
          </w:tcPr>
          <w:p w14:paraId="5BA04D23"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2020080010078</w:t>
            </w:r>
          </w:p>
        </w:tc>
        <w:tc>
          <w:tcPr>
            <w:tcW w:w="24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BC0EB5"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Mejoramiento de Vivienda de Interés social Prioritario en el Distrito de Barranquilla</w:t>
            </w:r>
          </w:p>
        </w:tc>
        <w:tc>
          <w:tcPr>
            <w:tcW w:w="721" w:type="dxa"/>
            <w:vMerge w:val="restart"/>
            <w:tcBorders>
              <w:top w:val="nil"/>
              <w:left w:val="single" w:sz="4" w:space="0" w:color="auto"/>
              <w:bottom w:val="single" w:sz="4" w:space="0" w:color="auto"/>
              <w:right w:val="single" w:sz="4" w:space="0" w:color="auto"/>
            </w:tcBorders>
            <w:vAlign w:val="center"/>
            <w:hideMark/>
          </w:tcPr>
          <w:p w14:paraId="5C8D0B2C"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Recursos de Crédito</w:t>
            </w:r>
          </w:p>
        </w:tc>
        <w:tc>
          <w:tcPr>
            <w:tcW w:w="1176" w:type="dxa"/>
            <w:vMerge w:val="restart"/>
            <w:tcBorders>
              <w:top w:val="nil"/>
              <w:left w:val="single" w:sz="4" w:space="0" w:color="auto"/>
              <w:bottom w:val="single" w:sz="4" w:space="0" w:color="auto"/>
              <w:right w:val="single" w:sz="4" w:space="0" w:color="auto"/>
            </w:tcBorders>
            <w:vAlign w:val="center"/>
            <w:hideMark/>
          </w:tcPr>
          <w:p w14:paraId="29F27386"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$ 22.000.000.000</w:t>
            </w:r>
          </w:p>
        </w:tc>
        <w:tc>
          <w:tcPr>
            <w:tcW w:w="1587" w:type="dxa"/>
            <w:tcBorders>
              <w:top w:val="nil"/>
              <w:left w:val="nil"/>
              <w:bottom w:val="single" w:sz="4" w:space="0" w:color="auto"/>
              <w:right w:val="single" w:sz="4" w:space="0" w:color="auto"/>
            </w:tcBorders>
            <w:vAlign w:val="center"/>
            <w:hideMark/>
          </w:tcPr>
          <w:p w14:paraId="55469BAB"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10CECD9C" w14:textId="77777777" w:rsidR="006D24EC" w:rsidRDefault="006D24EC">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$ 22.000.000.000</w:t>
            </w:r>
          </w:p>
        </w:tc>
      </w:tr>
      <w:tr w:rsidR="006D24EC" w14:paraId="7AB60A44"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525993F"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E74C4FA"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50B58269"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5E58DCF2"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22111D9"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9B674D2"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$ 20.000.000.000,00</w:t>
            </w:r>
          </w:p>
        </w:tc>
        <w:tc>
          <w:tcPr>
            <w:tcW w:w="1552" w:type="dxa"/>
            <w:vMerge/>
            <w:tcBorders>
              <w:top w:val="nil"/>
              <w:left w:val="single" w:sz="4" w:space="0" w:color="auto"/>
              <w:bottom w:val="single" w:sz="4" w:space="0" w:color="auto"/>
              <w:right w:val="single" w:sz="4" w:space="0" w:color="auto"/>
            </w:tcBorders>
            <w:vAlign w:val="center"/>
            <w:hideMark/>
          </w:tcPr>
          <w:p w14:paraId="07AC5E9B" w14:textId="77777777" w:rsidR="006D24EC" w:rsidRDefault="006D24EC">
            <w:pPr>
              <w:rPr>
                <w:rFonts w:ascii="Arial" w:eastAsia="Times New Roman" w:hAnsi="Arial" w:cs="Arial"/>
                <w:b/>
                <w:bCs/>
                <w:color w:val="000000"/>
                <w:sz w:val="14"/>
                <w:szCs w:val="14"/>
                <w:lang w:eastAsia="es-CO"/>
              </w:rPr>
            </w:pPr>
          </w:p>
        </w:tc>
      </w:tr>
      <w:tr w:rsidR="006D24EC" w14:paraId="581E8DAA"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4B4C81E"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166DF2A7"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1302BCA6"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B0BE6D2"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2A3012C"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0270CAA2"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3C1A4D91" w14:textId="77777777" w:rsidR="006D24EC" w:rsidRDefault="006D24EC">
            <w:pPr>
              <w:rPr>
                <w:rFonts w:ascii="Arial" w:eastAsia="Times New Roman" w:hAnsi="Arial" w:cs="Arial"/>
                <w:b/>
                <w:bCs/>
                <w:color w:val="000000"/>
                <w:sz w:val="14"/>
                <w:szCs w:val="14"/>
                <w:lang w:eastAsia="es-CO"/>
              </w:rPr>
            </w:pPr>
          </w:p>
        </w:tc>
      </w:tr>
      <w:tr w:rsidR="006D24EC" w14:paraId="04134F6F"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72DA95F"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1DC76998"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062ABC05"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307BD074"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8F8B44E"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829D6BA"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$ 1.000.000.000,00</w:t>
            </w:r>
          </w:p>
        </w:tc>
        <w:tc>
          <w:tcPr>
            <w:tcW w:w="1552" w:type="dxa"/>
            <w:vMerge/>
            <w:tcBorders>
              <w:top w:val="nil"/>
              <w:left w:val="single" w:sz="4" w:space="0" w:color="auto"/>
              <w:bottom w:val="single" w:sz="4" w:space="0" w:color="auto"/>
              <w:right w:val="single" w:sz="4" w:space="0" w:color="auto"/>
            </w:tcBorders>
            <w:vAlign w:val="center"/>
            <w:hideMark/>
          </w:tcPr>
          <w:p w14:paraId="181F4E80" w14:textId="77777777" w:rsidR="006D24EC" w:rsidRDefault="006D24EC">
            <w:pPr>
              <w:rPr>
                <w:rFonts w:ascii="Arial" w:eastAsia="Times New Roman" w:hAnsi="Arial" w:cs="Arial"/>
                <w:b/>
                <w:bCs/>
                <w:color w:val="000000"/>
                <w:sz w:val="14"/>
                <w:szCs w:val="14"/>
                <w:lang w:eastAsia="es-CO"/>
              </w:rPr>
            </w:pPr>
          </w:p>
        </w:tc>
      </w:tr>
      <w:tr w:rsidR="006D24EC" w14:paraId="4BA76542"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73DAFB03"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32DC89F1"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51A4B319"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3677AA0A"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7C300F3"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F083068"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78360694" w14:textId="77777777" w:rsidR="006D24EC" w:rsidRDefault="006D24EC">
            <w:pPr>
              <w:rPr>
                <w:rFonts w:ascii="Arial" w:eastAsia="Times New Roman" w:hAnsi="Arial" w:cs="Arial"/>
                <w:b/>
                <w:bCs/>
                <w:color w:val="000000"/>
                <w:sz w:val="14"/>
                <w:szCs w:val="14"/>
                <w:lang w:eastAsia="es-CO"/>
              </w:rPr>
            </w:pPr>
          </w:p>
        </w:tc>
      </w:tr>
      <w:tr w:rsidR="006D24EC" w14:paraId="61F85D0F"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FE47ACD"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B4804E8"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04F10AA2"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2E318DDE"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3E1C4D26"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5EC879ED"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$ 1.000.000.000,00</w:t>
            </w:r>
          </w:p>
        </w:tc>
        <w:tc>
          <w:tcPr>
            <w:tcW w:w="1552" w:type="dxa"/>
            <w:vMerge/>
            <w:tcBorders>
              <w:top w:val="nil"/>
              <w:left w:val="single" w:sz="4" w:space="0" w:color="auto"/>
              <w:bottom w:val="single" w:sz="4" w:space="0" w:color="auto"/>
              <w:right w:val="single" w:sz="4" w:space="0" w:color="auto"/>
            </w:tcBorders>
            <w:vAlign w:val="center"/>
            <w:hideMark/>
          </w:tcPr>
          <w:p w14:paraId="4BFA721B" w14:textId="77777777" w:rsidR="006D24EC" w:rsidRDefault="006D24EC">
            <w:pPr>
              <w:rPr>
                <w:rFonts w:ascii="Arial" w:eastAsia="Times New Roman" w:hAnsi="Arial" w:cs="Arial"/>
                <w:b/>
                <w:bCs/>
                <w:color w:val="000000"/>
                <w:sz w:val="14"/>
                <w:szCs w:val="14"/>
                <w:lang w:eastAsia="es-CO"/>
              </w:rPr>
            </w:pPr>
          </w:p>
        </w:tc>
      </w:tr>
      <w:tr w:rsidR="006D24EC" w14:paraId="56F2A3EE"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1016EDD5"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AAEAEA3"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7A6E8E22"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E4FB645"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3106216"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68FCAEC" w14:textId="77777777" w:rsidR="006D24EC" w:rsidRDefault="006D24EC">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$ 22.000.000.000,00</w:t>
            </w:r>
          </w:p>
        </w:tc>
        <w:tc>
          <w:tcPr>
            <w:tcW w:w="1552" w:type="dxa"/>
            <w:vMerge/>
            <w:tcBorders>
              <w:top w:val="nil"/>
              <w:left w:val="single" w:sz="4" w:space="0" w:color="auto"/>
              <w:bottom w:val="single" w:sz="4" w:space="0" w:color="auto"/>
              <w:right w:val="single" w:sz="4" w:space="0" w:color="auto"/>
            </w:tcBorders>
            <w:vAlign w:val="center"/>
            <w:hideMark/>
          </w:tcPr>
          <w:p w14:paraId="45688CE9" w14:textId="77777777" w:rsidR="006D24EC" w:rsidRDefault="006D24EC">
            <w:pPr>
              <w:rPr>
                <w:rFonts w:ascii="Arial" w:eastAsia="Times New Roman" w:hAnsi="Arial" w:cs="Arial"/>
                <w:b/>
                <w:bCs/>
                <w:color w:val="000000"/>
                <w:sz w:val="14"/>
                <w:szCs w:val="14"/>
                <w:lang w:eastAsia="es-CO"/>
              </w:rPr>
            </w:pPr>
          </w:p>
        </w:tc>
      </w:tr>
      <w:tr w:rsidR="006D24EC" w14:paraId="01B30F2C"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3587C0C5"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4.</w:t>
            </w:r>
          </w:p>
        </w:tc>
        <w:tc>
          <w:tcPr>
            <w:tcW w:w="1099" w:type="dxa"/>
            <w:vMerge w:val="restart"/>
            <w:tcBorders>
              <w:top w:val="nil"/>
              <w:left w:val="single" w:sz="4" w:space="0" w:color="auto"/>
              <w:bottom w:val="single" w:sz="4" w:space="0" w:color="auto"/>
              <w:right w:val="single" w:sz="4" w:space="0" w:color="auto"/>
            </w:tcBorders>
            <w:vAlign w:val="center"/>
            <w:hideMark/>
          </w:tcPr>
          <w:p w14:paraId="33FB2134"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2020080010100</w:t>
            </w:r>
          </w:p>
        </w:tc>
        <w:tc>
          <w:tcPr>
            <w:tcW w:w="691" w:type="dxa"/>
            <w:vMerge w:val="restart"/>
            <w:tcBorders>
              <w:top w:val="nil"/>
              <w:left w:val="single" w:sz="4" w:space="0" w:color="auto"/>
              <w:bottom w:val="single" w:sz="4" w:space="0" w:color="auto"/>
              <w:right w:val="single" w:sz="4" w:space="0" w:color="auto"/>
            </w:tcBorders>
            <w:vAlign w:val="center"/>
            <w:hideMark/>
          </w:tcPr>
          <w:p w14:paraId="4435A759"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Recuperación Integral de la Ciénaga de Mallorquín</w:t>
            </w:r>
          </w:p>
        </w:tc>
        <w:tc>
          <w:tcPr>
            <w:tcW w:w="1795" w:type="dxa"/>
            <w:vMerge w:val="restart"/>
            <w:tcBorders>
              <w:top w:val="nil"/>
              <w:left w:val="single" w:sz="4" w:space="0" w:color="auto"/>
              <w:bottom w:val="single" w:sz="4" w:space="0" w:color="auto"/>
              <w:right w:val="single" w:sz="4" w:space="0" w:color="auto"/>
            </w:tcBorders>
            <w:vAlign w:val="center"/>
            <w:hideMark/>
          </w:tcPr>
          <w:p w14:paraId="5961EAE8"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Ecoparque UF1 Distrito Familiar</w:t>
            </w:r>
          </w:p>
        </w:tc>
        <w:tc>
          <w:tcPr>
            <w:tcW w:w="721" w:type="dxa"/>
            <w:vMerge w:val="restart"/>
            <w:tcBorders>
              <w:top w:val="nil"/>
              <w:left w:val="single" w:sz="4" w:space="0" w:color="auto"/>
              <w:bottom w:val="single" w:sz="4" w:space="0" w:color="auto"/>
              <w:right w:val="single" w:sz="4" w:space="0" w:color="auto"/>
            </w:tcBorders>
            <w:vAlign w:val="center"/>
            <w:hideMark/>
          </w:tcPr>
          <w:p w14:paraId="1C7D9D80"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Recursos de Crédito </w:t>
            </w:r>
          </w:p>
        </w:tc>
        <w:tc>
          <w:tcPr>
            <w:tcW w:w="1176" w:type="dxa"/>
            <w:vMerge w:val="restart"/>
            <w:tcBorders>
              <w:top w:val="nil"/>
              <w:left w:val="single" w:sz="4" w:space="0" w:color="auto"/>
              <w:bottom w:val="single" w:sz="4" w:space="0" w:color="auto"/>
              <w:right w:val="single" w:sz="4" w:space="0" w:color="auto"/>
            </w:tcBorders>
            <w:vAlign w:val="center"/>
            <w:hideMark/>
          </w:tcPr>
          <w:p w14:paraId="1A0FFB76"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$ 169.599.885.839</w:t>
            </w:r>
          </w:p>
        </w:tc>
        <w:tc>
          <w:tcPr>
            <w:tcW w:w="1587" w:type="dxa"/>
            <w:tcBorders>
              <w:top w:val="nil"/>
              <w:left w:val="nil"/>
              <w:bottom w:val="single" w:sz="4" w:space="0" w:color="auto"/>
              <w:right w:val="single" w:sz="4" w:space="0" w:color="auto"/>
            </w:tcBorders>
            <w:vAlign w:val="center"/>
            <w:hideMark/>
          </w:tcPr>
          <w:p w14:paraId="722EAE0A"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03D79D1D" w14:textId="77777777" w:rsidR="006D24EC" w:rsidRDefault="006D24EC">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$ 169.599.885.839</w:t>
            </w:r>
          </w:p>
        </w:tc>
      </w:tr>
      <w:tr w:rsidR="006D24EC" w14:paraId="5BA0D1AE"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4D59AFD9"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04BBFFC4"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3B4FA3D9"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794D84A9"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2DE73684"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A2327D1"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51BB49CD"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$ 89.000.000.000,00</w:t>
            </w:r>
          </w:p>
        </w:tc>
        <w:tc>
          <w:tcPr>
            <w:tcW w:w="1552" w:type="dxa"/>
            <w:vMerge/>
            <w:tcBorders>
              <w:top w:val="nil"/>
              <w:left w:val="single" w:sz="4" w:space="0" w:color="auto"/>
              <w:bottom w:val="single" w:sz="4" w:space="0" w:color="auto"/>
              <w:right w:val="single" w:sz="4" w:space="0" w:color="auto"/>
            </w:tcBorders>
            <w:vAlign w:val="center"/>
            <w:hideMark/>
          </w:tcPr>
          <w:p w14:paraId="190B2540" w14:textId="77777777" w:rsidR="006D24EC" w:rsidRDefault="006D24EC">
            <w:pPr>
              <w:rPr>
                <w:rFonts w:ascii="Arial" w:eastAsia="Times New Roman" w:hAnsi="Arial" w:cs="Arial"/>
                <w:b/>
                <w:bCs/>
                <w:color w:val="000000"/>
                <w:sz w:val="14"/>
                <w:szCs w:val="14"/>
                <w:lang w:eastAsia="es-CO"/>
              </w:rPr>
            </w:pPr>
          </w:p>
        </w:tc>
      </w:tr>
      <w:tr w:rsidR="006D24EC" w14:paraId="2F6BC5FF"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4398DA5A"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9FD75E0"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6BA001A4"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746BE6AA"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A7CEBC9"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56E6ABD"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0801C402"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46C9310E" w14:textId="77777777" w:rsidR="006D24EC" w:rsidRDefault="006D24EC">
            <w:pPr>
              <w:rPr>
                <w:rFonts w:ascii="Arial" w:eastAsia="Times New Roman" w:hAnsi="Arial" w:cs="Arial"/>
                <w:b/>
                <w:bCs/>
                <w:color w:val="000000"/>
                <w:sz w:val="14"/>
                <w:szCs w:val="14"/>
                <w:lang w:eastAsia="es-CO"/>
              </w:rPr>
            </w:pPr>
          </w:p>
        </w:tc>
      </w:tr>
      <w:tr w:rsidR="006D24EC" w14:paraId="0FBD3001"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54978E4B"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53AB819"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8B583A7"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76887F12"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D7FDAD6"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CFB22FA"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979A591"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$ 4.450.000.000,00</w:t>
            </w:r>
          </w:p>
        </w:tc>
        <w:tc>
          <w:tcPr>
            <w:tcW w:w="1552" w:type="dxa"/>
            <w:vMerge/>
            <w:tcBorders>
              <w:top w:val="nil"/>
              <w:left w:val="single" w:sz="4" w:space="0" w:color="auto"/>
              <w:bottom w:val="single" w:sz="4" w:space="0" w:color="auto"/>
              <w:right w:val="single" w:sz="4" w:space="0" w:color="auto"/>
            </w:tcBorders>
            <w:vAlign w:val="center"/>
            <w:hideMark/>
          </w:tcPr>
          <w:p w14:paraId="3AD16FDC" w14:textId="77777777" w:rsidR="006D24EC" w:rsidRDefault="006D24EC">
            <w:pPr>
              <w:rPr>
                <w:rFonts w:ascii="Arial" w:eastAsia="Times New Roman" w:hAnsi="Arial" w:cs="Arial"/>
                <w:b/>
                <w:bCs/>
                <w:color w:val="000000"/>
                <w:sz w:val="14"/>
                <w:szCs w:val="14"/>
                <w:lang w:eastAsia="es-CO"/>
              </w:rPr>
            </w:pPr>
          </w:p>
        </w:tc>
      </w:tr>
      <w:tr w:rsidR="006D24EC" w14:paraId="3FBD9EF2"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7E74B1C"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F396C95"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90749D3"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37A7F83F"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1EB6580"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7EA1A674"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A7BB0DF"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163D10E3" w14:textId="77777777" w:rsidR="006D24EC" w:rsidRDefault="006D24EC">
            <w:pPr>
              <w:rPr>
                <w:rFonts w:ascii="Arial" w:eastAsia="Times New Roman" w:hAnsi="Arial" w:cs="Arial"/>
                <w:b/>
                <w:bCs/>
                <w:color w:val="000000"/>
                <w:sz w:val="14"/>
                <w:szCs w:val="14"/>
                <w:lang w:eastAsia="es-CO"/>
              </w:rPr>
            </w:pPr>
          </w:p>
        </w:tc>
      </w:tr>
      <w:tr w:rsidR="006D24EC" w14:paraId="4AE66C23"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8877284"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F413288"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733C598E"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6D4487BB"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918078B"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9E64E04"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034BC64D"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$ 1.780.000.000,00</w:t>
            </w:r>
          </w:p>
        </w:tc>
        <w:tc>
          <w:tcPr>
            <w:tcW w:w="1552" w:type="dxa"/>
            <w:vMerge/>
            <w:tcBorders>
              <w:top w:val="nil"/>
              <w:left w:val="single" w:sz="4" w:space="0" w:color="auto"/>
              <w:bottom w:val="single" w:sz="4" w:space="0" w:color="auto"/>
              <w:right w:val="single" w:sz="4" w:space="0" w:color="auto"/>
            </w:tcBorders>
            <w:vAlign w:val="center"/>
            <w:hideMark/>
          </w:tcPr>
          <w:p w14:paraId="0D031918" w14:textId="77777777" w:rsidR="006D24EC" w:rsidRDefault="006D24EC">
            <w:pPr>
              <w:rPr>
                <w:rFonts w:ascii="Arial" w:eastAsia="Times New Roman" w:hAnsi="Arial" w:cs="Arial"/>
                <w:b/>
                <w:bCs/>
                <w:color w:val="000000"/>
                <w:sz w:val="14"/>
                <w:szCs w:val="14"/>
                <w:lang w:eastAsia="es-CO"/>
              </w:rPr>
            </w:pPr>
          </w:p>
        </w:tc>
      </w:tr>
      <w:tr w:rsidR="006D24EC" w14:paraId="5A882DDC"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4CF50F4"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0614775"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EFF0A6D" w14:textId="77777777" w:rsidR="006D24EC" w:rsidRDefault="006D24EC">
            <w:pPr>
              <w:rPr>
                <w:rFonts w:ascii="Arial" w:eastAsia="Times New Roman" w:hAnsi="Arial" w:cs="Arial"/>
                <w:color w:val="000000"/>
                <w:sz w:val="14"/>
                <w:szCs w:val="14"/>
                <w:lang w:eastAsia="es-CO"/>
              </w:rPr>
            </w:pPr>
          </w:p>
        </w:tc>
        <w:tc>
          <w:tcPr>
            <w:tcW w:w="1795" w:type="dxa"/>
            <w:vMerge w:val="restart"/>
            <w:tcBorders>
              <w:top w:val="nil"/>
              <w:left w:val="single" w:sz="4" w:space="0" w:color="auto"/>
              <w:bottom w:val="single" w:sz="4" w:space="0" w:color="auto"/>
              <w:right w:val="single" w:sz="4" w:space="0" w:color="auto"/>
            </w:tcBorders>
            <w:vAlign w:val="center"/>
            <w:hideMark/>
          </w:tcPr>
          <w:p w14:paraId="293FD6E8"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Recuperación playa de Puerto Mocho</w:t>
            </w:r>
          </w:p>
        </w:tc>
        <w:tc>
          <w:tcPr>
            <w:tcW w:w="721" w:type="dxa"/>
            <w:vMerge/>
            <w:tcBorders>
              <w:top w:val="nil"/>
              <w:left w:val="single" w:sz="4" w:space="0" w:color="auto"/>
              <w:bottom w:val="single" w:sz="4" w:space="0" w:color="auto"/>
              <w:right w:val="single" w:sz="4" w:space="0" w:color="auto"/>
            </w:tcBorders>
            <w:vAlign w:val="center"/>
            <w:hideMark/>
          </w:tcPr>
          <w:p w14:paraId="11245DEC"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3B33DFD5"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501EB197"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tcBorders>
              <w:top w:val="nil"/>
              <w:left w:val="single" w:sz="4" w:space="0" w:color="auto"/>
              <w:bottom w:val="single" w:sz="4" w:space="0" w:color="auto"/>
              <w:right w:val="single" w:sz="4" w:space="0" w:color="auto"/>
            </w:tcBorders>
            <w:vAlign w:val="center"/>
            <w:hideMark/>
          </w:tcPr>
          <w:p w14:paraId="448FC512" w14:textId="77777777" w:rsidR="006D24EC" w:rsidRDefault="006D24EC">
            <w:pPr>
              <w:rPr>
                <w:rFonts w:ascii="Arial" w:eastAsia="Times New Roman" w:hAnsi="Arial" w:cs="Arial"/>
                <w:b/>
                <w:bCs/>
                <w:color w:val="000000"/>
                <w:sz w:val="14"/>
                <w:szCs w:val="14"/>
                <w:lang w:eastAsia="es-CO"/>
              </w:rPr>
            </w:pPr>
          </w:p>
        </w:tc>
      </w:tr>
      <w:tr w:rsidR="006D24EC" w14:paraId="5EB6E7CC"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5544776"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7D463AFA"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0A51831B"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741F6711"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3C1E338"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7036D8D9"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0329E044"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$ 35.000.000.000,00</w:t>
            </w:r>
          </w:p>
        </w:tc>
        <w:tc>
          <w:tcPr>
            <w:tcW w:w="1552" w:type="dxa"/>
            <w:vMerge/>
            <w:tcBorders>
              <w:top w:val="nil"/>
              <w:left w:val="single" w:sz="4" w:space="0" w:color="auto"/>
              <w:bottom w:val="single" w:sz="4" w:space="0" w:color="auto"/>
              <w:right w:val="single" w:sz="4" w:space="0" w:color="auto"/>
            </w:tcBorders>
            <w:vAlign w:val="center"/>
            <w:hideMark/>
          </w:tcPr>
          <w:p w14:paraId="788D45AD" w14:textId="77777777" w:rsidR="006D24EC" w:rsidRDefault="006D24EC">
            <w:pPr>
              <w:rPr>
                <w:rFonts w:ascii="Arial" w:eastAsia="Times New Roman" w:hAnsi="Arial" w:cs="Arial"/>
                <w:b/>
                <w:bCs/>
                <w:color w:val="000000"/>
                <w:sz w:val="14"/>
                <w:szCs w:val="14"/>
                <w:lang w:eastAsia="es-CO"/>
              </w:rPr>
            </w:pPr>
          </w:p>
        </w:tc>
      </w:tr>
      <w:tr w:rsidR="006D24EC" w14:paraId="1C9F807E"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9E767E2"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D891CB9"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001FB3F6"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5B47942C"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40C317A"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2D30736"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4C8800E"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0AE55FF9" w14:textId="77777777" w:rsidR="006D24EC" w:rsidRDefault="006D24EC">
            <w:pPr>
              <w:rPr>
                <w:rFonts w:ascii="Arial" w:eastAsia="Times New Roman" w:hAnsi="Arial" w:cs="Arial"/>
                <w:b/>
                <w:bCs/>
                <w:color w:val="000000"/>
                <w:sz w:val="14"/>
                <w:szCs w:val="14"/>
                <w:lang w:eastAsia="es-CO"/>
              </w:rPr>
            </w:pPr>
          </w:p>
        </w:tc>
      </w:tr>
      <w:tr w:rsidR="006D24EC" w14:paraId="0ACF6E91"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E111B9F"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15D5EED"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560FA4D4"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31334716"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173AEA51"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A3BD84D"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4E5E89F"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$ 1.750.000.000,00</w:t>
            </w:r>
          </w:p>
        </w:tc>
        <w:tc>
          <w:tcPr>
            <w:tcW w:w="1552" w:type="dxa"/>
            <w:vMerge/>
            <w:tcBorders>
              <w:top w:val="nil"/>
              <w:left w:val="single" w:sz="4" w:space="0" w:color="auto"/>
              <w:bottom w:val="single" w:sz="4" w:space="0" w:color="auto"/>
              <w:right w:val="single" w:sz="4" w:space="0" w:color="auto"/>
            </w:tcBorders>
            <w:vAlign w:val="center"/>
            <w:hideMark/>
          </w:tcPr>
          <w:p w14:paraId="331A161F" w14:textId="77777777" w:rsidR="006D24EC" w:rsidRDefault="006D24EC">
            <w:pPr>
              <w:rPr>
                <w:rFonts w:ascii="Arial" w:eastAsia="Times New Roman" w:hAnsi="Arial" w:cs="Arial"/>
                <w:b/>
                <w:bCs/>
                <w:color w:val="000000"/>
                <w:sz w:val="14"/>
                <w:szCs w:val="14"/>
                <w:lang w:eastAsia="es-CO"/>
              </w:rPr>
            </w:pPr>
          </w:p>
        </w:tc>
      </w:tr>
      <w:tr w:rsidR="006D24EC" w14:paraId="7F63BD82"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52D17935"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4923B980"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7A9035C5"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096BB158"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037F2A4E"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086A1B1"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07F5D55A"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7D068D32" w14:textId="77777777" w:rsidR="006D24EC" w:rsidRDefault="006D24EC">
            <w:pPr>
              <w:rPr>
                <w:rFonts w:ascii="Arial" w:eastAsia="Times New Roman" w:hAnsi="Arial" w:cs="Arial"/>
                <w:b/>
                <w:bCs/>
                <w:color w:val="000000"/>
                <w:sz w:val="14"/>
                <w:szCs w:val="14"/>
                <w:lang w:eastAsia="es-CO"/>
              </w:rPr>
            </w:pPr>
          </w:p>
        </w:tc>
      </w:tr>
      <w:tr w:rsidR="006D24EC" w14:paraId="4C0CBF47"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06A184B"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7132B6A8"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1963AD3"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3B5B8ACB"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1E854EE"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090EF75F"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E34A0E0"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$ 700.000.000,00</w:t>
            </w:r>
          </w:p>
        </w:tc>
        <w:tc>
          <w:tcPr>
            <w:tcW w:w="1552" w:type="dxa"/>
            <w:vMerge/>
            <w:tcBorders>
              <w:top w:val="nil"/>
              <w:left w:val="single" w:sz="4" w:space="0" w:color="auto"/>
              <w:bottom w:val="single" w:sz="4" w:space="0" w:color="auto"/>
              <w:right w:val="single" w:sz="4" w:space="0" w:color="auto"/>
            </w:tcBorders>
            <w:vAlign w:val="center"/>
            <w:hideMark/>
          </w:tcPr>
          <w:p w14:paraId="640C6F0A" w14:textId="77777777" w:rsidR="006D24EC" w:rsidRDefault="006D24EC">
            <w:pPr>
              <w:rPr>
                <w:rFonts w:ascii="Arial" w:eastAsia="Times New Roman" w:hAnsi="Arial" w:cs="Arial"/>
                <w:b/>
                <w:bCs/>
                <w:color w:val="000000"/>
                <w:sz w:val="14"/>
                <w:szCs w:val="14"/>
                <w:lang w:eastAsia="es-CO"/>
              </w:rPr>
            </w:pPr>
          </w:p>
        </w:tc>
      </w:tr>
      <w:tr w:rsidR="006D24EC" w14:paraId="3AE9A796"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012EF2C"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116E1F70"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8B8C4DC" w14:textId="77777777" w:rsidR="006D24EC" w:rsidRDefault="006D24EC">
            <w:pPr>
              <w:rPr>
                <w:rFonts w:ascii="Arial" w:eastAsia="Times New Roman" w:hAnsi="Arial" w:cs="Arial"/>
                <w:color w:val="000000"/>
                <w:sz w:val="14"/>
                <w:szCs w:val="14"/>
                <w:lang w:eastAsia="es-CO"/>
              </w:rPr>
            </w:pPr>
          </w:p>
        </w:tc>
        <w:tc>
          <w:tcPr>
            <w:tcW w:w="1795" w:type="dxa"/>
            <w:vMerge w:val="restart"/>
            <w:tcBorders>
              <w:top w:val="nil"/>
              <w:left w:val="single" w:sz="4" w:space="0" w:color="auto"/>
              <w:bottom w:val="single" w:sz="4" w:space="0" w:color="auto"/>
              <w:right w:val="single" w:sz="4" w:space="0" w:color="auto"/>
            </w:tcBorders>
            <w:vAlign w:val="center"/>
            <w:hideMark/>
          </w:tcPr>
          <w:p w14:paraId="7364F619"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Recuperación ambiental del cuerpo de agua</w:t>
            </w:r>
          </w:p>
        </w:tc>
        <w:tc>
          <w:tcPr>
            <w:tcW w:w="721" w:type="dxa"/>
            <w:vMerge/>
            <w:tcBorders>
              <w:top w:val="nil"/>
              <w:left w:val="single" w:sz="4" w:space="0" w:color="auto"/>
              <w:bottom w:val="single" w:sz="4" w:space="0" w:color="auto"/>
              <w:right w:val="single" w:sz="4" w:space="0" w:color="auto"/>
            </w:tcBorders>
            <w:vAlign w:val="center"/>
            <w:hideMark/>
          </w:tcPr>
          <w:p w14:paraId="0342168B"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96796E9"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61515E8"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Mantenimiento </w:t>
            </w:r>
          </w:p>
        </w:tc>
        <w:tc>
          <w:tcPr>
            <w:tcW w:w="1552" w:type="dxa"/>
            <w:vMerge/>
            <w:tcBorders>
              <w:top w:val="nil"/>
              <w:left w:val="single" w:sz="4" w:space="0" w:color="auto"/>
              <w:bottom w:val="single" w:sz="4" w:space="0" w:color="auto"/>
              <w:right w:val="single" w:sz="4" w:space="0" w:color="auto"/>
            </w:tcBorders>
            <w:vAlign w:val="center"/>
            <w:hideMark/>
          </w:tcPr>
          <w:p w14:paraId="61F624AB" w14:textId="77777777" w:rsidR="006D24EC" w:rsidRDefault="006D24EC">
            <w:pPr>
              <w:rPr>
                <w:rFonts w:ascii="Arial" w:eastAsia="Times New Roman" w:hAnsi="Arial" w:cs="Arial"/>
                <w:b/>
                <w:bCs/>
                <w:color w:val="000000"/>
                <w:sz w:val="14"/>
                <w:szCs w:val="14"/>
                <w:lang w:eastAsia="es-CO"/>
              </w:rPr>
            </w:pPr>
          </w:p>
        </w:tc>
      </w:tr>
      <w:tr w:rsidR="006D24EC" w14:paraId="5E27E062"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0CEFBD0"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0F9F17A2"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655A56C0"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55BEE6BB"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17A66BC1"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6807A17"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69D8C049"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$ 2.039.885.839,00</w:t>
            </w:r>
          </w:p>
        </w:tc>
        <w:tc>
          <w:tcPr>
            <w:tcW w:w="1552" w:type="dxa"/>
            <w:vMerge/>
            <w:tcBorders>
              <w:top w:val="nil"/>
              <w:left w:val="single" w:sz="4" w:space="0" w:color="auto"/>
              <w:bottom w:val="single" w:sz="4" w:space="0" w:color="auto"/>
              <w:right w:val="single" w:sz="4" w:space="0" w:color="auto"/>
            </w:tcBorders>
            <w:vAlign w:val="center"/>
            <w:hideMark/>
          </w:tcPr>
          <w:p w14:paraId="3B559AFE" w14:textId="77777777" w:rsidR="006D24EC" w:rsidRDefault="006D24EC">
            <w:pPr>
              <w:rPr>
                <w:rFonts w:ascii="Arial" w:eastAsia="Times New Roman" w:hAnsi="Arial" w:cs="Arial"/>
                <w:b/>
                <w:bCs/>
                <w:color w:val="000000"/>
                <w:sz w:val="14"/>
                <w:szCs w:val="14"/>
                <w:lang w:eastAsia="es-CO"/>
              </w:rPr>
            </w:pPr>
          </w:p>
        </w:tc>
      </w:tr>
      <w:tr w:rsidR="006D24EC" w14:paraId="4E358DEF"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AD7EED6"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08F25C6A"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54D00BB9" w14:textId="77777777" w:rsidR="006D24EC" w:rsidRDefault="006D24EC">
            <w:pPr>
              <w:rPr>
                <w:rFonts w:ascii="Arial" w:eastAsia="Times New Roman" w:hAnsi="Arial" w:cs="Arial"/>
                <w:color w:val="000000"/>
                <w:sz w:val="14"/>
                <w:szCs w:val="14"/>
                <w:lang w:eastAsia="es-CO"/>
              </w:rPr>
            </w:pPr>
          </w:p>
        </w:tc>
        <w:tc>
          <w:tcPr>
            <w:tcW w:w="1795" w:type="dxa"/>
            <w:vMerge w:val="restart"/>
            <w:tcBorders>
              <w:top w:val="nil"/>
              <w:left w:val="single" w:sz="4" w:space="0" w:color="auto"/>
              <w:bottom w:val="single" w:sz="4" w:space="0" w:color="auto"/>
              <w:right w:val="single" w:sz="4" w:space="0" w:color="auto"/>
            </w:tcBorders>
            <w:vAlign w:val="center"/>
            <w:hideMark/>
          </w:tcPr>
          <w:p w14:paraId="4C5EA168"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Tren-tajamar</w:t>
            </w:r>
          </w:p>
        </w:tc>
        <w:tc>
          <w:tcPr>
            <w:tcW w:w="721" w:type="dxa"/>
            <w:vMerge/>
            <w:tcBorders>
              <w:top w:val="nil"/>
              <w:left w:val="single" w:sz="4" w:space="0" w:color="auto"/>
              <w:bottom w:val="single" w:sz="4" w:space="0" w:color="auto"/>
              <w:right w:val="single" w:sz="4" w:space="0" w:color="auto"/>
            </w:tcBorders>
            <w:vAlign w:val="center"/>
            <w:hideMark/>
          </w:tcPr>
          <w:p w14:paraId="6562ED84"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F3EDFE2"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A1FAF67"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tcBorders>
              <w:top w:val="nil"/>
              <w:left w:val="single" w:sz="4" w:space="0" w:color="auto"/>
              <w:bottom w:val="single" w:sz="4" w:space="0" w:color="auto"/>
              <w:right w:val="single" w:sz="4" w:space="0" w:color="auto"/>
            </w:tcBorders>
            <w:vAlign w:val="center"/>
            <w:hideMark/>
          </w:tcPr>
          <w:p w14:paraId="3C98D524" w14:textId="77777777" w:rsidR="006D24EC" w:rsidRDefault="006D24EC">
            <w:pPr>
              <w:rPr>
                <w:rFonts w:ascii="Arial" w:eastAsia="Times New Roman" w:hAnsi="Arial" w:cs="Arial"/>
                <w:b/>
                <w:bCs/>
                <w:color w:val="000000"/>
                <w:sz w:val="14"/>
                <w:szCs w:val="14"/>
                <w:lang w:eastAsia="es-CO"/>
              </w:rPr>
            </w:pPr>
          </w:p>
        </w:tc>
      </w:tr>
      <w:tr w:rsidR="006D24EC" w14:paraId="349F007B"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7792EB14"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A5155A0"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7D4EC299"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518C61DD"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119345E9"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9EDC154"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11E8A83"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$ 32.000.000.000,00</w:t>
            </w:r>
          </w:p>
        </w:tc>
        <w:tc>
          <w:tcPr>
            <w:tcW w:w="1552" w:type="dxa"/>
            <w:vMerge/>
            <w:tcBorders>
              <w:top w:val="nil"/>
              <w:left w:val="single" w:sz="4" w:space="0" w:color="auto"/>
              <w:bottom w:val="single" w:sz="4" w:space="0" w:color="auto"/>
              <w:right w:val="single" w:sz="4" w:space="0" w:color="auto"/>
            </w:tcBorders>
            <w:vAlign w:val="center"/>
            <w:hideMark/>
          </w:tcPr>
          <w:p w14:paraId="5BB472A5" w14:textId="77777777" w:rsidR="006D24EC" w:rsidRDefault="006D24EC">
            <w:pPr>
              <w:rPr>
                <w:rFonts w:ascii="Arial" w:eastAsia="Times New Roman" w:hAnsi="Arial" w:cs="Arial"/>
                <w:b/>
                <w:bCs/>
                <w:color w:val="000000"/>
                <w:sz w:val="14"/>
                <w:szCs w:val="14"/>
                <w:lang w:eastAsia="es-CO"/>
              </w:rPr>
            </w:pPr>
          </w:p>
        </w:tc>
      </w:tr>
      <w:tr w:rsidR="006D24EC" w14:paraId="16EFC073"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52E22EAC"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4A255AF8"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161FB7CF"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59DB4043"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B3D2FCB"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055F5657"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580080B"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0BC16FEE" w14:textId="77777777" w:rsidR="006D24EC" w:rsidRDefault="006D24EC">
            <w:pPr>
              <w:rPr>
                <w:rFonts w:ascii="Arial" w:eastAsia="Times New Roman" w:hAnsi="Arial" w:cs="Arial"/>
                <w:b/>
                <w:bCs/>
                <w:color w:val="000000"/>
                <w:sz w:val="14"/>
                <w:szCs w:val="14"/>
                <w:lang w:eastAsia="es-CO"/>
              </w:rPr>
            </w:pPr>
          </w:p>
        </w:tc>
      </w:tr>
      <w:tr w:rsidR="006D24EC" w14:paraId="6F409045"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6B6BE18"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BA748AE"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B9C0A43"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3C427805"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5D031CD3"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B75AFA8"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CE0942D"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$ 2.240.000.000,00</w:t>
            </w:r>
          </w:p>
        </w:tc>
        <w:tc>
          <w:tcPr>
            <w:tcW w:w="1552" w:type="dxa"/>
            <w:vMerge/>
            <w:tcBorders>
              <w:top w:val="nil"/>
              <w:left w:val="single" w:sz="4" w:space="0" w:color="auto"/>
              <w:bottom w:val="single" w:sz="4" w:space="0" w:color="auto"/>
              <w:right w:val="single" w:sz="4" w:space="0" w:color="auto"/>
            </w:tcBorders>
            <w:vAlign w:val="center"/>
            <w:hideMark/>
          </w:tcPr>
          <w:p w14:paraId="5EA15B83" w14:textId="77777777" w:rsidR="006D24EC" w:rsidRDefault="006D24EC">
            <w:pPr>
              <w:rPr>
                <w:rFonts w:ascii="Arial" w:eastAsia="Times New Roman" w:hAnsi="Arial" w:cs="Arial"/>
                <w:b/>
                <w:bCs/>
                <w:color w:val="000000"/>
                <w:sz w:val="14"/>
                <w:szCs w:val="14"/>
                <w:lang w:eastAsia="es-CO"/>
              </w:rPr>
            </w:pPr>
          </w:p>
        </w:tc>
      </w:tr>
      <w:tr w:rsidR="006D24EC" w14:paraId="03058979"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1AEBA58C"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D3AB6B6"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30804F91"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45793349"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55B1478B"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0D12790A"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8BA2A6F"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38FAA7D6" w14:textId="77777777" w:rsidR="006D24EC" w:rsidRDefault="006D24EC">
            <w:pPr>
              <w:rPr>
                <w:rFonts w:ascii="Arial" w:eastAsia="Times New Roman" w:hAnsi="Arial" w:cs="Arial"/>
                <w:b/>
                <w:bCs/>
                <w:color w:val="000000"/>
                <w:sz w:val="14"/>
                <w:szCs w:val="14"/>
                <w:lang w:eastAsia="es-CO"/>
              </w:rPr>
            </w:pPr>
          </w:p>
        </w:tc>
      </w:tr>
      <w:tr w:rsidR="006D24EC" w14:paraId="5A810A8A"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6779A70"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356C6600"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1A91D806"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6819140D"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25232791"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0B1AE48"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B77DA5F"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$ 640.000.000,00</w:t>
            </w:r>
          </w:p>
        </w:tc>
        <w:tc>
          <w:tcPr>
            <w:tcW w:w="1552" w:type="dxa"/>
            <w:vMerge/>
            <w:tcBorders>
              <w:top w:val="nil"/>
              <w:left w:val="single" w:sz="4" w:space="0" w:color="auto"/>
              <w:bottom w:val="single" w:sz="4" w:space="0" w:color="auto"/>
              <w:right w:val="single" w:sz="4" w:space="0" w:color="auto"/>
            </w:tcBorders>
            <w:vAlign w:val="center"/>
            <w:hideMark/>
          </w:tcPr>
          <w:p w14:paraId="50013CA9" w14:textId="77777777" w:rsidR="006D24EC" w:rsidRDefault="006D24EC">
            <w:pPr>
              <w:rPr>
                <w:rFonts w:ascii="Arial" w:eastAsia="Times New Roman" w:hAnsi="Arial" w:cs="Arial"/>
                <w:b/>
                <w:bCs/>
                <w:color w:val="000000"/>
                <w:sz w:val="14"/>
                <w:szCs w:val="14"/>
                <w:lang w:eastAsia="es-CO"/>
              </w:rPr>
            </w:pPr>
          </w:p>
        </w:tc>
      </w:tr>
      <w:tr w:rsidR="006D24EC" w14:paraId="4CFD28CB"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37E4699"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3E6715BA"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13B9589D"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488942EC"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54D920F0"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8D182C9"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08932C91" w14:textId="77777777" w:rsidR="006D24EC" w:rsidRDefault="006D24EC"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$ 169.599.885.839,00</w:t>
            </w:r>
          </w:p>
        </w:tc>
        <w:tc>
          <w:tcPr>
            <w:tcW w:w="1552" w:type="dxa"/>
            <w:vMerge/>
            <w:tcBorders>
              <w:top w:val="nil"/>
              <w:left w:val="single" w:sz="4" w:space="0" w:color="auto"/>
              <w:bottom w:val="single" w:sz="4" w:space="0" w:color="auto"/>
              <w:right w:val="single" w:sz="4" w:space="0" w:color="auto"/>
            </w:tcBorders>
            <w:vAlign w:val="center"/>
            <w:hideMark/>
          </w:tcPr>
          <w:p w14:paraId="11217E76" w14:textId="77777777" w:rsidR="006D24EC" w:rsidRDefault="006D24EC">
            <w:pPr>
              <w:rPr>
                <w:rFonts w:ascii="Arial" w:eastAsia="Times New Roman" w:hAnsi="Arial" w:cs="Arial"/>
                <w:b/>
                <w:bCs/>
                <w:color w:val="000000"/>
                <w:sz w:val="14"/>
                <w:szCs w:val="14"/>
                <w:lang w:eastAsia="es-CO"/>
              </w:rPr>
            </w:pPr>
          </w:p>
        </w:tc>
      </w:tr>
      <w:tr w:rsidR="006D24EC" w14:paraId="029E1280"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2712C8DE"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5.</w:t>
            </w:r>
          </w:p>
        </w:tc>
        <w:tc>
          <w:tcPr>
            <w:tcW w:w="1099" w:type="dxa"/>
            <w:vMerge w:val="restart"/>
            <w:tcBorders>
              <w:top w:val="nil"/>
              <w:left w:val="single" w:sz="4" w:space="0" w:color="auto"/>
              <w:bottom w:val="single" w:sz="4" w:space="0" w:color="000000"/>
              <w:right w:val="single" w:sz="4" w:space="0" w:color="auto"/>
            </w:tcBorders>
            <w:vAlign w:val="center"/>
            <w:hideMark/>
          </w:tcPr>
          <w:p w14:paraId="16B0AD50" w14:textId="77777777" w:rsidR="006D24EC" w:rsidRDefault="006D24EC">
            <w:pPr>
              <w:jc w:val="center"/>
              <w:rPr>
                <w:rFonts w:ascii="Arial" w:eastAsia="Times New Roman" w:hAnsi="Arial" w:cs="Arial"/>
                <w:color w:val="000000"/>
                <w:sz w:val="14"/>
                <w:szCs w:val="14"/>
                <w:lang w:eastAsia="es-CO"/>
              </w:rPr>
            </w:pPr>
            <w:r>
              <w:t xml:space="preserve"> </w:t>
            </w:r>
            <w:r>
              <w:rPr>
                <w:rFonts w:ascii="Arial" w:eastAsia="Times New Roman" w:hAnsi="Arial" w:cs="Arial"/>
                <w:color w:val="000000"/>
                <w:sz w:val="14"/>
                <w:szCs w:val="14"/>
                <w:lang w:eastAsia="es-CO"/>
              </w:rPr>
              <w:t>2020080010101</w:t>
            </w:r>
          </w:p>
        </w:tc>
        <w:tc>
          <w:tcPr>
            <w:tcW w:w="691" w:type="dxa"/>
            <w:vMerge w:val="restart"/>
            <w:tcBorders>
              <w:top w:val="nil"/>
              <w:left w:val="single" w:sz="4" w:space="0" w:color="auto"/>
              <w:bottom w:val="single" w:sz="4" w:space="0" w:color="auto"/>
              <w:right w:val="single" w:sz="4" w:space="0" w:color="auto"/>
            </w:tcBorders>
            <w:vAlign w:val="center"/>
            <w:hideMark/>
          </w:tcPr>
          <w:p w14:paraId="12F5A68A"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Recuperación y construcción de mercados públicos</w:t>
            </w:r>
          </w:p>
        </w:tc>
        <w:tc>
          <w:tcPr>
            <w:tcW w:w="1795" w:type="dxa"/>
            <w:vMerge w:val="restart"/>
            <w:tcBorders>
              <w:top w:val="nil"/>
              <w:left w:val="single" w:sz="4" w:space="0" w:color="auto"/>
              <w:bottom w:val="single" w:sz="4" w:space="0" w:color="auto"/>
              <w:right w:val="single" w:sz="4" w:space="0" w:color="auto"/>
            </w:tcBorders>
            <w:vAlign w:val="center"/>
            <w:hideMark/>
          </w:tcPr>
          <w:p w14:paraId="7502B2C1" w14:textId="77777777" w:rsidR="006D24EC" w:rsidRDefault="006D24EC">
            <w:pP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Mercado de Gran Bazar</w:t>
            </w:r>
          </w:p>
        </w:tc>
        <w:tc>
          <w:tcPr>
            <w:tcW w:w="721" w:type="dxa"/>
            <w:vMerge w:val="restart"/>
            <w:tcBorders>
              <w:top w:val="nil"/>
              <w:left w:val="single" w:sz="4" w:space="0" w:color="auto"/>
              <w:bottom w:val="single" w:sz="4" w:space="0" w:color="auto"/>
              <w:right w:val="single" w:sz="4" w:space="0" w:color="auto"/>
            </w:tcBorders>
            <w:vAlign w:val="center"/>
            <w:hideMark/>
          </w:tcPr>
          <w:p w14:paraId="03907FEB"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Recursos de Crédito</w:t>
            </w:r>
          </w:p>
        </w:tc>
        <w:tc>
          <w:tcPr>
            <w:tcW w:w="1176" w:type="dxa"/>
            <w:vMerge w:val="restart"/>
            <w:tcBorders>
              <w:top w:val="nil"/>
              <w:left w:val="single" w:sz="4" w:space="0" w:color="auto"/>
              <w:bottom w:val="single" w:sz="4" w:space="0" w:color="auto"/>
              <w:right w:val="single" w:sz="4" w:space="0" w:color="auto"/>
            </w:tcBorders>
            <w:vAlign w:val="center"/>
            <w:hideMark/>
          </w:tcPr>
          <w:p w14:paraId="5987F9C4"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$ 40.330.000.000,00</w:t>
            </w:r>
          </w:p>
        </w:tc>
        <w:tc>
          <w:tcPr>
            <w:tcW w:w="1587" w:type="dxa"/>
            <w:tcBorders>
              <w:top w:val="nil"/>
              <w:left w:val="nil"/>
              <w:bottom w:val="single" w:sz="4" w:space="0" w:color="auto"/>
              <w:right w:val="single" w:sz="4" w:space="0" w:color="auto"/>
            </w:tcBorders>
            <w:vAlign w:val="center"/>
            <w:hideMark/>
          </w:tcPr>
          <w:p w14:paraId="5085B22A"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3410C68E" w14:textId="77777777" w:rsidR="006D24EC" w:rsidRDefault="006D24EC">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$ 40.330.000.000</w:t>
            </w:r>
          </w:p>
        </w:tc>
      </w:tr>
      <w:tr w:rsidR="006D24EC" w14:paraId="5C70D2B3"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53874F9"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61EC17F9"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3960A009"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4AE85C19"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F221B53"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A7F1CBC"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97E537B"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$ 37.000.000.000,00</w:t>
            </w:r>
          </w:p>
        </w:tc>
        <w:tc>
          <w:tcPr>
            <w:tcW w:w="1552" w:type="dxa"/>
            <w:vMerge/>
            <w:tcBorders>
              <w:top w:val="nil"/>
              <w:left w:val="single" w:sz="4" w:space="0" w:color="auto"/>
              <w:bottom w:val="single" w:sz="4" w:space="0" w:color="auto"/>
              <w:right w:val="single" w:sz="4" w:space="0" w:color="auto"/>
            </w:tcBorders>
            <w:vAlign w:val="center"/>
            <w:hideMark/>
          </w:tcPr>
          <w:p w14:paraId="6E5560D6" w14:textId="77777777" w:rsidR="006D24EC" w:rsidRDefault="006D24EC">
            <w:pPr>
              <w:rPr>
                <w:rFonts w:ascii="Arial" w:eastAsia="Times New Roman" w:hAnsi="Arial" w:cs="Arial"/>
                <w:b/>
                <w:bCs/>
                <w:color w:val="000000"/>
                <w:sz w:val="14"/>
                <w:szCs w:val="14"/>
                <w:lang w:eastAsia="es-CO"/>
              </w:rPr>
            </w:pPr>
          </w:p>
        </w:tc>
      </w:tr>
      <w:tr w:rsidR="006D24EC" w14:paraId="5BAD617F"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F4FF8A9"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6A037137"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211B34B5"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2BC1C28C"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3513094"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CC16EB1"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3C0365F"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3FF2AB96" w14:textId="77777777" w:rsidR="006D24EC" w:rsidRDefault="006D24EC">
            <w:pPr>
              <w:rPr>
                <w:rFonts w:ascii="Arial" w:eastAsia="Times New Roman" w:hAnsi="Arial" w:cs="Arial"/>
                <w:b/>
                <w:bCs/>
                <w:color w:val="000000"/>
                <w:sz w:val="14"/>
                <w:szCs w:val="14"/>
                <w:lang w:eastAsia="es-CO"/>
              </w:rPr>
            </w:pPr>
          </w:p>
        </w:tc>
      </w:tr>
      <w:tr w:rsidR="006D24EC" w14:paraId="79590407"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5823455"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0F1E69A3"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1CC75401"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25EE7046"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755F2F7"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756B6C9"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64AF1AAE"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$ 2.590.000.000,00</w:t>
            </w:r>
          </w:p>
        </w:tc>
        <w:tc>
          <w:tcPr>
            <w:tcW w:w="1552" w:type="dxa"/>
            <w:vMerge/>
            <w:tcBorders>
              <w:top w:val="nil"/>
              <w:left w:val="single" w:sz="4" w:space="0" w:color="auto"/>
              <w:bottom w:val="single" w:sz="4" w:space="0" w:color="auto"/>
              <w:right w:val="single" w:sz="4" w:space="0" w:color="auto"/>
            </w:tcBorders>
            <w:vAlign w:val="center"/>
            <w:hideMark/>
          </w:tcPr>
          <w:p w14:paraId="2C9F6100" w14:textId="77777777" w:rsidR="006D24EC" w:rsidRDefault="006D24EC">
            <w:pPr>
              <w:rPr>
                <w:rFonts w:ascii="Arial" w:eastAsia="Times New Roman" w:hAnsi="Arial" w:cs="Arial"/>
                <w:b/>
                <w:bCs/>
                <w:color w:val="000000"/>
                <w:sz w:val="14"/>
                <w:szCs w:val="14"/>
                <w:lang w:eastAsia="es-CO"/>
              </w:rPr>
            </w:pPr>
          </w:p>
        </w:tc>
      </w:tr>
      <w:tr w:rsidR="006D24EC" w14:paraId="759E9B50"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6FC883C"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01036434"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7A27E2C6"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6733B57F"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5C6C059"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74CDEFCB"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B753A4E"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7B4A8A0A" w14:textId="77777777" w:rsidR="006D24EC" w:rsidRDefault="006D24EC">
            <w:pPr>
              <w:rPr>
                <w:rFonts w:ascii="Arial" w:eastAsia="Times New Roman" w:hAnsi="Arial" w:cs="Arial"/>
                <w:b/>
                <w:bCs/>
                <w:color w:val="000000"/>
                <w:sz w:val="14"/>
                <w:szCs w:val="14"/>
                <w:lang w:eastAsia="es-CO"/>
              </w:rPr>
            </w:pPr>
          </w:p>
        </w:tc>
      </w:tr>
      <w:tr w:rsidR="006D24EC" w14:paraId="510003C5"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0B94BAA"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3F989F7C"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5D2B3302"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5D50C132"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E108376"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A904013"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6AF6FCA1"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$ 740.000.000,00</w:t>
            </w:r>
          </w:p>
        </w:tc>
        <w:tc>
          <w:tcPr>
            <w:tcW w:w="1552" w:type="dxa"/>
            <w:vMerge/>
            <w:tcBorders>
              <w:top w:val="nil"/>
              <w:left w:val="single" w:sz="4" w:space="0" w:color="auto"/>
              <w:bottom w:val="single" w:sz="4" w:space="0" w:color="auto"/>
              <w:right w:val="single" w:sz="4" w:space="0" w:color="auto"/>
            </w:tcBorders>
            <w:vAlign w:val="center"/>
            <w:hideMark/>
          </w:tcPr>
          <w:p w14:paraId="2046A3A0" w14:textId="77777777" w:rsidR="006D24EC" w:rsidRDefault="006D24EC">
            <w:pPr>
              <w:rPr>
                <w:rFonts w:ascii="Arial" w:eastAsia="Times New Roman" w:hAnsi="Arial" w:cs="Arial"/>
                <w:b/>
                <w:bCs/>
                <w:color w:val="000000"/>
                <w:sz w:val="14"/>
                <w:szCs w:val="14"/>
                <w:lang w:eastAsia="es-CO"/>
              </w:rPr>
            </w:pPr>
          </w:p>
        </w:tc>
      </w:tr>
      <w:tr w:rsidR="006D24EC" w14:paraId="0016A9A5"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89D83D2"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1DD6CE4E" w14:textId="77777777" w:rsidR="006D24EC" w:rsidRDefault="006D24EC">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54B556F5" w14:textId="77777777" w:rsidR="006D24EC" w:rsidRDefault="006D24EC">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4BD5DFED"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6FC68A7"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7C47BB89"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66F2740C" w14:textId="77777777" w:rsidR="006D24EC" w:rsidRDefault="006D24EC"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$ 40.330.000.000,00</w:t>
            </w:r>
          </w:p>
        </w:tc>
        <w:tc>
          <w:tcPr>
            <w:tcW w:w="1552" w:type="dxa"/>
            <w:vMerge/>
            <w:tcBorders>
              <w:top w:val="nil"/>
              <w:left w:val="single" w:sz="4" w:space="0" w:color="auto"/>
              <w:bottom w:val="single" w:sz="4" w:space="0" w:color="auto"/>
              <w:right w:val="single" w:sz="4" w:space="0" w:color="auto"/>
            </w:tcBorders>
            <w:vAlign w:val="center"/>
            <w:hideMark/>
          </w:tcPr>
          <w:p w14:paraId="7E5AE52B" w14:textId="77777777" w:rsidR="006D24EC" w:rsidRDefault="006D24EC">
            <w:pPr>
              <w:rPr>
                <w:rFonts w:ascii="Arial" w:eastAsia="Times New Roman" w:hAnsi="Arial" w:cs="Arial"/>
                <w:b/>
                <w:bCs/>
                <w:color w:val="000000"/>
                <w:sz w:val="14"/>
                <w:szCs w:val="14"/>
                <w:lang w:eastAsia="es-CO"/>
              </w:rPr>
            </w:pPr>
          </w:p>
        </w:tc>
      </w:tr>
      <w:tr w:rsidR="006D24EC" w14:paraId="0E8E3863"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0076DEB6"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6.</w:t>
            </w:r>
          </w:p>
        </w:tc>
        <w:tc>
          <w:tcPr>
            <w:tcW w:w="1099" w:type="dxa"/>
            <w:vMerge w:val="restart"/>
            <w:tcBorders>
              <w:top w:val="nil"/>
              <w:left w:val="single" w:sz="4" w:space="0" w:color="auto"/>
              <w:bottom w:val="single" w:sz="4" w:space="0" w:color="auto"/>
              <w:right w:val="single" w:sz="4" w:space="0" w:color="auto"/>
            </w:tcBorders>
            <w:vAlign w:val="center"/>
            <w:hideMark/>
          </w:tcPr>
          <w:p w14:paraId="6B4A8F55" w14:textId="77777777" w:rsidR="006D24EC" w:rsidRDefault="006D24EC">
            <w:pPr>
              <w:jc w:val="center"/>
              <w:rPr>
                <w:rFonts w:ascii="Arial" w:eastAsia="Times New Roman" w:hAnsi="Arial" w:cs="Arial"/>
                <w:color w:val="000000"/>
                <w:sz w:val="14"/>
                <w:szCs w:val="14"/>
                <w:lang w:eastAsia="es-CO"/>
              </w:rPr>
            </w:pPr>
            <w:r>
              <w:t xml:space="preserve"> </w:t>
            </w:r>
            <w:r>
              <w:rPr>
                <w:rFonts w:ascii="Arial" w:eastAsia="Times New Roman" w:hAnsi="Arial" w:cs="Arial"/>
                <w:color w:val="000000"/>
                <w:sz w:val="14"/>
                <w:szCs w:val="14"/>
                <w:lang w:eastAsia="es-CO"/>
              </w:rPr>
              <w:t>2020080010102</w:t>
            </w:r>
          </w:p>
        </w:tc>
        <w:tc>
          <w:tcPr>
            <w:tcW w:w="24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669A59C"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Transformación del entorno urbano – TEU</w:t>
            </w:r>
          </w:p>
        </w:tc>
        <w:tc>
          <w:tcPr>
            <w:tcW w:w="721" w:type="dxa"/>
            <w:vMerge w:val="restart"/>
            <w:tcBorders>
              <w:top w:val="nil"/>
              <w:left w:val="single" w:sz="4" w:space="0" w:color="auto"/>
              <w:bottom w:val="single" w:sz="4" w:space="0" w:color="auto"/>
              <w:right w:val="single" w:sz="4" w:space="0" w:color="auto"/>
            </w:tcBorders>
            <w:vAlign w:val="center"/>
            <w:hideMark/>
          </w:tcPr>
          <w:p w14:paraId="3E032BA9"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w:t>
            </w:r>
          </w:p>
        </w:tc>
        <w:tc>
          <w:tcPr>
            <w:tcW w:w="1176" w:type="dxa"/>
            <w:vMerge w:val="restart"/>
            <w:tcBorders>
              <w:top w:val="nil"/>
              <w:left w:val="single" w:sz="4" w:space="0" w:color="auto"/>
              <w:bottom w:val="single" w:sz="4" w:space="0" w:color="auto"/>
              <w:right w:val="single" w:sz="4" w:space="0" w:color="auto"/>
            </w:tcBorders>
            <w:vAlign w:val="center"/>
            <w:hideMark/>
          </w:tcPr>
          <w:p w14:paraId="1AAED201" w14:textId="77777777" w:rsidR="006D24EC" w:rsidRDefault="006D24EC">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$ 30.000.000.000,00</w:t>
            </w:r>
          </w:p>
        </w:tc>
        <w:tc>
          <w:tcPr>
            <w:tcW w:w="1587" w:type="dxa"/>
            <w:tcBorders>
              <w:top w:val="nil"/>
              <w:left w:val="nil"/>
              <w:bottom w:val="single" w:sz="4" w:space="0" w:color="auto"/>
              <w:right w:val="single" w:sz="4" w:space="0" w:color="auto"/>
            </w:tcBorders>
            <w:vAlign w:val="center"/>
            <w:hideMark/>
          </w:tcPr>
          <w:p w14:paraId="3FBB4183"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0DCD0D91" w14:textId="77777777" w:rsidR="006D24EC" w:rsidRDefault="006D24EC">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$ 30.000.000.001,00</w:t>
            </w:r>
          </w:p>
        </w:tc>
      </w:tr>
      <w:tr w:rsidR="006D24EC" w14:paraId="35A078FC"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115F719"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42B53859"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3D3F8600"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90480DF"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CD0C0CE"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F8177D9"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$ 27.522.935.780,00</w:t>
            </w:r>
          </w:p>
        </w:tc>
        <w:tc>
          <w:tcPr>
            <w:tcW w:w="1552" w:type="dxa"/>
            <w:vMerge/>
            <w:tcBorders>
              <w:top w:val="nil"/>
              <w:left w:val="single" w:sz="4" w:space="0" w:color="auto"/>
              <w:bottom w:val="single" w:sz="4" w:space="0" w:color="auto"/>
              <w:right w:val="single" w:sz="4" w:space="0" w:color="auto"/>
            </w:tcBorders>
            <w:vAlign w:val="center"/>
            <w:hideMark/>
          </w:tcPr>
          <w:p w14:paraId="24DFB7F2" w14:textId="77777777" w:rsidR="006D24EC" w:rsidRDefault="006D24EC">
            <w:pPr>
              <w:rPr>
                <w:rFonts w:ascii="Arial" w:eastAsia="Times New Roman" w:hAnsi="Arial" w:cs="Arial"/>
                <w:b/>
                <w:bCs/>
                <w:color w:val="000000"/>
                <w:sz w:val="14"/>
                <w:szCs w:val="14"/>
                <w:lang w:eastAsia="es-CO"/>
              </w:rPr>
            </w:pPr>
          </w:p>
        </w:tc>
      </w:tr>
      <w:tr w:rsidR="006D24EC" w14:paraId="492A1386"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84E2C9E"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1A1297C5"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56552965"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1C21F6D0"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E064B59"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285819B"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46C9DCD8" w14:textId="77777777" w:rsidR="006D24EC" w:rsidRDefault="006D24EC">
            <w:pPr>
              <w:rPr>
                <w:rFonts w:ascii="Arial" w:eastAsia="Times New Roman" w:hAnsi="Arial" w:cs="Arial"/>
                <w:b/>
                <w:bCs/>
                <w:color w:val="000000"/>
                <w:sz w:val="14"/>
                <w:szCs w:val="14"/>
                <w:lang w:eastAsia="es-CO"/>
              </w:rPr>
            </w:pPr>
          </w:p>
        </w:tc>
      </w:tr>
      <w:tr w:rsidR="006D24EC" w14:paraId="27C2724D"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E3BD956"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090DBA65"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6EB47BCC"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1CFE2969"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D8774FD"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09FF191"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$ 550.458.716,00</w:t>
            </w:r>
          </w:p>
        </w:tc>
        <w:tc>
          <w:tcPr>
            <w:tcW w:w="1552" w:type="dxa"/>
            <w:vMerge/>
            <w:tcBorders>
              <w:top w:val="nil"/>
              <w:left w:val="single" w:sz="4" w:space="0" w:color="auto"/>
              <w:bottom w:val="single" w:sz="4" w:space="0" w:color="auto"/>
              <w:right w:val="single" w:sz="4" w:space="0" w:color="auto"/>
            </w:tcBorders>
            <w:vAlign w:val="center"/>
            <w:hideMark/>
          </w:tcPr>
          <w:p w14:paraId="0303117C" w14:textId="77777777" w:rsidR="006D24EC" w:rsidRDefault="006D24EC">
            <w:pPr>
              <w:rPr>
                <w:rFonts w:ascii="Arial" w:eastAsia="Times New Roman" w:hAnsi="Arial" w:cs="Arial"/>
                <w:b/>
                <w:bCs/>
                <w:color w:val="000000"/>
                <w:sz w:val="14"/>
                <w:szCs w:val="14"/>
                <w:lang w:eastAsia="es-CO"/>
              </w:rPr>
            </w:pPr>
          </w:p>
        </w:tc>
      </w:tr>
      <w:tr w:rsidR="006D24EC" w14:paraId="76EA6796"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9A7CCEA"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56D0ECA"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23DD36CC"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88BFAA9"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D1C1B55"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A51621F"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0F2E1BBA" w14:textId="77777777" w:rsidR="006D24EC" w:rsidRDefault="006D24EC">
            <w:pPr>
              <w:rPr>
                <w:rFonts w:ascii="Arial" w:eastAsia="Times New Roman" w:hAnsi="Arial" w:cs="Arial"/>
                <w:b/>
                <w:bCs/>
                <w:color w:val="000000"/>
                <w:sz w:val="14"/>
                <w:szCs w:val="14"/>
                <w:lang w:eastAsia="es-CO"/>
              </w:rPr>
            </w:pPr>
          </w:p>
        </w:tc>
      </w:tr>
      <w:tr w:rsidR="006D24EC" w14:paraId="1251DD31"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1994EE77" w14:textId="77777777" w:rsidR="006D24EC" w:rsidRDefault="006D24EC">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018D0035" w14:textId="77777777" w:rsidR="006D24EC" w:rsidRDefault="006D24EC">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194DB4D8" w14:textId="77777777" w:rsidR="006D24EC" w:rsidRDefault="006D24EC">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551F6FCD" w14:textId="77777777" w:rsidR="006D24EC" w:rsidRDefault="006D24EC">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3210ECB1" w14:textId="77777777" w:rsidR="006D24EC" w:rsidRDefault="006D24EC">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E5522F5" w14:textId="77777777" w:rsidR="006D24EC" w:rsidRDefault="006D24EC"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$ 1.926.605.505,00</w:t>
            </w:r>
          </w:p>
        </w:tc>
        <w:tc>
          <w:tcPr>
            <w:tcW w:w="1552" w:type="dxa"/>
            <w:vMerge/>
            <w:tcBorders>
              <w:top w:val="nil"/>
              <w:left w:val="single" w:sz="4" w:space="0" w:color="auto"/>
              <w:bottom w:val="single" w:sz="4" w:space="0" w:color="auto"/>
              <w:right w:val="single" w:sz="4" w:space="0" w:color="auto"/>
            </w:tcBorders>
            <w:vAlign w:val="center"/>
            <w:hideMark/>
          </w:tcPr>
          <w:p w14:paraId="332AF6FB" w14:textId="77777777" w:rsidR="006D24EC" w:rsidRDefault="006D24EC">
            <w:pPr>
              <w:rPr>
                <w:rFonts w:ascii="Arial" w:eastAsia="Times New Roman" w:hAnsi="Arial" w:cs="Arial"/>
                <w:b/>
                <w:bCs/>
                <w:color w:val="000000"/>
                <w:sz w:val="14"/>
                <w:szCs w:val="14"/>
                <w:lang w:eastAsia="es-CO"/>
              </w:rPr>
            </w:pPr>
          </w:p>
        </w:tc>
      </w:tr>
      <w:tr w:rsidR="006D24EC" w14:paraId="3CE6F86D" w14:textId="77777777" w:rsidTr="006123E6">
        <w:trPr>
          <w:trHeight w:val="300"/>
        </w:trPr>
        <w:tc>
          <w:tcPr>
            <w:tcW w:w="439" w:type="dxa"/>
            <w:tcBorders>
              <w:top w:val="nil"/>
              <w:left w:val="single" w:sz="4" w:space="0" w:color="auto"/>
              <w:bottom w:val="single" w:sz="4" w:space="0" w:color="auto"/>
              <w:right w:val="single" w:sz="4" w:space="0" w:color="auto"/>
            </w:tcBorders>
            <w:noWrap/>
            <w:vAlign w:val="bottom"/>
            <w:hideMark/>
          </w:tcPr>
          <w:p w14:paraId="699F6AC1" w14:textId="77777777" w:rsidR="006D24EC" w:rsidRDefault="006D24EC">
            <w:pPr>
              <w:rPr>
                <w:rFonts w:eastAsia="Times New Roman"/>
                <w:b/>
                <w:bCs/>
                <w:color w:val="000000"/>
                <w:sz w:val="22"/>
                <w:szCs w:val="22"/>
                <w:lang w:eastAsia="es-CO"/>
              </w:rPr>
            </w:pPr>
            <w:r>
              <w:rPr>
                <w:rFonts w:eastAsia="Times New Roman"/>
                <w:b/>
                <w:bCs/>
                <w:color w:val="000000"/>
                <w:sz w:val="22"/>
                <w:szCs w:val="22"/>
                <w:lang w:eastAsia="es-CO"/>
              </w:rPr>
              <w:t> </w:t>
            </w:r>
          </w:p>
        </w:tc>
        <w:tc>
          <w:tcPr>
            <w:tcW w:w="1099" w:type="dxa"/>
            <w:tcBorders>
              <w:top w:val="nil"/>
              <w:left w:val="nil"/>
              <w:bottom w:val="single" w:sz="4" w:space="0" w:color="auto"/>
              <w:right w:val="single" w:sz="4" w:space="0" w:color="auto"/>
            </w:tcBorders>
            <w:noWrap/>
            <w:vAlign w:val="bottom"/>
            <w:hideMark/>
          </w:tcPr>
          <w:p w14:paraId="23CF52AB" w14:textId="77777777" w:rsidR="006D24EC" w:rsidRDefault="006D24EC">
            <w:pPr>
              <w:rPr>
                <w:rFonts w:eastAsia="Times New Roman"/>
                <w:color w:val="000000"/>
                <w:sz w:val="22"/>
                <w:szCs w:val="22"/>
                <w:lang w:eastAsia="es-CO"/>
              </w:rPr>
            </w:pPr>
            <w:r>
              <w:rPr>
                <w:rFonts w:eastAsia="Times New Roman"/>
                <w:color w:val="000000"/>
                <w:sz w:val="22"/>
                <w:szCs w:val="22"/>
                <w:lang w:eastAsia="es-CO"/>
              </w:rPr>
              <w:t> </w:t>
            </w:r>
          </w:p>
        </w:tc>
        <w:tc>
          <w:tcPr>
            <w:tcW w:w="691" w:type="dxa"/>
            <w:tcBorders>
              <w:top w:val="nil"/>
              <w:left w:val="nil"/>
              <w:bottom w:val="single" w:sz="4" w:space="0" w:color="auto"/>
              <w:right w:val="single" w:sz="4" w:space="0" w:color="auto"/>
            </w:tcBorders>
            <w:noWrap/>
            <w:vAlign w:val="bottom"/>
            <w:hideMark/>
          </w:tcPr>
          <w:p w14:paraId="63A33AD1" w14:textId="77777777" w:rsidR="006D24EC" w:rsidRDefault="006D24EC">
            <w:pPr>
              <w:rPr>
                <w:rFonts w:eastAsia="Times New Roman"/>
                <w:color w:val="000000"/>
                <w:sz w:val="22"/>
                <w:szCs w:val="22"/>
                <w:lang w:eastAsia="es-CO"/>
              </w:rPr>
            </w:pPr>
            <w:r>
              <w:rPr>
                <w:rFonts w:eastAsia="Times New Roman"/>
                <w:color w:val="000000"/>
                <w:sz w:val="22"/>
                <w:szCs w:val="22"/>
                <w:lang w:eastAsia="es-CO"/>
              </w:rPr>
              <w:t> </w:t>
            </w:r>
          </w:p>
        </w:tc>
        <w:tc>
          <w:tcPr>
            <w:tcW w:w="1795" w:type="dxa"/>
            <w:tcBorders>
              <w:top w:val="nil"/>
              <w:left w:val="nil"/>
              <w:bottom w:val="single" w:sz="4" w:space="0" w:color="auto"/>
              <w:right w:val="single" w:sz="4" w:space="0" w:color="auto"/>
            </w:tcBorders>
            <w:noWrap/>
            <w:vAlign w:val="bottom"/>
            <w:hideMark/>
          </w:tcPr>
          <w:p w14:paraId="081455D2" w14:textId="77777777" w:rsidR="006D24EC" w:rsidRDefault="006D24EC">
            <w:pPr>
              <w:rPr>
                <w:rFonts w:eastAsia="Times New Roman"/>
                <w:color w:val="000000"/>
                <w:sz w:val="22"/>
                <w:szCs w:val="22"/>
                <w:lang w:eastAsia="es-CO"/>
              </w:rPr>
            </w:pPr>
            <w:r>
              <w:rPr>
                <w:rFonts w:eastAsia="Times New Roman"/>
                <w:color w:val="000000"/>
                <w:sz w:val="22"/>
                <w:szCs w:val="22"/>
                <w:lang w:eastAsia="es-CO"/>
              </w:rPr>
              <w:t> </w:t>
            </w:r>
          </w:p>
        </w:tc>
        <w:tc>
          <w:tcPr>
            <w:tcW w:w="721" w:type="dxa"/>
            <w:tcBorders>
              <w:top w:val="nil"/>
              <w:left w:val="nil"/>
              <w:bottom w:val="single" w:sz="4" w:space="0" w:color="auto"/>
              <w:right w:val="single" w:sz="4" w:space="0" w:color="auto"/>
            </w:tcBorders>
            <w:noWrap/>
            <w:vAlign w:val="bottom"/>
            <w:hideMark/>
          </w:tcPr>
          <w:p w14:paraId="0F2D105D" w14:textId="77777777" w:rsidR="006D24EC" w:rsidRDefault="006D24EC">
            <w:pPr>
              <w:rPr>
                <w:rFonts w:eastAsia="Times New Roman"/>
                <w:color w:val="000000"/>
                <w:sz w:val="22"/>
                <w:szCs w:val="22"/>
                <w:lang w:eastAsia="es-CO"/>
              </w:rPr>
            </w:pPr>
            <w:r>
              <w:rPr>
                <w:rFonts w:eastAsia="Times New Roman"/>
                <w:color w:val="000000"/>
                <w:sz w:val="22"/>
                <w:szCs w:val="22"/>
                <w:lang w:eastAsia="es-CO"/>
              </w:rPr>
              <w:t> </w:t>
            </w:r>
          </w:p>
        </w:tc>
        <w:tc>
          <w:tcPr>
            <w:tcW w:w="1176" w:type="dxa"/>
            <w:tcBorders>
              <w:top w:val="nil"/>
              <w:left w:val="nil"/>
              <w:bottom w:val="single" w:sz="4" w:space="0" w:color="auto"/>
              <w:right w:val="single" w:sz="4" w:space="0" w:color="auto"/>
            </w:tcBorders>
            <w:noWrap/>
            <w:vAlign w:val="bottom"/>
            <w:hideMark/>
          </w:tcPr>
          <w:p w14:paraId="4ED986AB" w14:textId="77777777" w:rsidR="006D24EC" w:rsidRDefault="006D24EC">
            <w:pPr>
              <w:rPr>
                <w:rFonts w:eastAsia="Times New Roman"/>
                <w:b/>
                <w:bCs/>
                <w:color w:val="000000"/>
                <w:sz w:val="22"/>
                <w:szCs w:val="22"/>
                <w:lang w:eastAsia="es-CO"/>
              </w:rPr>
            </w:pPr>
            <w:r>
              <w:rPr>
                <w:rFonts w:eastAsia="Times New Roman"/>
                <w:b/>
                <w:bCs/>
                <w:color w:val="000000"/>
                <w:sz w:val="22"/>
                <w:szCs w:val="22"/>
                <w:lang w:eastAsia="es-CO"/>
              </w:rPr>
              <w:t> </w:t>
            </w:r>
          </w:p>
        </w:tc>
        <w:tc>
          <w:tcPr>
            <w:tcW w:w="1587" w:type="dxa"/>
            <w:tcBorders>
              <w:top w:val="nil"/>
              <w:left w:val="nil"/>
              <w:bottom w:val="single" w:sz="4" w:space="0" w:color="auto"/>
              <w:right w:val="single" w:sz="4" w:space="0" w:color="auto"/>
            </w:tcBorders>
            <w:vAlign w:val="center"/>
            <w:hideMark/>
          </w:tcPr>
          <w:p w14:paraId="0A102185" w14:textId="77777777" w:rsidR="006D24EC" w:rsidRDefault="006D24EC"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$ 30.000.000.001,00</w:t>
            </w:r>
          </w:p>
        </w:tc>
        <w:tc>
          <w:tcPr>
            <w:tcW w:w="1552" w:type="dxa"/>
            <w:tcBorders>
              <w:top w:val="nil"/>
              <w:left w:val="nil"/>
              <w:bottom w:val="single" w:sz="4" w:space="0" w:color="auto"/>
              <w:right w:val="single" w:sz="4" w:space="0" w:color="auto"/>
            </w:tcBorders>
            <w:noWrap/>
            <w:vAlign w:val="bottom"/>
            <w:hideMark/>
          </w:tcPr>
          <w:p w14:paraId="27E2A52A" w14:textId="77777777" w:rsidR="006D24EC" w:rsidRDefault="006D24EC">
            <w:pPr>
              <w:rPr>
                <w:rFonts w:eastAsia="Times New Roman"/>
                <w:b/>
                <w:bCs/>
                <w:color w:val="000000"/>
                <w:sz w:val="22"/>
                <w:szCs w:val="22"/>
                <w:lang w:eastAsia="es-CO"/>
              </w:rPr>
            </w:pPr>
            <w:r>
              <w:rPr>
                <w:rFonts w:eastAsia="Times New Roman"/>
                <w:b/>
                <w:bCs/>
                <w:color w:val="000000"/>
                <w:sz w:val="22"/>
                <w:szCs w:val="22"/>
                <w:lang w:eastAsia="es-CO"/>
              </w:rPr>
              <w:t> </w:t>
            </w:r>
          </w:p>
        </w:tc>
      </w:tr>
      <w:tr w:rsidR="006D24EC" w14:paraId="3EE5AA9F" w14:textId="77777777" w:rsidTr="006123E6">
        <w:trPr>
          <w:trHeight w:val="300"/>
        </w:trPr>
        <w:tc>
          <w:tcPr>
            <w:tcW w:w="439" w:type="dxa"/>
            <w:tcBorders>
              <w:top w:val="nil"/>
              <w:left w:val="single" w:sz="4" w:space="0" w:color="auto"/>
              <w:bottom w:val="single" w:sz="4" w:space="0" w:color="auto"/>
              <w:right w:val="single" w:sz="4" w:space="0" w:color="auto"/>
            </w:tcBorders>
            <w:noWrap/>
            <w:vAlign w:val="bottom"/>
            <w:hideMark/>
          </w:tcPr>
          <w:p w14:paraId="03D541F9" w14:textId="77777777" w:rsidR="006D24EC" w:rsidRDefault="006D24EC">
            <w:pPr>
              <w:rPr>
                <w:rFonts w:eastAsia="Times New Roman"/>
                <w:b/>
                <w:bCs/>
                <w:color w:val="000000"/>
                <w:sz w:val="22"/>
                <w:szCs w:val="22"/>
                <w:lang w:eastAsia="es-CO"/>
              </w:rPr>
            </w:pPr>
            <w:r>
              <w:rPr>
                <w:rFonts w:eastAsia="Times New Roman"/>
                <w:b/>
                <w:bCs/>
                <w:color w:val="000000"/>
                <w:sz w:val="22"/>
                <w:szCs w:val="22"/>
                <w:lang w:eastAsia="es-CO"/>
              </w:rPr>
              <w:t> </w:t>
            </w:r>
          </w:p>
        </w:tc>
        <w:tc>
          <w:tcPr>
            <w:tcW w:w="1099" w:type="dxa"/>
            <w:tcBorders>
              <w:top w:val="nil"/>
              <w:left w:val="nil"/>
              <w:bottom w:val="single" w:sz="4" w:space="0" w:color="auto"/>
              <w:right w:val="single" w:sz="4" w:space="0" w:color="auto"/>
            </w:tcBorders>
            <w:noWrap/>
            <w:vAlign w:val="bottom"/>
            <w:hideMark/>
          </w:tcPr>
          <w:p w14:paraId="27508ECD" w14:textId="77777777" w:rsidR="006D24EC" w:rsidRDefault="006D24EC">
            <w:pPr>
              <w:rPr>
                <w:rFonts w:eastAsia="Times New Roman"/>
                <w:color w:val="000000"/>
                <w:sz w:val="22"/>
                <w:szCs w:val="22"/>
                <w:lang w:eastAsia="es-CO"/>
              </w:rPr>
            </w:pPr>
            <w:r>
              <w:rPr>
                <w:rFonts w:eastAsia="Times New Roman"/>
                <w:color w:val="000000"/>
                <w:sz w:val="22"/>
                <w:szCs w:val="22"/>
                <w:lang w:eastAsia="es-CO"/>
              </w:rPr>
              <w:t> </w:t>
            </w:r>
          </w:p>
        </w:tc>
        <w:tc>
          <w:tcPr>
            <w:tcW w:w="691" w:type="dxa"/>
            <w:tcBorders>
              <w:top w:val="nil"/>
              <w:left w:val="nil"/>
              <w:bottom w:val="single" w:sz="4" w:space="0" w:color="auto"/>
              <w:right w:val="single" w:sz="4" w:space="0" w:color="auto"/>
            </w:tcBorders>
            <w:noWrap/>
            <w:vAlign w:val="bottom"/>
            <w:hideMark/>
          </w:tcPr>
          <w:p w14:paraId="588321CB" w14:textId="77777777" w:rsidR="006D24EC" w:rsidRDefault="006D24EC">
            <w:pPr>
              <w:rPr>
                <w:rFonts w:eastAsia="Times New Roman"/>
                <w:color w:val="000000"/>
                <w:sz w:val="22"/>
                <w:szCs w:val="22"/>
                <w:lang w:eastAsia="es-CO"/>
              </w:rPr>
            </w:pPr>
            <w:r>
              <w:rPr>
                <w:rFonts w:eastAsia="Times New Roman"/>
                <w:color w:val="000000"/>
                <w:sz w:val="22"/>
                <w:szCs w:val="22"/>
                <w:lang w:eastAsia="es-CO"/>
              </w:rPr>
              <w:t> </w:t>
            </w:r>
          </w:p>
        </w:tc>
        <w:tc>
          <w:tcPr>
            <w:tcW w:w="1795" w:type="dxa"/>
            <w:tcBorders>
              <w:top w:val="nil"/>
              <w:left w:val="nil"/>
              <w:bottom w:val="single" w:sz="4" w:space="0" w:color="auto"/>
              <w:right w:val="single" w:sz="4" w:space="0" w:color="auto"/>
            </w:tcBorders>
            <w:noWrap/>
            <w:vAlign w:val="bottom"/>
            <w:hideMark/>
          </w:tcPr>
          <w:p w14:paraId="39B441FD" w14:textId="77777777" w:rsidR="006D24EC" w:rsidRDefault="006D24EC">
            <w:pPr>
              <w:rPr>
                <w:rFonts w:eastAsia="Times New Roman"/>
                <w:color w:val="000000"/>
                <w:sz w:val="22"/>
                <w:szCs w:val="22"/>
                <w:lang w:eastAsia="es-CO"/>
              </w:rPr>
            </w:pPr>
            <w:r>
              <w:rPr>
                <w:rFonts w:eastAsia="Times New Roman"/>
                <w:color w:val="000000"/>
                <w:sz w:val="22"/>
                <w:szCs w:val="22"/>
                <w:lang w:eastAsia="es-CO"/>
              </w:rPr>
              <w:t> </w:t>
            </w:r>
          </w:p>
        </w:tc>
        <w:tc>
          <w:tcPr>
            <w:tcW w:w="721" w:type="dxa"/>
            <w:tcBorders>
              <w:top w:val="nil"/>
              <w:left w:val="nil"/>
              <w:bottom w:val="single" w:sz="4" w:space="0" w:color="auto"/>
              <w:right w:val="single" w:sz="4" w:space="0" w:color="auto"/>
            </w:tcBorders>
            <w:noWrap/>
            <w:vAlign w:val="bottom"/>
            <w:hideMark/>
          </w:tcPr>
          <w:p w14:paraId="53544733" w14:textId="77777777" w:rsidR="006D24EC" w:rsidRDefault="006D24EC">
            <w:pPr>
              <w:rPr>
                <w:rFonts w:eastAsia="Times New Roman"/>
                <w:color w:val="000000"/>
                <w:sz w:val="22"/>
                <w:szCs w:val="22"/>
                <w:lang w:eastAsia="es-CO"/>
              </w:rPr>
            </w:pPr>
            <w:r>
              <w:rPr>
                <w:rFonts w:eastAsia="Times New Roman"/>
                <w:color w:val="000000"/>
                <w:sz w:val="22"/>
                <w:szCs w:val="22"/>
                <w:lang w:eastAsia="es-CO"/>
              </w:rPr>
              <w:t> </w:t>
            </w:r>
          </w:p>
        </w:tc>
        <w:tc>
          <w:tcPr>
            <w:tcW w:w="1176" w:type="dxa"/>
            <w:tcBorders>
              <w:top w:val="nil"/>
              <w:left w:val="nil"/>
              <w:bottom w:val="single" w:sz="4" w:space="0" w:color="auto"/>
              <w:right w:val="single" w:sz="4" w:space="0" w:color="auto"/>
            </w:tcBorders>
            <w:noWrap/>
            <w:vAlign w:val="bottom"/>
            <w:hideMark/>
          </w:tcPr>
          <w:p w14:paraId="633C4385" w14:textId="77777777" w:rsidR="006D24EC" w:rsidRDefault="006D24EC">
            <w:pPr>
              <w:rPr>
                <w:rFonts w:eastAsia="Times New Roman"/>
                <w:b/>
                <w:bCs/>
                <w:color w:val="000000"/>
                <w:sz w:val="22"/>
                <w:szCs w:val="22"/>
                <w:lang w:eastAsia="es-CO"/>
              </w:rPr>
            </w:pPr>
            <w:r>
              <w:rPr>
                <w:rFonts w:eastAsia="Times New Roman"/>
                <w:b/>
                <w:bCs/>
                <w:color w:val="000000"/>
                <w:sz w:val="22"/>
                <w:szCs w:val="22"/>
                <w:lang w:eastAsia="es-CO"/>
              </w:rPr>
              <w:t> TOTALES</w:t>
            </w:r>
          </w:p>
        </w:tc>
        <w:tc>
          <w:tcPr>
            <w:tcW w:w="1587" w:type="dxa"/>
            <w:tcBorders>
              <w:top w:val="nil"/>
              <w:left w:val="nil"/>
              <w:bottom w:val="single" w:sz="4" w:space="0" w:color="auto"/>
              <w:right w:val="single" w:sz="4" w:space="0" w:color="auto"/>
            </w:tcBorders>
            <w:vAlign w:val="center"/>
            <w:hideMark/>
          </w:tcPr>
          <w:p w14:paraId="19F736E9" w14:textId="77777777" w:rsidR="006D24EC" w:rsidRDefault="006D24EC"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$ 372.555.188.010,00</w:t>
            </w:r>
          </w:p>
        </w:tc>
        <w:tc>
          <w:tcPr>
            <w:tcW w:w="1552" w:type="dxa"/>
            <w:tcBorders>
              <w:top w:val="nil"/>
              <w:left w:val="nil"/>
              <w:bottom w:val="single" w:sz="4" w:space="0" w:color="auto"/>
              <w:right w:val="single" w:sz="4" w:space="0" w:color="auto"/>
            </w:tcBorders>
            <w:noWrap/>
            <w:vAlign w:val="bottom"/>
            <w:hideMark/>
          </w:tcPr>
          <w:p w14:paraId="3C024A35" w14:textId="77777777" w:rsidR="006D24EC" w:rsidRDefault="006D24EC">
            <w:pPr>
              <w:rPr>
                <w:rFonts w:eastAsia="Times New Roman"/>
                <w:b/>
                <w:bCs/>
                <w:color w:val="000000"/>
                <w:sz w:val="22"/>
                <w:szCs w:val="22"/>
                <w:lang w:eastAsia="es-CO"/>
              </w:rPr>
            </w:pPr>
            <w:r>
              <w:rPr>
                <w:rFonts w:eastAsia="Times New Roman"/>
                <w:b/>
                <w:bCs/>
                <w:color w:val="000000"/>
                <w:sz w:val="22"/>
                <w:szCs w:val="22"/>
                <w:lang w:eastAsia="es-CO"/>
              </w:rPr>
              <w:t> </w:t>
            </w:r>
          </w:p>
        </w:tc>
      </w:tr>
    </w:tbl>
    <w:p w14:paraId="10EBA5D2" w14:textId="77777777" w:rsidR="006D24EC" w:rsidRPr="00CE0855" w:rsidRDefault="006D24EC">
      <w:pPr>
        <w:spacing w:line="276" w:lineRule="auto"/>
        <w:jc w:val="both"/>
        <w:rPr>
          <w:rFonts w:ascii="Arial" w:eastAsia="Arial" w:hAnsi="Arial" w:cs="Arial"/>
          <w:sz w:val="22"/>
          <w:szCs w:val="22"/>
        </w:rPr>
      </w:pPr>
    </w:p>
    <w:p w14:paraId="15116E78" w14:textId="31240516" w:rsidR="008F0F2C" w:rsidRPr="00CE0855" w:rsidRDefault="008F0F2C" w:rsidP="008F0F2C">
      <w:pPr>
        <w:spacing w:line="276" w:lineRule="auto"/>
        <w:jc w:val="both"/>
        <w:rPr>
          <w:rFonts w:ascii="Arial" w:eastAsia="Arial" w:hAnsi="Arial" w:cs="Arial"/>
        </w:rPr>
      </w:pPr>
    </w:p>
    <w:p w14:paraId="4B203084" w14:textId="41E8F1C5" w:rsidR="002A10E9" w:rsidRPr="00CE0855" w:rsidRDefault="002A10E9" w:rsidP="00682CF7">
      <w:pPr>
        <w:pStyle w:val="NormalWeb"/>
        <w:spacing w:before="0" w:beforeAutospacing="0" w:after="0" w:afterAutospacing="0"/>
        <w:jc w:val="both"/>
        <w:rPr>
          <w:rFonts w:ascii="Century Gothic" w:hAnsi="Century Gothic" w:cs="Arial"/>
          <w:sz w:val="22"/>
          <w:szCs w:val="22"/>
          <w:lang w:val="es-CO"/>
        </w:rPr>
      </w:pPr>
    </w:p>
    <w:p w14:paraId="7EB317FC" w14:textId="2737B7AB" w:rsidR="00FF05E9" w:rsidRPr="00CE0855" w:rsidRDefault="00FF05E9" w:rsidP="00851AF5">
      <w:pPr>
        <w:pStyle w:val="NormalWeb"/>
        <w:numPr>
          <w:ilvl w:val="0"/>
          <w:numId w:val="44"/>
        </w:numPr>
        <w:spacing w:before="0" w:beforeAutospacing="0" w:after="0" w:afterAutospacing="0"/>
        <w:jc w:val="both"/>
        <w:rPr>
          <w:rFonts w:ascii="Century Gothic" w:hAnsi="Century Gothic" w:cs="Arial"/>
          <w:b/>
          <w:bCs/>
          <w:sz w:val="22"/>
          <w:szCs w:val="22"/>
          <w:lang w:val="es-CO"/>
        </w:rPr>
      </w:pPr>
      <w:r w:rsidRPr="00CE0855">
        <w:rPr>
          <w:rFonts w:ascii="Century Gothic" w:hAnsi="Century Gothic" w:cs="Arial"/>
          <w:b/>
          <w:bCs/>
          <w:sz w:val="22"/>
          <w:szCs w:val="22"/>
          <w:lang w:val="es-CO"/>
        </w:rPr>
        <w:t xml:space="preserve">Anexos </w:t>
      </w:r>
    </w:p>
    <w:p w14:paraId="1F8DDCD6" w14:textId="205DBCAF" w:rsidR="00FF05E9" w:rsidRPr="00CE0855" w:rsidRDefault="00FF05E9" w:rsidP="00FF05E9">
      <w:pPr>
        <w:pStyle w:val="NormalWeb"/>
        <w:spacing w:before="0" w:beforeAutospacing="0" w:after="0" w:afterAutospacing="0"/>
        <w:jc w:val="both"/>
        <w:rPr>
          <w:rFonts w:ascii="Century Gothic" w:hAnsi="Century Gothic" w:cs="Arial"/>
          <w:b/>
          <w:bCs/>
          <w:sz w:val="22"/>
          <w:szCs w:val="22"/>
          <w:lang w:val="es-CO"/>
        </w:rPr>
      </w:pPr>
    </w:p>
    <w:p w14:paraId="471C4F3B" w14:textId="29474543" w:rsidR="00FF05E9" w:rsidRPr="00CE0855" w:rsidRDefault="00FF05E9" w:rsidP="00FF05E9">
      <w:pPr>
        <w:pStyle w:val="NormalWeb"/>
        <w:spacing w:before="0" w:beforeAutospacing="0" w:after="0" w:afterAutospacing="0"/>
        <w:jc w:val="both"/>
        <w:rPr>
          <w:rFonts w:ascii="Century Gothic" w:hAnsi="Century Gothic" w:cs="Arial"/>
          <w:sz w:val="22"/>
          <w:szCs w:val="22"/>
          <w:lang w:val="es-CO"/>
        </w:rPr>
      </w:pPr>
      <w:r w:rsidRPr="00CE0855">
        <w:rPr>
          <w:rFonts w:ascii="Century Gothic" w:hAnsi="Century Gothic" w:cs="Arial"/>
          <w:sz w:val="22"/>
          <w:szCs w:val="22"/>
          <w:lang w:val="es-CO"/>
        </w:rPr>
        <w:t xml:space="preserve">Al presente proyecto se anexan los </w:t>
      </w:r>
      <w:r w:rsidR="000F22E4">
        <w:rPr>
          <w:rFonts w:ascii="Century Gothic" w:hAnsi="Century Gothic" w:cs="Arial"/>
          <w:sz w:val="22"/>
          <w:szCs w:val="22"/>
          <w:lang w:val="es-CO"/>
        </w:rPr>
        <w:t>siguientes documentos:</w:t>
      </w:r>
    </w:p>
    <w:p w14:paraId="00F6E067" w14:textId="2924949C" w:rsidR="008F0F2C" w:rsidRPr="00CE0855" w:rsidRDefault="008F0F2C" w:rsidP="00682CF7">
      <w:pPr>
        <w:pStyle w:val="NormalWeb"/>
        <w:spacing w:before="0" w:beforeAutospacing="0" w:after="0" w:afterAutospacing="0"/>
        <w:jc w:val="both"/>
        <w:rPr>
          <w:rFonts w:ascii="Century Gothic" w:hAnsi="Century Gothic" w:cs="Arial"/>
          <w:sz w:val="22"/>
          <w:szCs w:val="22"/>
          <w:lang w:val="es-CO"/>
        </w:rPr>
      </w:pPr>
    </w:p>
    <w:p w14:paraId="234E61FB" w14:textId="11119395" w:rsidR="00E07DB1" w:rsidRPr="00CE0855" w:rsidRDefault="00E07DB1" w:rsidP="00682CF7">
      <w:pPr>
        <w:pStyle w:val="NormalWeb"/>
        <w:spacing w:before="0" w:beforeAutospacing="0" w:after="0" w:afterAutospacing="0"/>
        <w:jc w:val="both"/>
        <w:rPr>
          <w:rFonts w:ascii="Century Gothic" w:hAnsi="Century Gothic" w:cs="Arial"/>
          <w:sz w:val="22"/>
          <w:szCs w:val="22"/>
          <w:lang w:val="es-CO"/>
        </w:rPr>
      </w:pPr>
    </w:p>
    <w:p w14:paraId="6A5773D9" w14:textId="75695D69" w:rsidR="00E07DB1" w:rsidRPr="00CE0855" w:rsidRDefault="00E07DB1" w:rsidP="00E07DB1">
      <w:pPr>
        <w:pStyle w:val="NormalWeb"/>
        <w:numPr>
          <w:ilvl w:val="0"/>
          <w:numId w:val="19"/>
        </w:numPr>
        <w:spacing w:before="0" w:beforeAutospacing="0" w:after="0" w:afterAutospacing="0"/>
        <w:jc w:val="both"/>
        <w:rPr>
          <w:rFonts w:ascii="Century Gothic" w:hAnsi="Century Gothic" w:cs="Arial"/>
          <w:sz w:val="22"/>
          <w:szCs w:val="22"/>
          <w:lang w:val="es-CO"/>
        </w:rPr>
      </w:pPr>
      <w:r w:rsidRPr="00CE0855">
        <w:rPr>
          <w:rFonts w:ascii="Century Gothic" w:hAnsi="Century Gothic" w:cs="Arial"/>
          <w:sz w:val="22"/>
          <w:szCs w:val="22"/>
          <w:lang w:val="es-CO"/>
        </w:rPr>
        <w:t xml:space="preserve">Concepto técnico y la ficha </w:t>
      </w:r>
      <w:r w:rsidR="00E17BFB" w:rsidRPr="00CE0855">
        <w:rPr>
          <w:rFonts w:ascii="Century Gothic" w:hAnsi="Century Gothic" w:cs="Arial"/>
          <w:sz w:val="22"/>
          <w:szCs w:val="22"/>
          <w:lang w:val="es-CO"/>
        </w:rPr>
        <w:t>BPIN de</w:t>
      </w:r>
      <w:r w:rsidR="005355BD" w:rsidRPr="00CE0855">
        <w:rPr>
          <w:rFonts w:ascii="Century Gothic" w:hAnsi="Century Gothic" w:cs="Arial"/>
          <w:sz w:val="22"/>
          <w:szCs w:val="22"/>
          <w:lang w:val="es-CO"/>
        </w:rPr>
        <w:t xml:space="preserve"> </w:t>
      </w:r>
      <w:r w:rsidR="00E17BFB" w:rsidRPr="00CE0855">
        <w:rPr>
          <w:rFonts w:ascii="Century Gothic" w:hAnsi="Century Gothic" w:cs="Arial"/>
          <w:sz w:val="22"/>
          <w:szCs w:val="22"/>
          <w:lang w:val="es-CO"/>
        </w:rPr>
        <w:t>l</w:t>
      </w:r>
      <w:r w:rsidR="005355BD" w:rsidRPr="00CE0855">
        <w:rPr>
          <w:rFonts w:ascii="Century Gothic" w:hAnsi="Century Gothic" w:cs="Arial"/>
          <w:sz w:val="22"/>
          <w:szCs w:val="22"/>
          <w:lang w:val="es-CO"/>
        </w:rPr>
        <w:t>os</w:t>
      </w:r>
      <w:r w:rsidR="00E17BFB" w:rsidRPr="00CE0855">
        <w:rPr>
          <w:rFonts w:ascii="Century Gothic" w:hAnsi="Century Gothic" w:cs="Arial"/>
          <w:sz w:val="22"/>
          <w:szCs w:val="22"/>
          <w:lang w:val="es-CO"/>
        </w:rPr>
        <w:t xml:space="preserve"> proyecto</w:t>
      </w:r>
      <w:r w:rsidR="005355BD" w:rsidRPr="00CE0855">
        <w:rPr>
          <w:rFonts w:ascii="Century Gothic" w:hAnsi="Century Gothic" w:cs="Arial"/>
          <w:sz w:val="22"/>
          <w:szCs w:val="22"/>
          <w:lang w:val="es-CO"/>
        </w:rPr>
        <w:t>s</w:t>
      </w:r>
      <w:r w:rsidR="00E17BFB" w:rsidRPr="00CE0855">
        <w:rPr>
          <w:rFonts w:ascii="Century Gothic" w:hAnsi="Century Gothic" w:cs="Arial"/>
          <w:sz w:val="22"/>
          <w:szCs w:val="22"/>
          <w:lang w:val="es-CO"/>
        </w:rPr>
        <w:t xml:space="preserve"> r</w:t>
      </w:r>
      <w:r w:rsidRPr="00CE0855">
        <w:rPr>
          <w:rFonts w:ascii="Century Gothic" w:hAnsi="Century Gothic" w:cs="Arial"/>
          <w:sz w:val="22"/>
          <w:szCs w:val="22"/>
          <w:lang w:val="es-CO"/>
        </w:rPr>
        <w:t>emitid</w:t>
      </w:r>
      <w:r w:rsidR="005355BD" w:rsidRPr="00CE0855">
        <w:rPr>
          <w:rFonts w:ascii="Century Gothic" w:hAnsi="Century Gothic" w:cs="Arial"/>
          <w:sz w:val="22"/>
          <w:szCs w:val="22"/>
          <w:lang w:val="es-CO"/>
        </w:rPr>
        <w:t>os</w:t>
      </w:r>
      <w:r w:rsidRPr="00CE0855">
        <w:rPr>
          <w:rFonts w:ascii="Century Gothic" w:hAnsi="Century Gothic" w:cs="Arial"/>
          <w:sz w:val="22"/>
          <w:szCs w:val="22"/>
          <w:lang w:val="es-CO"/>
        </w:rPr>
        <w:t xml:space="preserve"> por la Secretaría Distrital de Planeación.</w:t>
      </w:r>
    </w:p>
    <w:p w14:paraId="10A373C2" w14:textId="2A237164" w:rsidR="00E07DB1" w:rsidRPr="00CE0855" w:rsidRDefault="00E17BFB" w:rsidP="00BF794F">
      <w:pPr>
        <w:pStyle w:val="NormalWeb"/>
        <w:numPr>
          <w:ilvl w:val="0"/>
          <w:numId w:val="19"/>
        </w:numPr>
        <w:spacing w:before="0" w:beforeAutospacing="0" w:after="0" w:afterAutospacing="0"/>
        <w:jc w:val="both"/>
        <w:rPr>
          <w:rFonts w:ascii="Century Gothic" w:hAnsi="Century Gothic" w:cs="Arial"/>
          <w:sz w:val="22"/>
          <w:szCs w:val="22"/>
          <w:lang w:val="es-CO"/>
        </w:rPr>
      </w:pPr>
      <w:r w:rsidRPr="006123E6">
        <w:rPr>
          <w:rFonts w:ascii="Century Gothic" w:hAnsi="Century Gothic" w:cs="Arial"/>
          <w:sz w:val="22"/>
          <w:szCs w:val="22"/>
          <w:lang w:val="es-CO"/>
        </w:rPr>
        <w:t xml:space="preserve">Acta </w:t>
      </w:r>
      <w:r w:rsidR="006A0A16" w:rsidRPr="006123E6">
        <w:rPr>
          <w:rFonts w:ascii="Century Gothic" w:hAnsi="Century Gothic" w:cs="Arial"/>
          <w:sz w:val="22"/>
          <w:szCs w:val="22"/>
          <w:lang w:val="es-CO"/>
        </w:rPr>
        <w:t xml:space="preserve">de fecha </w:t>
      </w:r>
      <w:r w:rsidR="0066392D" w:rsidRPr="006123E6">
        <w:rPr>
          <w:rFonts w:ascii="Century Gothic" w:hAnsi="Century Gothic" w:cs="Arial"/>
          <w:sz w:val="22"/>
          <w:szCs w:val="22"/>
          <w:lang w:val="es-CO"/>
        </w:rPr>
        <w:t>2</w:t>
      </w:r>
      <w:r w:rsidR="00F615DD" w:rsidRPr="006123E6">
        <w:rPr>
          <w:rFonts w:ascii="Century Gothic" w:hAnsi="Century Gothic" w:cs="Arial"/>
          <w:sz w:val="22"/>
          <w:szCs w:val="22"/>
          <w:lang w:val="es-CO"/>
        </w:rPr>
        <w:t>0</w:t>
      </w:r>
      <w:r w:rsidR="006A0A16" w:rsidRPr="006123E6">
        <w:rPr>
          <w:rFonts w:ascii="Century Gothic" w:hAnsi="Century Gothic" w:cs="Arial"/>
          <w:sz w:val="22"/>
          <w:szCs w:val="22"/>
          <w:lang w:val="es-CO"/>
        </w:rPr>
        <w:t xml:space="preserve"> de </w:t>
      </w:r>
      <w:r w:rsidR="00F615DD" w:rsidRPr="006123E6">
        <w:rPr>
          <w:rFonts w:ascii="Century Gothic" w:hAnsi="Century Gothic" w:cs="Arial"/>
          <w:sz w:val="22"/>
          <w:szCs w:val="22"/>
          <w:lang w:val="es-CO"/>
        </w:rPr>
        <w:t xml:space="preserve">octubre </w:t>
      </w:r>
      <w:r w:rsidR="006A0A16" w:rsidRPr="006123E6">
        <w:rPr>
          <w:rFonts w:ascii="Century Gothic" w:hAnsi="Century Gothic" w:cs="Arial"/>
          <w:sz w:val="22"/>
          <w:szCs w:val="22"/>
          <w:lang w:val="es-CO"/>
        </w:rPr>
        <w:t xml:space="preserve">de 2020 </w:t>
      </w:r>
      <w:r w:rsidR="007F7E91" w:rsidRPr="006123E6">
        <w:rPr>
          <w:rFonts w:ascii="Century Gothic" w:hAnsi="Century Gothic" w:cs="Arial"/>
          <w:sz w:val="22"/>
          <w:szCs w:val="22"/>
          <w:lang w:val="es-CO"/>
        </w:rPr>
        <w:t>del</w:t>
      </w:r>
      <w:r w:rsidR="007F7E91" w:rsidRPr="00CE0855">
        <w:rPr>
          <w:rFonts w:ascii="Century Gothic" w:hAnsi="Century Gothic" w:cs="Arial"/>
          <w:sz w:val="22"/>
          <w:szCs w:val="22"/>
          <w:lang w:val="es-CO"/>
        </w:rPr>
        <w:t xml:space="preserve"> Consejo </w:t>
      </w:r>
      <w:r w:rsidR="006A0A16" w:rsidRPr="00CE0855">
        <w:rPr>
          <w:rFonts w:ascii="Century Gothic" w:hAnsi="Century Gothic" w:cs="Arial"/>
          <w:sz w:val="22"/>
          <w:szCs w:val="22"/>
          <w:lang w:val="es-CO"/>
        </w:rPr>
        <w:t>Distrital</w:t>
      </w:r>
      <w:r w:rsidR="007F7E91" w:rsidRPr="00CE0855">
        <w:rPr>
          <w:rFonts w:ascii="Century Gothic" w:hAnsi="Century Gothic" w:cs="Arial"/>
          <w:sz w:val="22"/>
          <w:szCs w:val="22"/>
          <w:lang w:val="es-CO"/>
        </w:rPr>
        <w:t xml:space="preserve"> de Política Fiscal. </w:t>
      </w:r>
    </w:p>
    <w:p w14:paraId="1AD40FAE" w14:textId="77777777" w:rsidR="00E07DB1" w:rsidRPr="00CE0855" w:rsidRDefault="00E07DB1" w:rsidP="00682CF7">
      <w:pPr>
        <w:pStyle w:val="NormalWeb"/>
        <w:spacing w:before="0" w:beforeAutospacing="0" w:after="0" w:afterAutospacing="0"/>
        <w:jc w:val="both"/>
        <w:rPr>
          <w:rFonts w:ascii="Century Gothic" w:hAnsi="Century Gothic" w:cs="Arial"/>
          <w:sz w:val="22"/>
          <w:szCs w:val="22"/>
          <w:lang w:val="es-CO"/>
        </w:rPr>
      </w:pPr>
    </w:p>
    <w:p w14:paraId="729B3039" w14:textId="0E3E044D" w:rsidR="00682CF7" w:rsidRPr="00CE0855" w:rsidRDefault="00682CF7" w:rsidP="00682CF7">
      <w:pPr>
        <w:pStyle w:val="NormalWeb"/>
        <w:spacing w:before="0" w:beforeAutospacing="0" w:after="0" w:afterAutospacing="0"/>
        <w:jc w:val="both"/>
        <w:rPr>
          <w:rFonts w:ascii="Century Gothic" w:hAnsi="Century Gothic" w:cs="Arial"/>
          <w:sz w:val="22"/>
          <w:szCs w:val="22"/>
          <w:lang w:val="es-CO"/>
        </w:rPr>
      </w:pPr>
      <w:r w:rsidRPr="00CE0855">
        <w:rPr>
          <w:rFonts w:ascii="Century Gothic" w:hAnsi="Century Gothic" w:cs="Arial"/>
          <w:sz w:val="22"/>
          <w:szCs w:val="22"/>
          <w:lang w:val="es-CO"/>
        </w:rPr>
        <w:t xml:space="preserve">Con fundamento en las anteriores consideraciones, la administración distrital se permite solicitar al Concejo Distrital la respectiva autorización para </w:t>
      </w:r>
      <w:r w:rsidRPr="00CE0855">
        <w:rPr>
          <w:rFonts w:ascii="Century Gothic" w:hAnsi="Century Gothic" w:cs="Arial"/>
          <w:bCs/>
          <w:sz w:val="22"/>
          <w:szCs w:val="22"/>
          <w:lang w:val="es-CO"/>
        </w:rPr>
        <w:t xml:space="preserve">asumir compromisos con cargo a vigencias futuras </w:t>
      </w:r>
      <w:r w:rsidR="00953790">
        <w:rPr>
          <w:rFonts w:ascii="Century Gothic" w:hAnsi="Century Gothic" w:cs="Arial"/>
          <w:bCs/>
          <w:sz w:val="22"/>
          <w:szCs w:val="22"/>
          <w:lang w:val="es-CO"/>
        </w:rPr>
        <w:t>excepcionales</w:t>
      </w:r>
      <w:r w:rsidRPr="00CE0855">
        <w:rPr>
          <w:rFonts w:ascii="Century Gothic" w:hAnsi="Century Gothic" w:cs="Arial"/>
          <w:bCs/>
          <w:sz w:val="22"/>
          <w:szCs w:val="22"/>
          <w:lang w:val="es-CO"/>
        </w:rPr>
        <w:t xml:space="preserve"> </w:t>
      </w:r>
      <w:r w:rsidR="00991F8F" w:rsidRPr="00CE0855">
        <w:rPr>
          <w:rFonts w:ascii="Century Gothic" w:hAnsi="Century Gothic" w:cs="Arial"/>
          <w:bCs/>
          <w:sz w:val="22"/>
          <w:szCs w:val="22"/>
          <w:lang w:val="es-CO"/>
        </w:rPr>
        <w:t>2021</w:t>
      </w:r>
      <w:r w:rsidRPr="00CE0855">
        <w:rPr>
          <w:rFonts w:ascii="Century Gothic" w:hAnsi="Century Gothic" w:cs="Arial"/>
          <w:sz w:val="22"/>
          <w:szCs w:val="22"/>
          <w:lang w:val="es-CO"/>
        </w:rPr>
        <w:t xml:space="preserve"> necesarias para </w:t>
      </w:r>
      <w:bookmarkStart w:id="6" w:name="_Hlk496106299"/>
      <w:r w:rsidRPr="00CE0855">
        <w:rPr>
          <w:rFonts w:ascii="Century Gothic" w:hAnsi="Century Gothic" w:cs="Arial"/>
          <w:sz w:val="22"/>
          <w:szCs w:val="22"/>
          <w:lang w:val="es-CO"/>
        </w:rPr>
        <w:t xml:space="preserve">celebrar </w:t>
      </w:r>
      <w:r w:rsidR="00991F8F" w:rsidRPr="00CE0855">
        <w:rPr>
          <w:rFonts w:ascii="Century Gothic" w:hAnsi="Century Gothic" w:cs="Arial"/>
          <w:sz w:val="22"/>
          <w:szCs w:val="22"/>
          <w:lang w:val="es-CO"/>
        </w:rPr>
        <w:t>los contratos</w:t>
      </w:r>
      <w:r w:rsidR="0087142F" w:rsidRPr="00CE0855">
        <w:rPr>
          <w:rFonts w:ascii="Century Gothic" w:hAnsi="Century Gothic" w:cs="Arial"/>
          <w:sz w:val="22"/>
          <w:szCs w:val="22"/>
          <w:lang w:val="es-CO"/>
        </w:rPr>
        <w:t xml:space="preserve"> y/o convenios</w:t>
      </w:r>
      <w:r w:rsidR="00991F8F" w:rsidRPr="00CE0855">
        <w:rPr>
          <w:rFonts w:ascii="Century Gothic" w:hAnsi="Century Gothic" w:cs="Arial"/>
          <w:sz w:val="22"/>
          <w:szCs w:val="22"/>
          <w:lang w:val="es-CO"/>
        </w:rPr>
        <w:t xml:space="preserve"> necesarios </w:t>
      </w:r>
      <w:bookmarkEnd w:id="6"/>
      <w:r w:rsidRPr="00CE0855">
        <w:rPr>
          <w:rFonts w:ascii="Century Gothic" w:hAnsi="Century Gothic" w:cs="Arial"/>
          <w:sz w:val="22"/>
          <w:szCs w:val="22"/>
          <w:lang w:val="es-CO"/>
        </w:rPr>
        <w:t>en el marco de</w:t>
      </w:r>
      <w:r w:rsidR="001C6063" w:rsidRPr="00CE0855">
        <w:rPr>
          <w:rFonts w:ascii="Century Gothic" w:hAnsi="Century Gothic" w:cs="Arial"/>
          <w:sz w:val="22"/>
          <w:szCs w:val="22"/>
          <w:lang w:val="es-CO"/>
        </w:rPr>
        <w:t xml:space="preserve"> </w:t>
      </w:r>
      <w:r w:rsidRPr="00CE0855">
        <w:rPr>
          <w:rFonts w:ascii="Century Gothic" w:hAnsi="Century Gothic" w:cs="Arial"/>
          <w:sz w:val="22"/>
          <w:szCs w:val="22"/>
          <w:lang w:val="es-CO"/>
        </w:rPr>
        <w:t>l</w:t>
      </w:r>
      <w:r w:rsidR="001C6063" w:rsidRPr="00CE0855">
        <w:rPr>
          <w:rFonts w:ascii="Century Gothic" w:hAnsi="Century Gothic" w:cs="Arial"/>
          <w:sz w:val="22"/>
          <w:szCs w:val="22"/>
          <w:lang w:val="es-CO"/>
        </w:rPr>
        <w:t>os</w:t>
      </w:r>
      <w:r w:rsidRPr="00CE0855">
        <w:rPr>
          <w:rFonts w:ascii="Century Gothic" w:hAnsi="Century Gothic" w:cs="Arial"/>
          <w:sz w:val="22"/>
          <w:szCs w:val="22"/>
          <w:lang w:val="es-CO"/>
        </w:rPr>
        <w:t xml:space="preserve"> proyecto</w:t>
      </w:r>
      <w:r w:rsidR="00DF603A" w:rsidRPr="00CE0855">
        <w:rPr>
          <w:rFonts w:ascii="Century Gothic" w:hAnsi="Century Gothic" w:cs="Arial"/>
          <w:sz w:val="22"/>
          <w:szCs w:val="22"/>
          <w:lang w:val="es-CO"/>
        </w:rPr>
        <w:t>s</w:t>
      </w:r>
      <w:r w:rsidRPr="00CE0855">
        <w:rPr>
          <w:rFonts w:ascii="Century Gothic" w:hAnsi="Century Gothic" w:cs="Arial"/>
          <w:sz w:val="22"/>
          <w:szCs w:val="22"/>
          <w:lang w:val="es-CO"/>
        </w:rPr>
        <w:t xml:space="preserve"> de inversión </w:t>
      </w:r>
      <w:r w:rsidR="001C6063" w:rsidRPr="00CE0855">
        <w:rPr>
          <w:rFonts w:ascii="Century Gothic" w:hAnsi="Century Gothic" w:cs="Arial"/>
          <w:color w:val="000000"/>
          <w:sz w:val="22"/>
          <w:szCs w:val="22"/>
          <w:lang w:val="es-CO"/>
        </w:rPr>
        <w:t>“Barrios a la Obra”, “Mejoramiento de Viviendas”, “Recuperación Integral de la Ciénaga de Mallorquín”, “Recuperación y construcción de mercados públicos” y “Transformación del Entorno Urbano”</w:t>
      </w:r>
      <w:r w:rsidR="00991F8F" w:rsidRPr="00CE0855">
        <w:rPr>
          <w:rFonts w:ascii="Century Gothic" w:eastAsia="Arial" w:hAnsi="Century Gothic" w:cs="Arial"/>
          <w:color w:val="000000"/>
          <w:lang w:val="es-CO" w:bidi="es-ES"/>
        </w:rPr>
        <w:t>.</w:t>
      </w:r>
    </w:p>
    <w:p w14:paraId="7F5E0676" w14:textId="77777777" w:rsidR="00FF05E9" w:rsidRPr="00CE0855" w:rsidRDefault="00FF05E9" w:rsidP="009374EF">
      <w:pPr>
        <w:jc w:val="center"/>
        <w:rPr>
          <w:rFonts w:ascii="Century Gothic" w:eastAsia="Century Gothic" w:hAnsi="Century Gothic" w:cs="Arial"/>
        </w:rPr>
      </w:pPr>
    </w:p>
    <w:p w14:paraId="27C96C84" w14:textId="77777777" w:rsidR="00E17BFB" w:rsidRPr="00CE0855" w:rsidRDefault="00E17BFB" w:rsidP="00E17BFB">
      <w:pPr>
        <w:widowControl w:val="0"/>
        <w:tabs>
          <w:tab w:val="left" w:pos="0"/>
        </w:tabs>
        <w:spacing w:line="276" w:lineRule="auto"/>
        <w:jc w:val="both"/>
        <w:rPr>
          <w:rFonts w:ascii="Century Gothic" w:eastAsia="Century Gothic" w:hAnsi="Century Gothic" w:cs="Arial"/>
          <w:sz w:val="22"/>
          <w:szCs w:val="22"/>
        </w:rPr>
      </w:pPr>
      <w:r w:rsidRPr="00CE0855">
        <w:rPr>
          <w:rFonts w:ascii="Century Gothic" w:eastAsia="Century Gothic" w:hAnsi="Century Gothic" w:cs="Arial"/>
          <w:sz w:val="22"/>
          <w:szCs w:val="22"/>
        </w:rPr>
        <w:t>Esperando el apoyo de esa honorable Corporación, la Administración Distrital somete a su consideración este proyecto de Acuerdo.</w:t>
      </w:r>
    </w:p>
    <w:p w14:paraId="7554D5B2" w14:textId="77777777" w:rsidR="00E17BFB" w:rsidRPr="00CE0855" w:rsidRDefault="00E17BFB" w:rsidP="00E17BFB">
      <w:pPr>
        <w:spacing w:line="276" w:lineRule="auto"/>
        <w:jc w:val="both"/>
        <w:rPr>
          <w:rFonts w:ascii="Century Gothic" w:hAnsi="Century Gothic" w:cs="Arial"/>
          <w:sz w:val="22"/>
          <w:szCs w:val="22"/>
        </w:rPr>
      </w:pPr>
    </w:p>
    <w:p w14:paraId="34493F21" w14:textId="77777777" w:rsidR="00E17BFB" w:rsidRPr="00CE0855" w:rsidRDefault="00E17BFB" w:rsidP="009374EF">
      <w:pPr>
        <w:jc w:val="center"/>
        <w:rPr>
          <w:rFonts w:ascii="Century Gothic" w:eastAsia="Century Gothic" w:hAnsi="Century Gothic" w:cs="Arial"/>
        </w:rPr>
      </w:pPr>
    </w:p>
    <w:p w14:paraId="5ADB27DE" w14:textId="77777777" w:rsidR="00953790" w:rsidRDefault="00953790" w:rsidP="009374EF">
      <w:pPr>
        <w:jc w:val="center"/>
        <w:rPr>
          <w:rFonts w:ascii="Century Gothic" w:eastAsia="Century Gothic" w:hAnsi="Century Gothic" w:cs="Arial"/>
          <w:b/>
        </w:rPr>
      </w:pPr>
    </w:p>
    <w:p w14:paraId="0F1147FF" w14:textId="77777777" w:rsidR="00953790" w:rsidRDefault="00953790" w:rsidP="009374EF">
      <w:pPr>
        <w:jc w:val="center"/>
        <w:rPr>
          <w:rFonts w:ascii="Century Gothic" w:eastAsia="Century Gothic" w:hAnsi="Century Gothic" w:cs="Arial"/>
          <w:b/>
        </w:rPr>
      </w:pPr>
    </w:p>
    <w:p w14:paraId="1DC8C2DC" w14:textId="77777777" w:rsidR="00953790" w:rsidRDefault="00953790" w:rsidP="009374EF">
      <w:pPr>
        <w:jc w:val="center"/>
        <w:rPr>
          <w:rFonts w:ascii="Century Gothic" w:eastAsia="Century Gothic" w:hAnsi="Century Gothic" w:cs="Arial"/>
          <w:b/>
        </w:rPr>
      </w:pPr>
    </w:p>
    <w:p w14:paraId="42F812C5" w14:textId="2503CC7E" w:rsidR="009374EF" w:rsidRPr="00CE0855" w:rsidRDefault="009374EF" w:rsidP="009374EF">
      <w:pPr>
        <w:jc w:val="center"/>
        <w:rPr>
          <w:rFonts w:ascii="Century Gothic" w:eastAsia="Century Gothic" w:hAnsi="Century Gothic" w:cs="Arial"/>
        </w:rPr>
      </w:pPr>
      <w:r w:rsidRPr="00CE0855">
        <w:rPr>
          <w:rFonts w:ascii="Century Gothic" w:eastAsia="Century Gothic" w:hAnsi="Century Gothic" w:cs="Arial"/>
          <w:b/>
        </w:rPr>
        <w:t>JAIME ALBERTO PUMAREJO HEINS</w:t>
      </w:r>
    </w:p>
    <w:p w14:paraId="41F4FAF0" w14:textId="77777777" w:rsidR="009374EF" w:rsidRPr="00CE0855" w:rsidRDefault="009374EF" w:rsidP="009374EF">
      <w:pPr>
        <w:jc w:val="center"/>
        <w:rPr>
          <w:rFonts w:ascii="Century Gothic" w:eastAsia="Century Gothic" w:hAnsi="Century Gothic" w:cs="Arial"/>
        </w:rPr>
      </w:pPr>
      <w:r w:rsidRPr="00CE0855">
        <w:rPr>
          <w:rFonts w:ascii="Century Gothic" w:eastAsia="Century Gothic" w:hAnsi="Century Gothic" w:cs="Arial"/>
        </w:rPr>
        <w:t>Alcalde Distrital de Barranquilla</w:t>
      </w:r>
    </w:p>
    <w:p w14:paraId="6E4BAE30" w14:textId="77777777" w:rsidR="009374EF" w:rsidRPr="00CE0855" w:rsidRDefault="009374EF" w:rsidP="009374EF">
      <w:pPr>
        <w:jc w:val="both"/>
        <w:rPr>
          <w:rFonts w:ascii="Century Gothic" w:eastAsia="Arial" w:hAnsi="Century Gothic" w:cs="Arial"/>
          <w:sz w:val="12"/>
          <w:szCs w:val="12"/>
        </w:rPr>
      </w:pPr>
    </w:p>
    <w:p w14:paraId="0D0C6070" w14:textId="77777777" w:rsidR="00953790" w:rsidRDefault="00953790" w:rsidP="009374EF">
      <w:pPr>
        <w:jc w:val="both"/>
        <w:rPr>
          <w:rFonts w:ascii="Century Gothic" w:eastAsia="Cambria" w:hAnsi="Century Gothic" w:cs="Arial"/>
          <w:b/>
          <w:sz w:val="14"/>
          <w:szCs w:val="14"/>
        </w:rPr>
      </w:pPr>
    </w:p>
    <w:p w14:paraId="59692AAB" w14:textId="77777777" w:rsidR="00953790" w:rsidRDefault="00953790" w:rsidP="009374EF">
      <w:pPr>
        <w:jc w:val="both"/>
        <w:rPr>
          <w:rFonts w:ascii="Century Gothic" w:eastAsia="Cambria" w:hAnsi="Century Gothic" w:cs="Arial"/>
          <w:b/>
          <w:sz w:val="14"/>
          <w:szCs w:val="14"/>
        </w:rPr>
      </w:pPr>
    </w:p>
    <w:p w14:paraId="3AC85A28" w14:textId="2EDC6DB3" w:rsidR="009374EF" w:rsidRPr="00CE0855" w:rsidRDefault="009374EF" w:rsidP="009374EF">
      <w:pPr>
        <w:jc w:val="both"/>
        <w:rPr>
          <w:rFonts w:ascii="Century Gothic" w:eastAsia="Cambria" w:hAnsi="Century Gothic" w:cs="Arial"/>
          <w:sz w:val="14"/>
          <w:szCs w:val="14"/>
        </w:rPr>
      </w:pPr>
      <w:r w:rsidRPr="00CE0855">
        <w:rPr>
          <w:rFonts w:ascii="Century Gothic" w:eastAsia="Cambria" w:hAnsi="Century Gothic" w:cs="Arial"/>
          <w:b/>
          <w:sz w:val="14"/>
          <w:szCs w:val="14"/>
        </w:rPr>
        <w:t>Proyectó</w:t>
      </w:r>
      <w:r w:rsidRPr="00CE0855">
        <w:rPr>
          <w:rFonts w:ascii="Century Gothic" w:eastAsia="Cambria" w:hAnsi="Century Gothic" w:cs="Arial"/>
          <w:sz w:val="14"/>
          <w:szCs w:val="14"/>
        </w:rPr>
        <w:t>:</w:t>
      </w:r>
      <w:r w:rsidR="003E4036" w:rsidRPr="00CE0855">
        <w:rPr>
          <w:rFonts w:ascii="Century Gothic" w:eastAsia="Cambria" w:hAnsi="Century Gothic" w:cs="Arial"/>
          <w:sz w:val="14"/>
          <w:szCs w:val="14"/>
        </w:rPr>
        <w:t xml:space="preserve"> </w:t>
      </w:r>
      <w:r w:rsidR="00991F8F" w:rsidRPr="00CE0855">
        <w:rPr>
          <w:rFonts w:ascii="Century Gothic" w:eastAsia="Cambria" w:hAnsi="Century Gothic" w:cs="Arial"/>
          <w:sz w:val="14"/>
          <w:szCs w:val="14"/>
        </w:rPr>
        <w:tab/>
      </w:r>
      <w:r w:rsidRPr="00CE0855">
        <w:rPr>
          <w:rFonts w:ascii="Century Gothic" w:eastAsia="Cambria" w:hAnsi="Century Gothic" w:cs="Arial"/>
          <w:sz w:val="14"/>
          <w:szCs w:val="14"/>
        </w:rPr>
        <w:t>Patricia Torres Saumeth-</w:t>
      </w:r>
      <w:r w:rsidR="00897DB9" w:rsidRPr="00CE0855">
        <w:rPr>
          <w:rFonts w:ascii="Century Gothic" w:eastAsia="Cambria" w:hAnsi="Century Gothic" w:cs="Arial"/>
          <w:sz w:val="14"/>
          <w:szCs w:val="14"/>
        </w:rPr>
        <w:t>Prof.</w:t>
      </w:r>
      <w:r w:rsidR="003E4036" w:rsidRPr="00CE0855">
        <w:rPr>
          <w:rFonts w:ascii="Century Gothic" w:eastAsia="Cambria" w:hAnsi="Century Gothic" w:cs="Arial"/>
          <w:sz w:val="14"/>
          <w:szCs w:val="14"/>
        </w:rPr>
        <w:t xml:space="preserve"> </w:t>
      </w:r>
      <w:r w:rsidR="00897DB9" w:rsidRPr="00CE0855">
        <w:rPr>
          <w:rFonts w:ascii="Century Gothic" w:eastAsia="Cambria" w:hAnsi="Century Gothic" w:cs="Arial"/>
          <w:sz w:val="14"/>
          <w:szCs w:val="14"/>
        </w:rPr>
        <w:t>Esp</w:t>
      </w:r>
      <w:r w:rsidR="003E4036" w:rsidRPr="00CE0855">
        <w:rPr>
          <w:rFonts w:ascii="Century Gothic" w:eastAsia="Cambria" w:hAnsi="Century Gothic" w:cs="Arial"/>
          <w:sz w:val="14"/>
          <w:szCs w:val="14"/>
        </w:rPr>
        <w:t xml:space="preserve">. </w:t>
      </w:r>
      <w:r w:rsidR="00897DB9" w:rsidRPr="00CE0855">
        <w:rPr>
          <w:rFonts w:ascii="Century Gothic" w:eastAsia="Cambria" w:hAnsi="Century Gothic" w:cs="Arial"/>
          <w:sz w:val="14"/>
          <w:szCs w:val="14"/>
        </w:rPr>
        <w:t>-</w:t>
      </w:r>
      <w:r w:rsidRPr="00CE0855">
        <w:rPr>
          <w:rFonts w:ascii="Century Gothic" w:eastAsia="Cambria" w:hAnsi="Century Gothic" w:cs="Arial"/>
          <w:sz w:val="14"/>
          <w:szCs w:val="14"/>
        </w:rPr>
        <w:t>Secretaría Distrital de Obras Públicas.</w:t>
      </w:r>
    </w:p>
    <w:p w14:paraId="333770D2" w14:textId="59CB481E" w:rsidR="009374EF" w:rsidRPr="00CE0855" w:rsidRDefault="009374EF" w:rsidP="009374EF">
      <w:pPr>
        <w:jc w:val="both"/>
        <w:rPr>
          <w:rFonts w:ascii="Century Gothic" w:eastAsia="Cambria" w:hAnsi="Century Gothic" w:cs="Arial"/>
          <w:sz w:val="14"/>
          <w:szCs w:val="14"/>
        </w:rPr>
      </w:pPr>
      <w:r w:rsidRPr="00CE0855">
        <w:rPr>
          <w:rFonts w:ascii="Century Gothic" w:eastAsia="Cambria" w:hAnsi="Century Gothic" w:cs="Arial"/>
          <w:sz w:val="14"/>
          <w:szCs w:val="14"/>
        </w:rPr>
        <w:t xml:space="preserve">                </w:t>
      </w:r>
      <w:r w:rsidR="00991F8F" w:rsidRPr="00CE0855">
        <w:rPr>
          <w:rFonts w:ascii="Century Gothic" w:eastAsia="Cambria" w:hAnsi="Century Gothic" w:cs="Arial"/>
          <w:sz w:val="14"/>
          <w:szCs w:val="14"/>
        </w:rPr>
        <w:tab/>
      </w:r>
      <w:r w:rsidRPr="00CE0855">
        <w:rPr>
          <w:rFonts w:ascii="Century Gothic" w:eastAsia="Cambria" w:hAnsi="Century Gothic" w:cs="Arial"/>
          <w:sz w:val="14"/>
          <w:szCs w:val="14"/>
        </w:rPr>
        <w:t xml:space="preserve"> Guillermo Acosta Corcho</w:t>
      </w:r>
      <w:r w:rsidR="00897DB9" w:rsidRPr="00CE0855">
        <w:rPr>
          <w:rFonts w:ascii="Century Gothic" w:eastAsia="Cambria" w:hAnsi="Century Gothic" w:cs="Arial"/>
          <w:sz w:val="14"/>
          <w:szCs w:val="14"/>
        </w:rPr>
        <w:t xml:space="preserve">- Asesor </w:t>
      </w:r>
      <w:r w:rsidRPr="00CE0855">
        <w:rPr>
          <w:rFonts w:ascii="Century Gothic" w:eastAsia="Cambria" w:hAnsi="Century Gothic" w:cs="Arial"/>
          <w:sz w:val="14"/>
          <w:szCs w:val="14"/>
        </w:rPr>
        <w:t>Secretaría Jurídica.</w:t>
      </w:r>
    </w:p>
    <w:p w14:paraId="00A98327" w14:textId="71E00B16" w:rsidR="00897DB9" w:rsidRPr="00CE0855" w:rsidRDefault="00897DB9" w:rsidP="009374EF">
      <w:pPr>
        <w:jc w:val="both"/>
        <w:rPr>
          <w:rFonts w:ascii="Century Gothic" w:eastAsia="Cambria" w:hAnsi="Century Gothic" w:cs="Arial"/>
          <w:sz w:val="14"/>
          <w:szCs w:val="14"/>
        </w:rPr>
      </w:pPr>
      <w:r w:rsidRPr="00CE0855">
        <w:rPr>
          <w:rFonts w:ascii="Century Gothic" w:eastAsia="Cambria" w:hAnsi="Century Gothic" w:cs="Arial"/>
          <w:sz w:val="14"/>
          <w:szCs w:val="14"/>
        </w:rPr>
        <w:tab/>
        <w:t>Lanny Quintero-Asesora Secretaría de Hacienda Distrital</w:t>
      </w:r>
    </w:p>
    <w:p w14:paraId="1CA72C6F" w14:textId="77777777" w:rsidR="00953790" w:rsidRDefault="00953790" w:rsidP="009374EF">
      <w:pPr>
        <w:jc w:val="both"/>
        <w:rPr>
          <w:rFonts w:ascii="Century Gothic" w:eastAsia="Cambria" w:hAnsi="Century Gothic" w:cs="Arial"/>
          <w:b/>
          <w:sz w:val="14"/>
          <w:szCs w:val="14"/>
        </w:rPr>
      </w:pPr>
    </w:p>
    <w:p w14:paraId="70EFFC48" w14:textId="39E83788" w:rsidR="009374EF" w:rsidRPr="00CE0855" w:rsidRDefault="009374EF" w:rsidP="009374EF">
      <w:pPr>
        <w:jc w:val="both"/>
        <w:rPr>
          <w:rFonts w:ascii="Century Gothic" w:eastAsia="Cambria" w:hAnsi="Century Gothic" w:cs="Arial"/>
          <w:sz w:val="14"/>
          <w:szCs w:val="14"/>
        </w:rPr>
      </w:pPr>
      <w:r w:rsidRPr="00CE0855">
        <w:rPr>
          <w:rFonts w:ascii="Century Gothic" w:eastAsia="Cambria" w:hAnsi="Century Gothic" w:cs="Arial"/>
          <w:b/>
          <w:sz w:val="14"/>
          <w:szCs w:val="14"/>
        </w:rPr>
        <w:t>Revisó</w:t>
      </w:r>
      <w:r w:rsidRPr="00CE0855">
        <w:rPr>
          <w:rFonts w:ascii="Century Gothic" w:eastAsia="Cambria" w:hAnsi="Century Gothic" w:cs="Arial"/>
          <w:sz w:val="14"/>
          <w:szCs w:val="14"/>
        </w:rPr>
        <w:t xml:space="preserve">: </w:t>
      </w:r>
      <w:r w:rsidR="00991F8F" w:rsidRPr="00CE0855">
        <w:rPr>
          <w:rFonts w:ascii="Century Gothic" w:eastAsia="Cambria" w:hAnsi="Century Gothic" w:cs="Arial"/>
          <w:sz w:val="14"/>
          <w:szCs w:val="14"/>
        </w:rPr>
        <w:tab/>
      </w:r>
      <w:r w:rsidRPr="00CE0855">
        <w:rPr>
          <w:rFonts w:ascii="Century Gothic" w:eastAsia="Cambria" w:hAnsi="Century Gothic" w:cs="Arial"/>
          <w:sz w:val="14"/>
          <w:szCs w:val="14"/>
        </w:rPr>
        <w:t>Rafael Lafont De Sales-Secretario Distrital de Obras Públicas.</w:t>
      </w:r>
    </w:p>
    <w:p w14:paraId="41AE47BF" w14:textId="253FAB8E" w:rsidR="009374EF" w:rsidRPr="00CE0855" w:rsidRDefault="00897DB9" w:rsidP="00991F8F">
      <w:pPr>
        <w:ind w:firstLine="708"/>
        <w:jc w:val="both"/>
        <w:rPr>
          <w:rFonts w:ascii="Century Gothic" w:eastAsia="Cambria" w:hAnsi="Century Gothic" w:cs="Arial"/>
          <w:sz w:val="14"/>
          <w:szCs w:val="14"/>
        </w:rPr>
      </w:pPr>
      <w:r w:rsidRPr="00CE0855">
        <w:rPr>
          <w:rFonts w:ascii="Century Gothic" w:eastAsia="Cambria" w:hAnsi="Century Gothic" w:cs="Arial"/>
          <w:sz w:val="14"/>
          <w:szCs w:val="14"/>
        </w:rPr>
        <w:t>Gustavo Rocha</w:t>
      </w:r>
      <w:r w:rsidR="009374EF" w:rsidRPr="00CE0855">
        <w:rPr>
          <w:rFonts w:ascii="Century Gothic" w:eastAsia="Cambria" w:hAnsi="Century Gothic" w:cs="Arial"/>
          <w:sz w:val="14"/>
          <w:szCs w:val="14"/>
        </w:rPr>
        <w:t xml:space="preserve">-Secretario de </w:t>
      </w:r>
      <w:r w:rsidRPr="00CE0855">
        <w:rPr>
          <w:rFonts w:ascii="Century Gothic" w:eastAsia="Cambria" w:hAnsi="Century Gothic" w:cs="Arial"/>
          <w:sz w:val="14"/>
          <w:szCs w:val="14"/>
        </w:rPr>
        <w:t>Hacienda Distrital</w:t>
      </w:r>
      <w:r w:rsidR="009374EF" w:rsidRPr="00CE0855">
        <w:rPr>
          <w:rFonts w:ascii="Century Gothic" w:eastAsia="Cambria" w:hAnsi="Century Gothic" w:cs="Arial"/>
          <w:sz w:val="14"/>
          <w:szCs w:val="14"/>
        </w:rPr>
        <w:t xml:space="preserve"> </w:t>
      </w:r>
    </w:p>
    <w:p w14:paraId="56035250" w14:textId="51DC123A" w:rsidR="009374EF" w:rsidRPr="00CE0855" w:rsidRDefault="009374EF" w:rsidP="009374EF">
      <w:pPr>
        <w:jc w:val="both"/>
        <w:rPr>
          <w:rFonts w:ascii="Century Gothic" w:eastAsia="Cambria" w:hAnsi="Century Gothic" w:cs="Arial"/>
          <w:sz w:val="14"/>
          <w:szCs w:val="14"/>
        </w:rPr>
      </w:pPr>
      <w:r w:rsidRPr="00CE0855">
        <w:rPr>
          <w:rFonts w:ascii="Century Gothic" w:eastAsia="Cambria" w:hAnsi="Century Gothic" w:cs="Arial"/>
          <w:sz w:val="14"/>
          <w:szCs w:val="14"/>
        </w:rPr>
        <w:t xml:space="preserve">             </w:t>
      </w:r>
      <w:r w:rsidR="00991F8F" w:rsidRPr="00CE0855">
        <w:rPr>
          <w:rFonts w:ascii="Century Gothic" w:eastAsia="Cambria" w:hAnsi="Century Gothic" w:cs="Arial"/>
          <w:sz w:val="14"/>
          <w:szCs w:val="14"/>
        </w:rPr>
        <w:tab/>
      </w:r>
      <w:r w:rsidRPr="00CE0855">
        <w:rPr>
          <w:rFonts w:ascii="Century Gothic" w:eastAsia="Cambria" w:hAnsi="Century Gothic" w:cs="Arial"/>
          <w:sz w:val="14"/>
          <w:szCs w:val="14"/>
        </w:rPr>
        <w:t xml:space="preserve"> Adalberto Palacios Barrios-Secretario Jurídico Distrital</w:t>
      </w:r>
    </w:p>
    <w:p w14:paraId="34B2F882" w14:textId="77777777" w:rsidR="006D0040" w:rsidRPr="00CE0855" w:rsidRDefault="006D0040" w:rsidP="009374EF">
      <w:pPr>
        <w:jc w:val="center"/>
        <w:rPr>
          <w:rFonts w:ascii="Century Gothic" w:eastAsia="Century Gothic" w:hAnsi="Century Gothic" w:cs="Arial"/>
          <w:b/>
          <w:sz w:val="22"/>
          <w:szCs w:val="22"/>
        </w:rPr>
      </w:pPr>
    </w:p>
    <w:p w14:paraId="7F715C84" w14:textId="77777777" w:rsidR="00953790" w:rsidRDefault="00953790">
      <w:pPr>
        <w:rPr>
          <w:rFonts w:ascii="Century Gothic" w:eastAsia="Century Gothic" w:hAnsi="Century Gothic" w:cs="Arial"/>
          <w:b/>
          <w:sz w:val="22"/>
          <w:szCs w:val="22"/>
        </w:rPr>
      </w:pPr>
      <w:r>
        <w:rPr>
          <w:rFonts w:ascii="Century Gothic" w:eastAsia="Century Gothic" w:hAnsi="Century Gothic" w:cs="Arial"/>
          <w:b/>
          <w:sz w:val="22"/>
          <w:szCs w:val="22"/>
        </w:rPr>
        <w:br w:type="page"/>
      </w:r>
    </w:p>
    <w:p w14:paraId="2F1FD33E" w14:textId="7C37B03F" w:rsidR="009374EF" w:rsidRPr="00CE0855" w:rsidRDefault="009374EF" w:rsidP="009374EF">
      <w:pPr>
        <w:jc w:val="center"/>
        <w:rPr>
          <w:rFonts w:ascii="Century Gothic" w:eastAsia="Century Gothic" w:hAnsi="Century Gothic" w:cs="Arial"/>
          <w:sz w:val="22"/>
          <w:szCs w:val="22"/>
        </w:rPr>
      </w:pPr>
      <w:r w:rsidRPr="00CE0855">
        <w:rPr>
          <w:rFonts w:ascii="Century Gothic" w:eastAsia="Century Gothic" w:hAnsi="Century Gothic" w:cs="Arial"/>
          <w:b/>
          <w:sz w:val="22"/>
          <w:szCs w:val="22"/>
        </w:rPr>
        <w:t>PROYECTO DE ACUERDO No. ___________ DE 2020</w:t>
      </w:r>
    </w:p>
    <w:p w14:paraId="7B220564" w14:textId="77777777" w:rsidR="00A85E2C" w:rsidRPr="00CE0855" w:rsidRDefault="00A85E2C" w:rsidP="00A85E2C">
      <w:pPr>
        <w:spacing w:before="216" w:line="276" w:lineRule="auto"/>
        <w:jc w:val="both"/>
        <w:rPr>
          <w:rFonts w:ascii="Century Gothic" w:eastAsia="Century Gothic" w:hAnsi="Century Gothic" w:cs="Arial"/>
          <w:b/>
          <w:sz w:val="22"/>
          <w:szCs w:val="22"/>
        </w:rPr>
      </w:pPr>
      <w:r w:rsidRPr="00CE0855">
        <w:rPr>
          <w:rFonts w:ascii="Century Gothic" w:eastAsia="Century Gothic" w:hAnsi="Century Gothic" w:cs="Arial"/>
          <w:b/>
          <w:sz w:val="22"/>
          <w:szCs w:val="22"/>
        </w:rPr>
        <w:t xml:space="preserve">“POR MEDIO DEL CUAL SE CONCEDEN FACULTADES AL ALCALDE MAYOR DEL DISTRITO ESPECIAL, INDUSTRIAL Y PORTUARIO DE BARRANQUILLA PARA LA ASUNCIÓN DE COMPROMISOS CON CARGO A PRESUPUESTOS DE VIGENCIAS FUTURAS </w:t>
      </w:r>
      <w:r w:rsidRPr="00CE0855">
        <w:rPr>
          <w:rFonts w:ascii="Century Gothic" w:eastAsiaTheme="minorHAnsi" w:hAnsi="Century Gothic" w:cs="Arial"/>
          <w:b/>
          <w:bCs/>
          <w:caps/>
          <w:noProof/>
          <w:sz w:val="22"/>
          <w:szCs w:val="22"/>
          <w:shd w:val="clear" w:color="auto" w:fill="FFFFFF"/>
        </w:rPr>
        <w:t>EXCEPCIONALES</w:t>
      </w:r>
      <w:r w:rsidRPr="00CE0855">
        <w:rPr>
          <w:rFonts w:ascii="Century Gothic" w:eastAsia="Century Gothic" w:hAnsi="Century Gothic" w:cs="Arial"/>
          <w:b/>
          <w:sz w:val="22"/>
          <w:szCs w:val="22"/>
        </w:rPr>
        <w:t>, A FIN DE EJECUTAR PROYECTOS DE INVERSIÓN CONTEMPLADOS EN EL PLAN DE DESARROLLO 2020 – 2023 “SOY BARRANQUILLA”</w:t>
      </w:r>
    </w:p>
    <w:p w14:paraId="689F0DC3" w14:textId="77777777" w:rsidR="00C86EEF" w:rsidRPr="00CE0855" w:rsidRDefault="00C86EEF" w:rsidP="009374EF">
      <w:pPr>
        <w:jc w:val="both"/>
        <w:rPr>
          <w:rFonts w:ascii="Century Gothic" w:eastAsia="Century Gothic" w:hAnsi="Century Gothic" w:cs="Arial"/>
          <w:b/>
          <w:sz w:val="22"/>
          <w:szCs w:val="22"/>
        </w:rPr>
      </w:pPr>
    </w:p>
    <w:p w14:paraId="1E811CA4" w14:textId="36045B92" w:rsidR="009374EF" w:rsidRPr="00CE0855" w:rsidRDefault="009374EF" w:rsidP="00391628">
      <w:pPr>
        <w:jc w:val="both"/>
        <w:rPr>
          <w:rFonts w:ascii="Century Gothic" w:eastAsia="Century Gothic" w:hAnsi="Century Gothic" w:cs="Arial"/>
        </w:rPr>
      </w:pPr>
      <w:r w:rsidRPr="00CE0855">
        <w:rPr>
          <w:rFonts w:ascii="Century Gothic" w:eastAsia="Century Gothic" w:hAnsi="Century Gothic" w:cs="Arial"/>
          <w:b/>
        </w:rPr>
        <w:t>El Concejo</w:t>
      </w:r>
      <w:r w:rsidR="00391628" w:rsidRPr="00CE0855">
        <w:rPr>
          <w:rFonts w:ascii="Century Gothic" w:eastAsia="Century Gothic" w:hAnsi="Century Gothic" w:cs="Arial"/>
          <w:b/>
        </w:rPr>
        <w:t xml:space="preserve"> </w:t>
      </w:r>
      <w:r w:rsidRPr="00CE0855">
        <w:rPr>
          <w:rFonts w:ascii="Century Gothic" w:eastAsia="Century Gothic" w:hAnsi="Century Gothic" w:cs="Arial"/>
          <w:b/>
        </w:rPr>
        <w:t>del Distrito Especial,</w:t>
      </w:r>
      <w:r w:rsidR="00F615DD">
        <w:rPr>
          <w:rFonts w:ascii="Century Gothic" w:eastAsia="Century Gothic" w:hAnsi="Century Gothic" w:cs="Arial"/>
          <w:b/>
        </w:rPr>
        <w:t xml:space="preserve"> </w:t>
      </w:r>
      <w:r w:rsidRPr="00CE0855">
        <w:rPr>
          <w:rFonts w:ascii="Century Gothic" w:eastAsia="Century Gothic" w:hAnsi="Century Gothic" w:cs="Arial"/>
          <w:b/>
        </w:rPr>
        <w:t xml:space="preserve"> Industrial </w:t>
      </w:r>
      <w:r w:rsidR="00F615DD">
        <w:rPr>
          <w:rFonts w:ascii="Century Gothic" w:eastAsia="Century Gothic" w:hAnsi="Century Gothic" w:cs="Arial"/>
          <w:b/>
        </w:rPr>
        <w:t xml:space="preserve"> </w:t>
      </w:r>
      <w:r w:rsidRPr="00CE0855">
        <w:rPr>
          <w:rFonts w:ascii="Century Gothic" w:eastAsia="Century Gothic" w:hAnsi="Century Gothic" w:cs="Arial"/>
          <w:b/>
        </w:rPr>
        <w:t>y</w:t>
      </w:r>
      <w:r w:rsidR="00F615DD">
        <w:rPr>
          <w:rFonts w:ascii="Century Gothic" w:eastAsia="Century Gothic" w:hAnsi="Century Gothic" w:cs="Arial"/>
          <w:b/>
        </w:rPr>
        <w:t xml:space="preserve"> </w:t>
      </w:r>
      <w:r w:rsidR="00391628" w:rsidRPr="00CE0855">
        <w:rPr>
          <w:rFonts w:ascii="Century Gothic" w:eastAsia="Century Gothic" w:hAnsi="Century Gothic" w:cs="Arial"/>
          <w:b/>
        </w:rPr>
        <w:t xml:space="preserve"> </w:t>
      </w:r>
      <w:r w:rsidRPr="00CE0855">
        <w:rPr>
          <w:rFonts w:ascii="Century Gothic" w:eastAsia="Century Gothic" w:hAnsi="Century Gothic" w:cs="Arial"/>
          <w:b/>
        </w:rPr>
        <w:t xml:space="preserve">Portuario de Barranquilla </w:t>
      </w:r>
      <w:r w:rsidRPr="00CE0855">
        <w:rPr>
          <w:rFonts w:ascii="Century Gothic" w:eastAsia="Century Gothic" w:hAnsi="Century Gothic" w:cs="Arial"/>
        </w:rPr>
        <w:t>en ejercicio de sus atribuciones constitucionales y legales</w:t>
      </w:r>
      <w:r w:rsidR="007F7E91" w:rsidRPr="00CE0855">
        <w:rPr>
          <w:rFonts w:ascii="Century Gothic" w:eastAsia="Century Gothic" w:hAnsi="Century Gothic" w:cs="Arial"/>
        </w:rPr>
        <w:t>,</w:t>
      </w:r>
      <w:r w:rsidRPr="00CE0855">
        <w:rPr>
          <w:rFonts w:ascii="Century Gothic" w:eastAsia="Century Gothic" w:hAnsi="Century Gothic" w:cs="Arial"/>
        </w:rPr>
        <w:t xml:space="preserve"> en especial las que le confieren l</w:t>
      </w:r>
      <w:r w:rsidR="00906A19" w:rsidRPr="00CE0855">
        <w:rPr>
          <w:rFonts w:ascii="Century Gothic" w:eastAsia="Century Gothic" w:hAnsi="Century Gothic" w:cs="Arial"/>
        </w:rPr>
        <w:t>os</w:t>
      </w:r>
      <w:r w:rsidRPr="00CE0855">
        <w:rPr>
          <w:rFonts w:ascii="Century Gothic" w:eastAsia="Century Gothic" w:hAnsi="Century Gothic" w:cs="Arial"/>
        </w:rPr>
        <w:t xml:space="preserve"> artículo</w:t>
      </w:r>
      <w:r w:rsidR="00906A19" w:rsidRPr="00CE0855">
        <w:rPr>
          <w:rFonts w:ascii="Century Gothic" w:eastAsia="Century Gothic" w:hAnsi="Century Gothic" w:cs="Arial"/>
        </w:rPr>
        <w:t>s</w:t>
      </w:r>
      <w:r w:rsidRPr="00CE0855">
        <w:rPr>
          <w:rFonts w:ascii="Century Gothic" w:eastAsia="Century Gothic" w:hAnsi="Century Gothic" w:cs="Arial"/>
        </w:rPr>
        <w:t xml:space="preserve"> </w:t>
      </w:r>
      <w:r w:rsidR="00E17BFB" w:rsidRPr="00CE0855">
        <w:rPr>
          <w:rFonts w:ascii="Century Gothic" w:eastAsia="Century Gothic" w:hAnsi="Century Gothic" w:cs="Arial"/>
        </w:rPr>
        <w:t xml:space="preserve"> </w:t>
      </w:r>
      <w:r w:rsidRPr="00CE0855">
        <w:rPr>
          <w:rFonts w:ascii="Century Gothic" w:eastAsia="Century Gothic" w:hAnsi="Century Gothic" w:cs="Arial"/>
        </w:rPr>
        <w:t xml:space="preserve"> 313 de la Constitución Política, </w:t>
      </w:r>
      <w:r w:rsidR="00A2159C" w:rsidRPr="00CE0855">
        <w:rPr>
          <w:rFonts w:ascii="Century Gothic" w:eastAsia="Century Gothic" w:hAnsi="Century Gothic" w:cs="Arial"/>
        </w:rPr>
        <w:t xml:space="preserve">Ley 136 de </w:t>
      </w:r>
      <w:r w:rsidR="0042015A" w:rsidRPr="00CE0855">
        <w:rPr>
          <w:rFonts w:ascii="Century Gothic" w:eastAsia="Century Gothic" w:hAnsi="Century Gothic" w:cs="Arial"/>
        </w:rPr>
        <w:t>1994</w:t>
      </w:r>
      <w:r w:rsidR="00862013" w:rsidRPr="00CE0855">
        <w:rPr>
          <w:rFonts w:ascii="Century Gothic" w:eastAsia="Century Gothic" w:hAnsi="Century Gothic" w:cs="Arial"/>
        </w:rPr>
        <w:t>,</w:t>
      </w:r>
      <w:r w:rsidR="00C13F2F" w:rsidRPr="00CE0855">
        <w:rPr>
          <w:rFonts w:ascii="Century Gothic" w:eastAsia="Century Gothic" w:hAnsi="Century Gothic" w:cs="Arial"/>
        </w:rPr>
        <w:t xml:space="preserve"> Ley</w:t>
      </w:r>
      <w:r w:rsidR="006A5A68" w:rsidRPr="00CE0855">
        <w:rPr>
          <w:rFonts w:ascii="Century Gothic" w:eastAsia="Century Gothic" w:hAnsi="Century Gothic" w:cs="Arial"/>
        </w:rPr>
        <w:t xml:space="preserve"> 1617 de 201</w:t>
      </w:r>
      <w:r w:rsidR="002648A7" w:rsidRPr="00CE0855">
        <w:rPr>
          <w:rFonts w:ascii="Century Gothic" w:eastAsia="Century Gothic" w:hAnsi="Century Gothic" w:cs="Arial"/>
        </w:rPr>
        <w:t>3</w:t>
      </w:r>
      <w:r w:rsidR="000E520C" w:rsidRPr="00CE0855">
        <w:rPr>
          <w:rFonts w:ascii="Century Gothic" w:eastAsia="Century Gothic" w:hAnsi="Century Gothic" w:cs="Arial"/>
        </w:rPr>
        <w:t xml:space="preserve">, Ley 819 de 2003, </w:t>
      </w:r>
      <w:r w:rsidR="00E17BFB" w:rsidRPr="00CE0855">
        <w:rPr>
          <w:rFonts w:ascii="Century Gothic" w:eastAsia="Century Gothic" w:hAnsi="Century Gothic" w:cs="Arial"/>
        </w:rPr>
        <w:t xml:space="preserve">y </w:t>
      </w:r>
      <w:r w:rsidR="00991F8F" w:rsidRPr="00CE0855">
        <w:rPr>
          <w:rFonts w:ascii="Century Gothic" w:eastAsia="Century Gothic" w:hAnsi="Century Gothic" w:cs="Arial"/>
        </w:rPr>
        <w:t xml:space="preserve">el </w:t>
      </w:r>
      <w:r w:rsidR="00E17BFB" w:rsidRPr="00CE0855">
        <w:rPr>
          <w:rFonts w:ascii="Century Gothic" w:eastAsia="Century Gothic" w:hAnsi="Century Gothic" w:cs="Arial"/>
        </w:rPr>
        <w:t xml:space="preserve">artículo 93 del </w:t>
      </w:r>
      <w:r w:rsidR="00906A19" w:rsidRPr="00CE0855">
        <w:rPr>
          <w:rFonts w:ascii="Century Gothic" w:eastAsia="Century Gothic" w:hAnsi="Century Gothic" w:cs="Arial"/>
        </w:rPr>
        <w:t>Estatuto Orgánico del Presupuesto del Distrito</w:t>
      </w:r>
      <w:r w:rsidR="00E17BFB" w:rsidRPr="00CE0855">
        <w:rPr>
          <w:rFonts w:ascii="Century Gothic" w:eastAsia="Century Gothic" w:hAnsi="Century Gothic" w:cs="Arial"/>
        </w:rPr>
        <w:t xml:space="preserve"> contenido en el </w:t>
      </w:r>
      <w:r w:rsidR="00DE0D67" w:rsidRPr="00CE0855">
        <w:rPr>
          <w:rFonts w:ascii="Century Gothic" w:eastAsia="Century Gothic" w:hAnsi="Century Gothic" w:cs="Arial"/>
        </w:rPr>
        <w:t>Acuerdo 0012 de 2019</w:t>
      </w:r>
      <w:r w:rsidR="000E520C" w:rsidRPr="00CE0855">
        <w:rPr>
          <w:rFonts w:ascii="Century Gothic" w:eastAsia="Century Gothic" w:hAnsi="Century Gothic" w:cs="Arial"/>
        </w:rPr>
        <w:t xml:space="preserve">, el Acuerdo Distrital 001 de 2020 y </w:t>
      </w:r>
    </w:p>
    <w:p w14:paraId="5A3476CD" w14:textId="77777777" w:rsidR="009374EF" w:rsidRPr="00CE0855" w:rsidRDefault="009374EF" w:rsidP="00391628">
      <w:pPr>
        <w:jc w:val="both"/>
        <w:rPr>
          <w:rFonts w:ascii="Century Gothic" w:eastAsia="Century Gothic" w:hAnsi="Century Gothic" w:cs="Arial"/>
        </w:rPr>
      </w:pPr>
    </w:p>
    <w:p w14:paraId="29BE6B4B" w14:textId="03B87831" w:rsidR="009374EF" w:rsidRPr="00CE0855" w:rsidRDefault="009374EF" w:rsidP="009374EF">
      <w:pPr>
        <w:jc w:val="center"/>
        <w:rPr>
          <w:rFonts w:ascii="Century Gothic" w:eastAsia="Century Gothic" w:hAnsi="Century Gothic" w:cs="Arial"/>
          <w:b/>
          <w:sz w:val="22"/>
          <w:szCs w:val="22"/>
        </w:rPr>
      </w:pPr>
      <w:r w:rsidRPr="00CE0855">
        <w:rPr>
          <w:rFonts w:ascii="Century Gothic" w:eastAsia="Century Gothic" w:hAnsi="Century Gothic" w:cs="Arial"/>
          <w:b/>
          <w:sz w:val="22"/>
          <w:szCs w:val="22"/>
        </w:rPr>
        <w:t>CONSIDERANDO</w:t>
      </w:r>
    </w:p>
    <w:p w14:paraId="56E79809" w14:textId="0DC07FDE" w:rsidR="0077135E" w:rsidRPr="00CE0855" w:rsidRDefault="0077135E" w:rsidP="009374EF">
      <w:pPr>
        <w:jc w:val="center"/>
        <w:rPr>
          <w:rFonts w:ascii="Century Gothic" w:eastAsia="Century Gothic" w:hAnsi="Century Gothic" w:cs="Arial"/>
          <w:b/>
          <w:sz w:val="22"/>
          <w:szCs w:val="22"/>
        </w:rPr>
      </w:pPr>
    </w:p>
    <w:p w14:paraId="32718052" w14:textId="77777777" w:rsidR="00F615DD" w:rsidRPr="00CE0855" w:rsidRDefault="00F615DD" w:rsidP="00F615DD">
      <w:pPr>
        <w:jc w:val="both"/>
        <w:rPr>
          <w:rFonts w:ascii="Century Gothic" w:eastAsia="Century Gothic" w:hAnsi="Century Gothic" w:cs="Arial"/>
        </w:rPr>
      </w:pPr>
      <w:r w:rsidRPr="00CE0855">
        <w:rPr>
          <w:rFonts w:ascii="Century Gothic" w:eastAsia="Century Gothic" w:hAnsi="Century Gothic" w:cs="Arial"/>
        </w:rPr>
        <w:t>Que el artículo 287 de la Constitución de 1991 señala que, las entidades territoriales gozan de autonomía para la gestión de sus intereses, dentro de los límites que para ello establezca la Constitución y la ley.  En tal virtud, tienen derecho a: 1. Gobernarse por autoridades propias; 2. Ejercer las competencias que les correspondan; 3. Administrar los recursos y establecer los tributos necesarios para el cumplimiento de sus funciones; 4. Participar en las rentas nacionales.</w:t>
      </w:r>
    </w:p>
    <w:p w14:paraId="47549E88" w14:textId="77777777" w:rsidR="00F615DD" w:rsidRPr="00CE0855" w:rsidRDefault="00F615DD" w:rsidP="00F615DD">
      <w:pPr>
        <w:jc w:val="both"/>
        <w:rPr>
          <w:rFonts w:ascii="Century Gothic" w:eastAsia="Century Gothic" w:hAnsi="Century Gothic" w:cs="Arial"/>
        </w:rPr>
      </w:pPr>
    </w:p>
    <w:p w14:paraId="1452B1F5" w14:textId="77777777" w:rsidR="00F615DD" w:rsidRPr="00CE0855" w:rsidRDefault="00F615DD" w:rsidP="00F615DD">
      <w:pPr>
        <w:spacing w:line="276" w:lineRule="auto"/>
        <w:ind w:right="224"/>
        <w:jc w:val="both"/>
        <w:rPr>
          <w:rFonts w:ascii="Century Gothic" w:eastAsia="Times New Roman" w:hAnsi="Century Gothic"/>
          <w:color w:val="000000"/>
          <w:lang w:eastAsia="es-CO"/>
        </w:rPr>
      </w:pPr>
      <w:r w:rsidRPr="00CE0855">
        <w:rPr>
          <w:rFonts w:ascii="Century Gothic" w:eastAsia="Century Gothic" w:hAnsi="Century Gothic" w:cs="Arial"/>
        </w:rPr>
        <w:t xml:space="preserve">Que el artículo 313 establece que corresponde al concejo, entre otras funciones: </w:t>
      </w:r>
      <w:r w:rsidRPr="00CE0855">
        <w:rPr>
          <w:rFonts w:ascii="Century Gothic" w:eastAsia="Times New Roman" w:hAnsi="Century Gothic"/>
          <w:color w:val="000000"/>
          <w:lang w:eastAsia="es-CO"/>
        </w:rPr>
        <w:t>1. Reglamentar las funciones y la eficiente prestación de los servicios a cargo del municipio; 2. Adoptar los correspondientes planes y programas de desarrollo económico y social y de obras públicas; 3. Autorizar al alcalde para celebrar contratos y ejercer pro témpore precisas funciones de las que corresponden al Concejo.</w:t>
      </w:r>
    </w:p>
    <w:p w14:paraId="4381C2B8" w14:textId="77777777" w:rsidR="00F615DD" w:rsidRPr="00CE0855" w:rsidRDefault="00F615DD" w:rsidP="00F615DD">
      <w:pPr>
        <w:spacing w:line="276" w:lineRule="auto"/>
        <w:ind w:right="224"/>
        <w:jc w:val="both"/>
        <w:rPr>
          <w:rFonts w:ascii="Century Gothic" w:eastAsia="Times New Roman" w:hAnsi="Century Gothic"/>
          <w:color w:val="000000"/>
          <w:lang w:eastAsia="es-CO"/>
        </w:rPr>
      </w:pPr>
    </w:p>
    <w:p w14:paraId="6417E7F4" w14:textId="77777777" w:rsidR="00F615DD" w:rsidRPr="00CE0855" w:rsidRDefault="00F615DD" w:rsidP="00F615DD">
      <w:pPr>
        <w:spacing w:line="276" w:lineRule="auto"/>
        <w:ind w:right="224"/>
        <w:jc w:val="both"/>
        <w:rPr>
          <w:rFonts w:ascii="Century Gothic" w:eastAsia="Times New Roman" w:hAnsi="Century Gothic"/>
          <w:color w:val="000000"/>
          <w:lang w:eastAsia="es-CO"/>
        </w:rPr>
      </w:pPr>
      <w:r w:rsidRPr="00CE0855">
        <w:rPr>
          <w:rFonts w:ascii="Century Gothic" w:eastAsia="Times New Roman" w:hAnsi="Century Gothic"/>
          <w:color w:val="000000"/>
          <w:lang w:eastAsia="es-CO"/>
        </w:rPr>
        <w:t>Que, en concordancia con las disposiciones constitucionales antes señaladas, el parágrafo 4, del artículo 32 de la Ley 136 de 1994, modificado por la Ley 1551 de 2012, dispone que es atribución del concejo decidir sobre la autorización al alcalde para celebrar contratos que comprometan vigencias futuras.</w:t>
      </w:r>
    </w:p>
    <w:p w14:paraId="6C25E76A" w14:textId="77777777" w:rsidR="00F615DD" w:rsidRPr="00CE0855" w:rsidRDefault="00F615DD" w:rsidP="00F615DD">
      <w:pPr>
        <w:spacing w:line="276" w:lineRule="auto"/>
        <w:ind w:right="224"/>
        <w:jc w:val="both"/>
        <w:rPr>
          <w:rFonts w:ascii="Century Gothic" w:eastAsia="Times New Roman" w:hAnsi="Century Gothic"/>
          <w:color w:val="000000"/>
          <w:lang w:eastAsia="es-CO"/>
        </w:rPr>
      </w:pPr>
      <w:r w:rsidRPr="00CE0855">
        <w:rPr>
          <w:rFonts w:ascii="Century Gothic" w:eastAsia="Times New Roman" w:hAnsi="Century Gothic"/>
          <w:color w:val="000000"/>
          <w:lang w:eastAsia="es-CO"/>
        </w:rPr>
        <w:t xml:space="preserve">Que la Ley </w:t>
      </w:r>
      <w:r>
        <w:rPr>
          <w:rFonts w:ascii="Century Gothic" w:eastAsia="Times New Roman" w:hAnsi="Century Gothic"/>
          <w:color w:val="000000"/>
          <w:lang w:eastAsia="es-CO"/>
        </w:rPr>
        <w:t xml:space="preserve">1483 de 2011, en concordancia con la Ley 819 de 2003, </w:t>
      </w:r>
      <w:r w:rsidRPr="00CE0855">
        <w:rPr>
          <w:rFonts w:ascii="Century Gothic" w:eastAsia="Times New Roman" w:hAnsi="Century Gothic"/>
          <w:color w:val="000000"/>
          <w:lang w:eastAsia="es-CO"/>
        </w:rPr>
        <w:t>señala los elementos necesarios para la asunción de compromisos con vigencias futuras, los cuales han sido debidamente acreditados por la administración distrital de Barranquilla.</w:t>
      </w:r>
    </w:p>
    <w:p w14:paraId="052BC878" w14:textId="77777777" w:rsidR="00F615DD" w:rsidRPr="00CE0855" w:rsidRDefault="00F615DD" w:rsidP="00F615DD">
      <w:pPr>
        <w:jc w:val="both"/>
        <w:rPr>
          <w:rFonts w:ascii="Century Gothic" w:eastAsia="Times New Roman" w:hAnsi="Century Gothic"/>
          <w:color w:val="000000"/>
          <w:lang w:eastAsia="es-CO"/>
        </w:rPr>
      </w:pPr>
    </w:p>
    <w:p w14:paraId="7BB659EA" w14:textId="35B86E5B" w:rsidR="00F615DD" w:rsidRPr="00CE0855" w:rsidRDefault="00F615DD" w:rsidP="00F615DD">
      <w:pPr>
        <w:spacing w:line="276" w:lineRule="auto"/>
        <w:jc w:val="both"/>
        <w:rPr>
          <w:rFonts w:ascii="Century Gothic" w:eastAsia="Arial" w:hAnsi="Century Gothic" w:cs="Arial"/>
        </w:rPr>
      </w:pPr>
      <w:r w:rsidRPr="00CE0855">
        <w:rPr>
          <w:rFonts w:ascii="Century Gothic" w:hAnsi="Century Gothic" w:cs="Arial"/>
        </w:rPr>
        <w:t>Que la Administración Distrital solicit</w:t>
      </w:r>
      <w:r>
        <w:rPr>
          <w:rFonts w:ascii="Century Gothic" w:hAnsi="Century Gothic" w:cs="Arial"/>
        </w:rPr>
        <w:t>ó</w:t>
      </w:r>
      <w:r w:rsidRPr="00CE0855">
        <w:rPr>
          <w:rFonts w:ascii="Century Gothic" w:hAnsi="Century Gothic" w:cs="Arial"/>
        </w:rPr>
        <w:t xml:space="preserve"> al Concejo de Barranquilla la autorización de asunción de compromisos con cargo a vigencias futuras </w:t>
      </w:r>
      <w:r>
        <w:rPr>
          <w:rFonts w:ascii="Century Gothic" w:hAnsi="Century Gothic" w:cs="Arial"/>
        </w:rPr>
        <w:t>excepcionales</w:t>
      </w:r>
      <w:r w:rsidRPr="00CE0855">
        <w:rPr>
          <w:rFonts w:ascii="Century Gothic" w:hAnsi="Century Gothic" w:cs="Arial"/>
        </w:rPr>
        <w:t>, necesarias para la ejecución de los Proyectos de Inversión “</w:t>
      </w:r>
      <w:r w:rsidRPr="00CE0855">
        <w:rPr>
          <w:rFonts w:ascii="Century Gothic" w:eastAsia="Arial" w:hAnsi="Century Gothic" w:cs="Arial"/>
        </w:rPr>
        <w:t xml:space="preserve">Barrios a la Obra”, “Mejoramiento de Viviendas”, “Recuperación Integral de la Ciénaga de Mallorquín”, </w:t>
      </w:r>
      <w:r w:rsidRPr="00CE0855">
        <w:rPr>
          <w:rFonts w:ascii="Century Gothic" w:hAnsi="Century Gothic"/>
        </w:rPr>
        <w:t>“</w:t>
      </w:r>
      <w:r w:rsidRPr="00CE0855">
        <w:rPr>
          <w:rFonts w:ascii="Century Gothic" w:eastAsia="Arial" w:hAnsi="Century Gothic" w:cs="Arial"/>
        </w:rPr>
        <w:t xml:space="preserve">Recuperación y construcción de mercados públicos” y “Transformación del Entorno Urbano”, los cuales hacen parte del Plan de Desarrollo del Distrito de Barranquilla </w:t>
      </w:r>
      <w:r w:rsidRPr="00CE0855">
        <w:rPr>
          <w:rFonts w:ascii="Century Gothic" w:eastAsia="Arial" w:hAnsi="Century Gothic" w:cs="Arial"/>
          <w:i/>
          <w:iCs/>
        </w:rPr>
        <w:t>‘SOY BARRANQUILLA 2020-2023</w:t>
      </w:r>
      <w:r w:rsidRPr="00CE0855">
        <w:rPr>
          <w:rFonts w:ascii="Century Gothic" w:eastAsia="Arial" w:hAnsi="Century Gothic" w:cs="Arial"/>
        </w:rPr>
        <w:t>’ consagrado en el Acuerdo 001 de 2020.</w:t>
      </w:r>
    </w:p>
    <w:p w14:paraId="1DA45A4D" w14:textId="77777777" w:rsidR="00F615DD" w:rsidRPr="00CE0855" w:rsidRDefault="00F615DD" w:rsidP="00F615DD">
      <w:pPr>
        <w:jc w:val="both"/>
        <w:rPr>
          <w:rFonts w:ascii="Arial" w:eastAsia="Century Gothic" w:hAnsi="Arial" w:cs="Arial"/>
          <w:sz w:val="22"/>
          <w:szCs w:val="22"/>
        </w:rPr>
      </w:pPr>
    </w:p>
    <w:p w14:paraId="4528EBDA" w14:textId="77777777" w:rsidR="00F615DD" w:rsidRPr="00CE0855" w:rsidRDefault="00F615DD" w:rsidP="00F615DD">
      <w:pPr>
        <w:jc w:val="both"/>
        <w:rPr>
          <w:rFonts w:ascii="Century Gothic" w:eastAsia="Arial" w:hAnsi="Century Gothic" w:cs="Arial"/>
        </w:rPr>
      </w:pPr>
      <w:r w:rsidRPr="00CE0855">
        <w:rPr>
          <w:rFonts w:ascii="Century Gothic" w:eastAsia="Arial" w:hAnsi="Century Gothic" w:cs="Arial"/>
        </w:rPr>
        <w:t>Que, en mérito de lo expuesto, el Concejo del Distrito Especial, Industrial y Portuario de Barranquilla</w:t>
      </w:r>
    </w:p>
    <w:p w14:paraId="40DEBF99" w14:textId="77777777" w:rsidR="00991F8F" w:rsidRPr="00CE0855" w:rsidRDefault="00991F8F" w:rsidP="009374EF">
      <w:pPr>
        <w:jc w:val="both"/>
        <w:rPr>
          <w:rFonts w:ascii="Arial" w:eastAsia="Century Gothic" w:hAnsi="Arial" w:cs="Arial"/>
          <w:sz w:val="22"/>
          <w:szCs w:val="22"/>
        </w:rPr>
      </w:pPr>
    </w:p>
    <w:p w14:paraId="0D8028B2" w14:textId="21A0E418" w:rsidR="009374EF" w:rsidRPr="00CE0855" w:rsidRDefault="00BA5482" w:rsidP="009374EF">
      <w:pPr>
        <w:jc w:val="both"/>
        <w:rPr>
          <w:rFonts w:ascii="Century Gothic" w:eastAsia="Arial" w:hAnsi="Century Gothic" w:cs="Arial"/>
        </w:rPr>
      </w:pPr>
      <w:r w:rsidRPr="00CE0855">
        <w:rPr>
          <w:rFonts w:ascii="Century Gothic" w:eastAsia="Arial" w:hAnsi="Century Gothic" w:cs="Arial"/>
        </w:rPr>
        <w:t>Que,</w:t>
      </w:r>
      <w:r w:rsidR="00E17BFB" w:rsidRPr="00CE0855">
        <w:rPr>
          <w:rFonts w:ascii="Century Gothic" w:eastAsia="Arial" w:hAnsi="Century Gothic" w:cs="Arial"/>
        </w:rPr>
        <w:t xml:space="preserve"> e</w:t>
      </w:r>
      <w:r w:rsidR="009374EF" w:rsidRPr="00CE0855">
        <w:rPr>
          <w:rFonts w:ascii="Century Gothic" w:eastAsia="Arial" w:hAnsi="Century Gothic" w:cs="Arial"/>
        </w:rPr>
        <w:t>n mérito de lo expuesto, el Concejo del Distrito Especial, Industrial y Portuario de Barranquilla</w:t>
      </w:r>
    </w:p>
    <w:p w14:paraId="08A5F7F4" w14:textId="77777777" w:rsidR="009374EF" w:rsidRPr="00CE0855" w:rsidRDefault="009374EF" w:rsidP="009374EF">
      <w:pPr>
        <w:jc w:val="center"/>
        <w:rPr>
          <w:rFonts w:ascii="Arial" w:eastAsia="Arial" w:hAnsi="Arial" w:cs="Arial"/>
          <w:sz w:val="22"/>
          <w:szCs w:val="22"/>
        </w:rPr>
      </w:pPr>
    </w:p>
    <w:p w14:paraId="62260376" w14:textId="63DB8C20" w:rsidR="009374EF" w:rsidRPr="00CE0855" w:rsidRDefault="009374EF" w:rsidP="009374EF">
      <w:pPr>
        <w:jc w:val="center"/>
        <w:rPr>
          <w:rFonts w:ascii="Century Gothic" w:eastAsia="Century Gothic" w:hAnsi="Century Gothic" w:cs="Arial"/>
        </w:rPr>
      </w:pPr>
      <w:r w:rsidRPr="00CE0855">
        <w:rPr>
          <w:rFonts w:ascii="Century Gothic" w:eastAsia="Century Gothic" w:hAnsi="Century Gothic" w:cs="Arial"/>
          <w:b/>
        </w:rPr>
        <w:t>ACUERDA</w:t>
      </w:r>
      <w:bookmarkStart w:id="7" w:name="_Hlk52953710"/>
    </w:p>
    <w:p w14:paraId="675FAC11" w14:textId="77777777" w:rsidR="009374EF" w:rsidRPr="00CE0855" w:rsidRDefault="009374EF" w:rsidP="009374EF">
      <w:pPr>
        <w:jc w:val="both"/>
        <w:rPr>
          <w:rFonts w:ascii="Century Gothic" w:eastAsia="Arial" w:hAnsi="Century Gothic" w:cs="Arial"/>
        </w:rPr>
      </w:pPr>
    </w:p>
    <w:p w14:paraId="463E8F2B" w14:textId="446FF71C" w:rsidR="00075D3D" w:rsidRPr="00CE0855" w:rsidRDefault="00D95D7E" w:rsidP="00E17BFB">
      <w:pPr>
        <w:jc w:val="both"/>
        <w:rPr>
          <w:rFonts w:ascii="Century Gothic" w:eastAsia="Arial" w:hAnsi="Century Gothic" w:cs="Arial"/>
        </w:rPr>
      </w:pPr>
      <w:r w:rsidRPr="00CE0855">
        <w:rPr>
          <w:rFonts w:ascii="Century Gothic" w:eastAsia="Arial" w:hAnsi="Century Gothic" w:cs="Arial"/>
          <w:b/>
          <w:bCs/>
        </w:rPr>
        <w:t>ARTÍCULO PRIMERO</w:t>
      </w:r>
      <w:r w:rsidR="009374EF" w:rsidRPr="00CE0855">
        <w:rPr>
          <w:rFonts w:ascii="Century Gothic" w:eastAsia="Arial" w:hAnsi="Century Gothic" w:cs="Arial"/>
          <w:b/>
          <w:bCs/>
        </w:rPr>
        <w:t>.</w:t>
      </w:r>
      <w:r w:rsidR="009374EF" w:rsidRPr="00CE0855">
        <w:rPr>
          <w:rFonts w:ascii="Century Gothic" w:eastAsia="Arial" w:hAnsi="Century Gothic" w:cs="Arial"/>
        </w:rPr>
        <w:t xml:space="preserve"> </w:t>
      </w:r>
      <w:r w:rsidR="00B167D6" w:rsidRPr="00CE0855">
        <w:rPr>
          <w:rFonts w:ascii="Century Gothic" w:eastAsia="Arial" w:hAnsi="Century Gothic" w:cs="Arial"/>
        </w:rPr>
        <w:t xml:space="preserve">Autorizar al </w:t>
      </w:r>
      <w:r w:rsidR="00953790">
        <w:rPr>
          <w:rFonts w:ascii="Century Gothic" w:eastAsia="Arial" w:hAnsi="Century Gothic" w:cs="Arial"/>
        </w:rPr>
        <w:t>A</w:t>
      </w:r>
      <w:r w:rsidR="00B167D6" w:rsidRPr="00CE0855">
        <w:rPr>
          <w:rFonts w:ascii="Century Gothic" w:eastAsia="Arial" w:hAnsi="Century Gothic" w:cs="Arial"/>
        </w:rPr>
        <w:t xml:space="preserve">lcalde del Distrito Especial, Industrial y Portuario de Barranquilla para comprometer Vigencias Futuras </w:t>
      </w:r>
      <w:r w:rsidR="00953790">
        <w:rPr>
          <w:rFonts w:ascii="Century Gothic" w:eastAsia="Arial" w:hAnsi="Century Gothic" w:cs="Arial"/>
        </w:rPr>
        <w:t>Excepcionales</w:t>
      </w:r>
      <w:r w:rsidR="00B167D6" w:rsidRPr="00CE0855">
        <w:rPr>
          <w:rFonts w:ascii="Century Gothic" w:eastAsia="Arial" w:hAnsi="Century Gothic" w:cs="Arial"/>
        </w:rPr>
        <w:t xml:space="preserve"> con cargo a </w:t>
      </w:r>
      <w:r w:rsidR="006519F7" w:rsidRPr="00CE0855">
        <w:rPr>
          <w:rFonts w:ascii="Century Gothic" w:eastAsia="Arial" w:hAnsi="Century Gothic" w:cs="Arial"/>
        </w:rPr>
        <w:t xml:space="preserve">los </w:t>
      </w:r>
      <w:r w:rsidR="00B167D6" w:rsidRPr="00CE0855">
        <w:rPr>
          <w:rFonts w:ascii="Century Gothic" w:eastAsia="Arial" w:hAnsi="Century Gothic" w:cs="Arial"/>
        </w:rPr>
        <w:t xml:space="preserve">presupuestos </w:t>
      </w:r>
      <w:r w:rsidR="006519F7" w:rsidRPr="00CE0855">
        <w:rPr>
          <w:rFonts w:ascii="Century Gothic" w:eastAsia="Arial" w:hAnsi="Century Gothic" w:cs="Arial"/>
        </w:rPr>
        <w:t xml:space="preserve">de las vigencias </w:t>
      </w:r>
      <w:r w:rsidR="00B167D6" w:rsidRPr="00CE0855">
        <w:rPr>
          <w:rFonts w:ascii="Century Gothic" w:eastAsia="Arial" w:hAnsi="Century Gothic" w:cs="Arial"/>
        </w:rPr>
        <w:t>2020 a 2021, mediante la celebración, acorde con las disposiciones legales vigentes, de los contratos</w:t>
      </w:r>
      <w:r w:rsidR="00F6670E" w:rsidRPr="00CE0855">
        <w:rPr>
          <w:rFonts w:ascii="Century Gothic" w:eastAsia="Arial" w:hAnsi="Century Gothic" w:cs="Arial"/>
        </w:rPr>
        <w:t xml:space="preserve"> y/o convenios</w:t>
      </w:r>
      <w:r w:rsidR="00B167D6" w:rsidRPr="00CE0855">
        <w:rPr>
          <w:rFonts w:ascii="Century Gothic" w:eastAsia="Arial" w:hAnsi="Century Gothic" w:cs="Arial"/>
        </w:rPr>
        <w:t xml:space="preserve"> de obra pública</w:t>
      </w:r>
      <w:r w:rsidR="00FE1ACC" w:rsidRPr="00CE0855">
        <w:rPr>
          <w:rFonts w:ascii="Century Gothic" w:eastAsia="Arial" w:hAnsi="Century Gothic" w:cs="Arial"/>
        </w:rPr>
        <w:t xml:space="preserve">, </w:t>
      </w:r>
      <w:r w:rsidR="00B167D6" w:rsidRPr="00CE0855">
        <w:rPr>
          <w:rFonts w:ascii="Century Gothic" w:eastAsia="Arial" w:hAnsi="Century Gothic" w:cs="Arial"/>
        </w:rPr>
        <w:t>interventoría</w:t>
      </w:r>
      <w:r w:rsidR="00FE1ACC" w:rsidRPr="00CE0855">
        <w:rPr>
          <w:rFonts w:ascii="Century Gothic" w:eastAsia="Arial" w:hAnsi="Century Gothic" w:cs="Arial"/>
        </w:rPr>
        <w:t xml:space="preserve"> y gerencia de proyectos </w:t>
      </w:r>
      <w:r w:rsidR="00B167D6" w:rsidRPr="00CE0855">
        <w:rPr>
          <w:rFonts w:ascii="Century Gothic" w:eastAsia="Arial" w:hAnsi="Century Gothic" w:cs="Arial"/>
        </w:rPr>
        <w:t>necesarios para ejecutar los proyectos en las cuantías que se relaciona a continuación:</w:t>
      </w:r>
    </w:p>
    <w:p w14:paraId="4841A637" w14:textId="4A966A0B" w:rsidR="00B167D6" w:rsidRDefault="00B167D6" w:rsidP="00E17BFB">
      <w:pPr>
        <w:jc w:val="both"/>
        <w:rPr>
          <w:rFonts w:ascii="Arial" w:eastAsia="Century Gothic" w:hAnsi="Arial" w:cs="Arial"/>
          <w:sz w:val="22"/>
          <w:szCs w:val="22"/>
        </w:rPr>
      </w:pPr>
    </w:p>
    <w:tbl>
      <w:tblPr>
        <w:tblW w:w="9060" w:type="dxa"/>
        <w:tblLayout w:type="fixed"/>
        <w:tblCellMar>
          <w:left w:w="70" w:type="dxa"/>
          <w:right w:w="70" w:type="dxa"/>
        </w:tblCellMar>
        <w:tblLook w:val="04A0" w:firstRow="1" w:lastRow="0" w:firstColumn="1" w:lastColumn="0" w:noHBand="0" w:noVBand="1"/>
      </w:tblPr>
      <w:tblGrid>
        <w:gridCol w:w="439"/>
        <w:gridCol w:w="1099"/>
        <w:gridCol w:w="691"/>
        <w:gridCol w:w="1795"/>
        <w:gridCol w:w="721"/>
        <w:gridCol w:w="1176"/>
        <w:gridCol w:w="1587"/>
        <w:gridCol w:w="1552"/>
      </w:tblGrid>
      <w:tr w:rsidR="00F22558" w14:paraId="02C64FB5" w14:textId="77777777" w:rsidTr="006123E6">
        <w:trPr>
          <w:trHeight w:val="540"/>
          <w:tblHeader/>
        </w:trPr>
        <w:tc>
          <w:tcPr>
            <w:tcW w:w="439"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FE7CFB4" w14:textId="77777777" w:rsidR="00F22558" w:rsidRDefault="00F22558">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ÍTEM</w:t>
            </w:r>
          </w:p>
        </w:tc>
        <w:tc>
          <w:tcPr>
            <w:tcW w:w="1099" w:type="dxa"/>
            <w:tcBorders>
              <w:top w:val="single" w:sz="4" w:space="0" w:color="auto"/>
              <w:left w:val="nil"/>
              <w:bottom w:val="single" w:sz="4" w:space="0" w:color="auto"/>
              <w:right w:val="single" w:sz="4" w:space="0" w:color="auto"/>
            </w:tcBorders>
            <w:shd w:val="clear" w:color="auto" w:fill="92D050"/>
            <w:vAlign w:val="center"/>
            <w:hideMark/>
          </w:tcPr>
          <w:p w14:paraId="7B1825FF" w14:textId="77777777" w:rsidR="00F22558" w:rsidRDefault="00F22558">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CÓDIGO BPIN</w:t>
            </w:r>
          </w:p>
        </w:tc>
        <w:tc>
          <w:tcPr>
            <w:tcW w:w="2486" w:type="dxa"/>
            <w:gridSpan w:val="2"/>
            <w:tcBorders>
              <w:top w:val="single" w:sz="4" w:space="0" w:color="auto"/>
              <w:left w:val="nil"/>
              <w:bottom w:val="single" w:sz="4" w:space="0" w:color="auto"/>
              <w:right w:val="single" w:sz="4" w:space="0" w:color="auto"/>
            </w:tcBorders>
            <w:shd w:val="clear" w:color="auto" w:fill="92D050"/>
            <w:vAlign w:val="center"/>
            <w:hideMark/>
          </w:tcPr>
          <w:p w14:paraId="6876A058" w14:textId="77777777" w:rsidR="00F22558" w:rsidRDefault="00F22558">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NOMBRE DEL PROYECTO</w:t>
            </w:r>
          </w:p>
          <w:p w14:paraId="29F241C9" w14:textId="77777777" w:rsidR="00F22558" w:rsidRDefault="00F22558">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 </w:t>
            </w:r>
          </w:p>
        </w:tc>
        <w:tc>
          <w:tcPr>
            <w:tcW w:w="721" w:type="dxa"/>
            <w:tcBorders>
              <w:top w:val="single" w:sz="4" w:space="0" w:color="auto"/>
              <w:left w:val="nil"/>
              <w:bottom w:val="single" w:sz="4" w:space="0" w:color="auto"/>
              <w:right w:val="single" w:sz="4" w:space="0" w:color="auto"/>
            </w:tcBorders>
            <w:shd w:val="clear" w:color="auto" w:fill="92D050"/>
            <w:vAlign w:val="center"/>
            <w:hideMark/>
          </w:tcPr>
          <w:p w14:paraId="4DD2927C" w14:textId="77777777" w:rsidR="00F22558" w:rsidRDefault="00F22558">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FUENTES</w:t>
            </w:r>
          </w:p>
        </w:tc>
        <w:tc>
          <w:tcPr>
            <w:tcW w:w="1176" w:type="dxa"/>
            <w:tcBorders>
              <w:top w:val="single" w:sz="4" w:space="0" w:color="auto"/>
              <w:left w:val="nil"/>
              <w:bottom w:val="single" w:sz="4" w:space="0" w:color="auto"/>
              <w:right w:val="single" w:sz="4" w:space="0" w:color="auto"/>
            </w:tcBorders>
            <w:shd w:val="clear" w:color="auto" w:fill="92D050"/>
            <w:vAlign w:val="center"/>
            <w:hideMark/>
          </w:tcPr>
          <w:p w14:paraId="224A906A" w14:textId="77777777" w:rsidR="00F22558" w:rsidRDefault="00F22558">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VALOR TOTAL DEL PROYECTO</w:t>
            </w:r>
          </w:p>
        </w:tc>
        <w:tc>
          <w:tcPr>
            <w:tcW w:w="1587" w:type="dxa"/>
            <w:tcBorders>
              <w:top w:val="single" w:sz="4" w:space="0" w:color="auto"/>
              <w:left w:val="nil"/>
              <w:bottom w:val="single" w:sz="4" w:space="0" w:color="auto"/>
              <w:right w:val="single" w:sz="4" w:space="0" w:color="auto"/>
            </w:tcBorders>
            <w:shd w:val="clear" w:color="auto" w:fill="92D050"/>
            <w:vAlign w:val="center"/>
            <w:hideMark/>
          </w:tcPr>
          <w:p w14:paraId="21930588" w14:textId="77777777" w:rsidR="00F22558" w:rsidRDefault="00F22558">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VALOR VIGENCIAS FUTURAS</w:t>
            </w:r>
          </w:p>
        </w:tc>
        <w:tc>
          <w:tcPr>
            <w:tcW w:w="1552" w:type="dxa"/>
            <w:tcBorders>
              <w:top w:val="single" w:sz="4" w:space="0" w:color="auto"/>
              <w:left w:val="nil"/>
              <w:bottom w:val="single" w:sz="4" w:space="0" w:color="auto"/>
              <w:right w:val="single" w:sz="4" w:space="0" w:color="auto"/>
            </w:tcBorders>
            <w:shd w:val="clear" w:color="auto" w:fill="92D050"/>
            <w:vAlign w:val="center"/>
            <w:hideMark/>
          </w:tcPr>
          <w:p w14:paraId="2047EFC6" w14:textId="77777777" w:rsidR="00F22558" w:rsidRDefault="00F22558">
            <w:pPr>
              <w:jc w:val="center"/>
              <w:rPr>
                <w:rFonts w:ascii="Arial" w:eastAsia="Times New Roman" w:hAnsi="Arial" w:cs="Arial"/>
                <w:b/>
                <w:bCs/>
                <w:color w:val="FFFFFF"/>
                <w:sz w:val="14"/>
                <w:szCs w:val="14"/>
                <w:lang w:eastAsia="es-CO"/>
              </w:rPr>
            </w:pPr>
            <w:r>
              <w:rPr>
                <w:rFonts w:ascii="Arial" w:eastAsia="Times New Roman" w:hAnsi="Arial" w:cs="Arial"/>
                <w:b/>
                <w:bCs/>
                <w:color w:val="FFFFFF"/>
                <w:sz w:val="14"/>
                <w:szCs w:val="14"/>
                <w:lang w:eastAsia="es-CO"/>
              </w:rPr>
              <w:t>VALOR VIGENCIAS FUTURAS</w:t>
            </w:r>
          </w:p>
        </w:tc>
      </w:tr>
      <w:tr w:rsidR="00F22558" w14:paraId="425F35CE"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0CEC7EE4"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1</w:t>
            </w:r>
          </w:p>
        </w:tc>
        <w:tc>
          <w:tcPr>
            <w:tcW w:w="1099" w:type="dxa"/>
            <w:vMerge w:val="restart"/>
            <w:tcBorders>
              <w:top w:val="nil"/>
              <w:left w:val="single" w:sz="4" w:space="0" w:color="auto"/>
              <w:bottom w:val="single" w:sz="4" w:space="0" w:color="auto"/>
              <w:right w:val="single" w:sz="4" w:space="0" w:color="auto"/>
            </w:tcBorders>
            <w:vAlign w:val="center"/>
            <w:hideMark/>
          </w:tcPr>
          <w:p w14:paraId="67CCA3C8" w14:textId="77777777" w:rsidR="00F22558" w:rsidRDefault="00F22558">
            <w:pP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2020080010085</w:t>
            </w:r>
          </w:p>
        </w:tc>
        <w:tc>
          <w:tcPr>
            <w:tcW w:w="24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0B40DE8"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Implementación del Proyecto Barrios a la Obra en el Distrito de Barranquilla</w:t>
            </w:r>
          </w:p>
        </w:tc>
        <w:tc>
          <w:tcPr>
            <w:tcW w:w="721" w:type="dxa"/>
            <w:vMerge w:val="restart"/>
            <w:tcBorders>
              <w:top w:val="nil"/>
              <w:left w:val="single" w:sz="4" w:space="0" w:color="auto"/>
              <w:bottom w:val="single" w:sz="4" w:space="0" w:color="auto"/>
              <w:right w:val="single" w:sz="4" w:space="0" w:color="auto"/>
            </w:tcBorders>
            <w:vAlign w:val="center"/>
            <w:hideMark/>
          </w:tcPr>
          <w:p w14:paraId="06865B2C"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Recursos de Crédito</w:t>
            </w:r>
          </w:p>
        </w:tc>
        <w:tc>
          <w:tcPr>
            <w:tcW w:w="1176" w:type="dxa"/>
            <w:vMerge w:val="restart"/>
            <w:tcBorders>
              <w:top w:val="nil"/>
              <w:left w:val="single" w:sz="4" w:space="0" w:color="auto"/>
              <w:bottom w:val="single" w:sz="4" w:space="0" w:color="auto"/>
              <w:right w:val="single" w:sz="4" w:space="0" w:color="auto"/>
            </w:tcBorders>
            <w:vAlign w:val="center"/>
            <w:hideMark/>
          </w:tcPr>
          <w:p w14:paraId="6B644AF3"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$ 105.596.879.344</w:t>
            </w:r>
          </w:p>
        </w:tc>
        <w:tc>
          <w:tcPr>
            <w:tcW w:w="1587" w:type="dxa"/>
            <w:tcBorders>
              <w:top w:val="nil"/>
              <w:left w:val="nil"/>
              <w:bottom w:val="single" w:sz="4" w:space="0" w:color="auto"/>
              <w:right w:val="single" w:sz="4" w:space="0" w:color="auto"/>
            </w:tcBorders>
            <w:vAlign w:val="center"/>
            <w:hideMark/>
          </w:tcPr>
          <w:p w14:paraId="019C2D50"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5F83123A" w14:textId="77777777" w:rsidR="00F22558" w:rsidRDefault="00F22558">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$ 110.625.302.170,00</w:t>
            </w:r>
          </w:p>
        </w:tc>
      </w:tr>
      <w:tr w:rsidR="00F22558" w14:paraId="0528ED72"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599FF301"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83A5F07"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225C7E70"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516B61EF"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F98E019"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6D9E37E"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$ 100.568.456.518,00</w:t>
            </w:r>
          </w:p>
        </w:tc>
        <w:tc>
          <w:tcPr>
            <w:tcW w:w="1552" w:type="dxa"/>
            <w:vMerge/>
            <w:tcBorders>
              <w:top w:val="nil"/>
              <w:left w:val="single" w:sz="4" w:space="0" w:color="auto"/>
              <w:bottom w:val="single" w:sz="4" w:space="0" w:color="auto"/>
              <w:right w:val="single" w:sz="4" w:space="0" w:color="auto"/>
            </w:tcBorders>
            <w:vAlign w:val="center"/>
            <w:hideMark/>
          </w:tcPr>
          <w:p w14:paraId="2FF92C65" w14:textId="77777777" w:rsidR="00F22558" w:rsidRDefault="00F22558">
            <w:pPr>
              <w:rPr>
                <w:rFonts w:ascii="Arial" w:eastAsia="Times New Roman" w:hAnsi="Arial" w:cs="Arial"/>
                <w:b/>
                <w:bCs/>
                <w:color w:val="000000"/>
                <w:sz w:val="14"/>
                <w:szCs w:val="14"/>
                <w:lang w:eastAsia="es-CO"/>
              </w:rPr>
            </w:pPr>
          </w:p>
        </w:tc>
      </w:tr>
      <w:tr w:rsidR="00F22558" w14:paraId="0814F7E1"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E29DE39"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773EDFD5"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421DF83F"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12C96B1F"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41F3CC2"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D6AB6AB"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11EE8FF2" w14:textId="77777777" w:rsidR="00F22558" w:rsidRDefault="00F22558">
            <w:pPr>
              <w:rPr>
                <w:rFonts w:ascii="Arial" w:eastAsia="Times New Roman" w:hAnsi="Arial" w:cs="Arial"/>
                <w:b/>
                <w:bCs/>
                <w:color w:val="000000"/>
                <w:sz w:val="14"/>
                <w:szCs w:val="14"/>
                <w:lang w:eastAsia="es-CO"/>
              </w:rPr>
            </w:pPr>
          </w:p>
        </w:tc>
      </w:tr>
      <w:tr w:rsidR="00F22558" w14:paraId="630C20EC"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77638B9"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7D6ADDB5"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07C8540E"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2B4D54C2"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0B96EBE"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4DA47D0"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$ 5.028.422.826,00</w:t>
            </w:r>
          </w:p>
        </w:tc>
        <w:tc>
          <w:tcPr>
            <w:tcW w:w="1552" w:type="dxa"/>
            <w:vMerge/>
            <w:tcBorders>
              <w:top w:val="nil"/>
              <w:left w:val="single" w:sz="4" w:space="0" w:color="auto"/>
              <w:bottom w:val="single" w:sz="4" w:space="0" w:color="auto"/>
              <w:right w:val="single" w:sz="4" w:space="0" w:color="auto"/>
            </w:tcBorders>
            <w:vAlign w:val="center"/>
            <w:hideMark/>
          </w:tcPr>
          <w:p w14:paraId="7501D9C4" w14:textId="77777777" w:rsidR="00F22558" w:rsidRDefault="00F22558">
            <w:pPr>
              <w:rPr>
                <w:rFonts w:ascii="Arial" w:eastAsia="Times New Roman" w:hAnsi="Arial" w:cs="Arial"/>
                <w:b/>
                <w:bCs/>
                <w:color w:val="000000"/>
                <w:sz w:val="14"/>
                <w:szCs w:val="14"/>
                <w:lang w:eastAsia="es-CO"/>
              </w:rPr>
            </w:pPr>
          </w:p>
        </w:tc>
      </w:tr>
      <w:tr w:rsidR="00F22558" w14:paraId="61CDC351" w14:textId="77777777" w:rsidTr="006123E6">
        <w:trPr>
          <w:trHeight w:val="300"/>
        </w:trPr>
        <w:tc>
          <w:tcPr>
            <w:tcW w:w="439" w:type="dxa"/>
            <w:tcBorders>
              <w:top w:val="nil"/>
              <w:left w:val="single" w:sz="4" w:space="0" w:color="auto"/>
              <w:bottom w:val="single" w:sz="4" w:space="0" w:color="auto"/>
              <w:right w:val="single" w:sz="4" w:space="0" w:color="auto"/>
            </w:tcBorders>
            <w:vAlign w:val="center"/>
            <w:hideMark/>
          </w:tcPr>
          <w:p w14:paraId="6357ED27"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w:t>
            </w:r>
          </w:p>
        </w:tc>
        <w:tc>
          <w:tcPr>
            <w:tcW w:w="1099" w:type="dxa"/>
            <w:tcBorders>
              <w:top w:val="nil"/>
              <w:left w:val="single" w:sz="4" w:space="0" w:color="auto"/>
              <w:bottom w:val="single" w:sz="4" w:space="0" w:color="auto"/>
              <w:right w:val="single" w:sz="4" w:space="0" w:color="auto"/>
            </w:tcBorders>
            <w:vAlign w:val="center"/>
            <w:hideMark/>
          </w:tcPr>
          <w:p w14:paraId="3F31CED4" w14:textId="1AE8BF8E" w:rsidR="00F22558" w:rsidRDefault="00705CD0">
            <w:pPr>
              <w:rPr>
                <w:rFonts w:ascii="Arial" w:eastAsia="Times New Roman" w:hAnsi="Arial" w:cs="Arial"/>
                <w:color w:val="000000"/>
                <w:sz w:val="14"/>
                <w:szCs w:val="14"/>
                <w:lang w:eastAsia="es-CO"/>
              </w:rPr>
            </w:pPr>
            <w:r w:rsidRPr="00705CD0">
              <w:rPr>
                <w:rFonts w:ascii="Arial" w:eastAsia="Times New Roman" w:hAnsi="Arial" w:cs="Arial"/>
                <w:color w:val="000000"/>
                <w:sz w:val="14"/>
                <w:szCs w:val="14"/>
                <w:lang w:eastAsia="es-CO"/>
              </w:rPr>
              <w:t>2020080010113</w:t>
            </w:r>
          </w:p>
        </w:tc>
        <w:tc>
          <w:tcPr>
            <w:tcW w:w="2486" w:type="dxa"/>
            <w:gridSpan w:val="2"/>
            <w:tcBorders>
              <w:top w:val="single" w:sz="4" w:space="0" w:color="auto"/>
              <w:left w:val="single" w:sz="4" w:space="0" w:color="auto"/>
              <w:bottom w:val="single" w:sz="4" w:space="0" w:color="auto"/>
              <w:right w:val="single" w:sz="4" w:space="0" w:color="auto"/>
            </w:tcBorders>
            <w:vAlign w:val="center"/>
            <w:hideMark/>
          </w:tcPr>
          <w:p w14:paraId="74D876CD" w14:textId="6E095E0F" w:rsidR="00F22558" w:rsidRDefault="00705CD0">
            <w:pPr>
              <w:rPr>
                <w:rFonts w:ascii="Arial" w:eastAsia="Times New Roman" w:hAnsi="Arial" w:cs="Arial"/>
                <w:color w:val="000000"/>
                <w:sz w:val="14"/>
                <w:szCs w:val="14"/>
                <w:lang w:eastAsia="es-CO"/>
              </w:rPr>
            </w:pPr>
            <w:r w:rsidRPr="00705CD0">
              <w:rPr>
                <w:rFonts w:ascii="Arial" w:eastAsia="Times New Roman" w:hAnsi="Arial" w:cs="Arial"/>
                <w:color w:val="000000"/>
                <w:sz w:val="14"/>
                <w:szCs w:val="14"/>
                <w:lang w:eastAsia="es-CO"/>
              </w:rPr>
              <w:t>Implementación del Proyecto Barrios a la Obra (Gerencia) en el Distrito de Barranquilla</w:t>
            </w:r>
          </w:p>
        </w:tc>
        <w:tc>
          <w:tcPr>
            <w:tcW w:w="721" w:type="dxa"/>
            <w:tcBorders>
              <w:top w:val="nil"/>
              <w:left w:val="single" w:sz="4" w:space="0" w:color="auto"/>
              <w:bottom w:val="single" w:sz="4" w:space="0" w:color="auto"/>
              <w:right w:val="single" w:sz="4" w:space="0" w:color="auto"/>
            </w:tcBorders>
            <w:vAlign w:val="center"/>
            <w:hideMark/>
          </w:tcPr>
          <w:p w14:paraId="2F5283DF" w14:textId="77777777" w:rsidR="00F22558" w:rsidRDefault="00F22558">
            <w:pP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Recursos de Crédito</w:t>
            </w:r>
          </w:p>
        </w:tc>
        <w:tc>
          <w:tcPr>
            <w:tcW w:w="1176" w:type="dxa"/>
            <w:tcBorders>
              <w:top w:val="nil"/>
              <w:left w:val="single" w:sz="4" w:space="0" w:color="auto"/>
              <w:bottom w:val="single" w:sz="4" w:space="0" w:color="auto"/>
              <w:right w:val="single" w:sz="4" w:space="0" w:color="auto"/>
            </w:tcBorders>
            <w:vAlign w:val="center"/>
            <w:hideMark/>
          </w:tcPr>
          <w:p w14:paraId="0B99BCFC"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$ 5.028.422.826,00</w:t>
            </w:r>
          </w:p>
        </w:tc>
        <w:tc>
          <w:tcPr>
            <w:tcW w:w="1587" w:type="dxa"/>
            <w:tcBorders>
              <w:top w:val="nil"/>
              <w:left w:val="nil"/>
              <w:bottom w:val="single" w:sz="4" w:space="0" w:color="auto"/>
              <w:right w:val="single" w:sz="4" w:space="0" w:color="auto"/>
            </w:tcBorders>
            <w:vAlign w:val="center"/>
            <w:hideMark/>
          </w:tcPr>
          <w:p w14:paraId="23F3C127" w14:textId="77777777" w:rsidR="00F22558" w:rsidRDefault="00F22558"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$ 5.028.422.826,00</w:t>
            </w:r>
          </w:p>
        </w:tc>
        <w:tc>
          <w:tcPr>
            <w:tcW w:w="1552" w:type="dxa"/>
            <w:vMerge/>
            <w:tcBorders>
              <w:top w:val="nil"/>
              <w:left w:val="single" w:sz="4" w:space="0" w:color="auto"/>
              <w:bottom w:val="single" w:sz="4" w:space="0" w:color="auto"/>
              <w:right w:val="single" w:sz="4" w:space="0" w:color="auto"/>
            </w:tcBorders>
            <w:vAlign w:val="center"/>
            <w:hideMark/>
          </w:tcPr>
          <w:p w14:paraId="5945B215" w14:textId="77777777" w:rsidR="00F22558" w:rsidRDefault="00F22558">
            <w:pPr>
              <w:rPr>
                <w:rFonts w:ascii="Arial" w:eastAsia="Times New Roman" w:hAnsi="Arial" w:cs="Arial"/>
                <w:b/>
                <w:bCs/>
                <w:color w:val="000000"/>
                <w:sz w:val="14"/>
                <w:szCs w:val="14"/>
                <w:lang w:eastAsia="es-CO"/>
              </w:rPr>
            </w:pPr>
          </w:p>
        </w:tc>
      </w:tr>
      <w:tr w:rsidR="00F22558" w14:paraId="3F494925" w14:textId="77777777" w:rsidTr="006123E6">
        <w:trPr>
          <w:trHeight w:val="300"/>
        </w:trPr>
        <w:tc>
          <w:tcPr>
            <w:tcW w:w="439" w:type="dxa"/>
            <w:tcBorders>
              <w:top w:val="nil"/>
              <w:left w:val="single" w:sz="4" w:space="0" w:color="auto"/>
              <w:bottom w:val="single" w:sz="4" w:space="0" w:color="auto"/>
              <w:right w:val="single" w:sz="4" w:space="0" w:color="auto"/>
            </w:tcBorders>
            <w:vAlign w:val="center"/>
          </w:tcPr>
          <w:p w14:paraId="2DCAE5A6" w14:textId="77777777" w:rsidR="00F22558" w:rsidRDefault="00F22558">
            <w:pPr>
              <w:rPr>
                <w:rFonts w:ascii="Arial" w:eastAsia="Times New Roman" w:hAnsi="Arial" w:cs="Arial"/>
                <w:color w:val="000000"/>
                <w:sz w:val="14"/>
                <w:szCs w:val="14"/>
                <w:lang w:eastAsia="es-CO"/>
              </w:rPr>
            </w:pPr>
          </w:p>
        </w:tc>
        <w:tc>
          <w:tcPr>
            <w:tcW w:w="1099" w:type="dxa"/>
            <w:tcBorders>
              <w:top w:val="nil"/>
              <w:left w:val="single" w:sz="4" w:space="0" w:color="auto"/>
              <w:bottom w:val="single" w:sz="4" w:space="0" w:color="auto"/>
              <w:right w:val="single" w:sz="4" w:space="0" w:color="auto"/>
            </w:tcBorders>
            <w:vAlign w:val="center"/>
          </w:tcPr>
          <w:p w14:paraId="5BD8E85F" w14:textId="77777777" w:rsidR="00F22558" w:rsidRDefault="00F22558">
            <w:pPr>
              <w:rPr>
                <w:rFonts w:ascii="Arial" w:eastAsia="Times New Roman" w:hAnsi="Arial" w:cs="Arial"/>
                <w:color w:val="000000"/>
                <w:sz w:val="14"/>
                <w:szCs w:val="14"/>
                <w:lang w:eastAsia="es-CO"/>
              </w:rPr>
            </w:pPr>
          </w:p>
        </w:tc>
        <w:tc>
          <w:tcPr>
            <w:tcW w:w="2486" w:type="dxa"/>
            <w:gridSpan w:val="2"/>
            <w:tcBorders>
              <w:top w:val="single" w:sz="4" w:space="0" w:color="auto"/>
              <w:left w:val="single" w:sz="4" w:space="0" w:color="auto"/>
              <w:bottom w:val="single" w:sz="4" w:space="0" w:color="auto"/>
              <w:right w:val="single" w:sz="4" w:space="0" w:color="auto"/>
            </w:tcBorders>
            <w:vAlign w:val="center"/>
          </w:tcPr>
          <w:p w14:paraId="2B5760E6" w14:textId="77777777" w:rsidR="00F22558" w:rsidRDefault="00F22558">
            <w:pPr>
              <w:rPr>
                <w:rFonts w:ascii="Arial" w:eastAsia="Times New Roman" w:hAnsi="Arial" w:cs="Arial"/>
                <w:color w:val="000000"/>
                <w:sz w:val="14"/>
                <w:szCs w:val="14"/>
                <w:lang w:eastAsia="es-CO"/>
              </w:rPr>
            </w:pPr>
          </w:p>
        </w:tc>
        <w:tc>
          <w:tcPr>
            <w:tcW w:w="721" w:type="dxa"/>
            <w:tcBorders>
              <w:top w:val="nil"/>
              <w:left w:val="single" w:sz="4" w:space="0" w:color="auto"/>
              <w:bottom w:val="single" w:sz="4" w:space="0" w:color="auto"/>
              <w:right w:val="single" w:sz="4" w:space="0" w:color="auto"/>
            </w:tcBorders>
            <w:vAlign w:val="center"/>
          </w:tcPr>
          <w:p w14:paraId="522D2FF8" w14:textId="77777777" w:rsidR="00F22558" w:rsidRDefault="00F22558">
            <w:pPr>
              <w:rPr>
                <w:rFonts w:ascii="Arial" w:eastAsia="Times New Roman" w:hAnsi="Arial" w:cs="Arial"/>
                <w:color w:val="000000"/>
                <w:sz w:val="14"/>
                <w:szCs w:val="14"/>
                <w:lang w:eastAsia="es-CO"/>
              </w:rPr>
            </w:pPr>
          </w:p>
        </w:tc>
        <w:tc>
          <w:tcPr>
            <w:tcW w:w="1176" w:type="dxa"/>
            <w:tcBorders>
              <w:top w:val="nil"/>
              <w:left w:val="single" w:sz="4" w:space="0" w:color="auto"/>
              <w:bottom w:val="single" w:sz="4" w:space="0" w:color="auto"/>
              <w:right w:val="single" w:sz="4" w:space="0" w:color="auto"/>
            </w:tcBorders>
            <w:vAlign w:val="center"/>
          </w:tcPr>
          <w:p w14:paraId="2A9623D2"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5CE90A40" w14:textId="77777777" w:rsidR="00F22558" w:rsidRDefault="00F22558"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$ 110.625.302.170,00</w:t>
            </w:r>
          </w:p>
        </w:tc>
        <w:tc>
          <w:tcPr>
            <w:tcW w:w="1552" w:type="dxa"/>
            <w:tcBorders>
              <w:top w:val="nil"/>
              <w:left w:val="single" w:sz="4" w:space="0" w:color="auto"/>
              <w:bottom w:val="single" w:sz="4" w:space="0" w:color="auto"/>
              <w:right w:val="single" w:sz="4" w:space="0" w:color="auto"/>
            </w:tcBorders>
            <w:vAlign w:val="center"/>
          </w:tcPr>
          <w:p w14:paraId="733B26B8" w14:textId="77777777" w:rsidR="00F22558" w:rsidRDefault="00F22558">
            <w:pPr>
              <w:rPr>
                <w:rFonts w:ascii="Arial" w:eastAsia="Times New Roman" w:hAnsi="Arial" w:cs="Arial"/>
                <w:b/>
                <w:bCs/>
                <w:color w:val="000000"/>
                <w:sz w:val="14"/>
                <w:szCs w:val="14"/>
                <w:lang w:eastAsia="es-CO"/>
              </w:rPr>
            </w:pPr>
          </w:p>
        </w:tc>
      </w:tr>
      <w:tr w:rsidR="00F22558" w14:paraId="11ECD085"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7987E448"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3.</w:t>
            </w:r>
          </w:p>
        </w:tc>
        <w:tc>
          <w:tcPr>
            <w:tcW w:w="1099" w:type="dxa"/>
            <w:vMerge w:val="restart"/>
            <w:tcBorders>
              <w:top w:val="nil"/>
              <w:left w:val="single" w:sz="4" w:space="0" w:color="auto"/>
              <w:bottom w:val="single" w:sz="4" w:space="0" w:color="auto"/>
              <w:right w:val="single" w:sz="4" w:space="0" w:color="auto"/>
            </w:tcBorders>
            <w:vAlign w:val="center"/>
            <w:hideMark/>
          </w:tcPr>
          <w:p w14:paraId="6D4DA82C"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2020080010078</w:t>
            </w:r>
          </w:p>
        </w:tc>
        <w:tc>
          <w:tcPr>
            <w:tcW w:w="24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739904D"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Mejoramiento de Vivienda de Interés social Prioritario en el Distrito de Barranquilla</w:t>
            </w:r>
          </w:p>
        </w:tc>
        <w:tc>
          <w:tcPr>
            <w:tcW w:w="721" w:type="dxa"/>
            <w:vMerge w:val="restart"/>
            <w:tcBorders>
              <w:top w:val="nil"/>
              <w:left w:val="single" w:sz="4" w:space="0" w:color="auto"/>
              <w:bottom w:val="single" w:sz="4" w:space="0" w:color="auto"/>
              <w:right w:val="single" w:sz="4" w:space="0" w:color="auto"/>
            </w:tcBorders>
            <w:vAlign w:val="center"/>
            <w:hideMark/>
          </w:tcPr>
          <w:p w14:paraId="5661BE9A"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Recursos de Crédito</w:t>
            </w:r>
          </w:p>
        </w:tc>
        <w:tc>
          <w:tcPr>
            <w:tcW w:w="1176" w:type="dxa"/>
            <w:vMerge w:val="restart"/>
            <w:tcBorders>
              <w:top w:val="nil"/>
              <w:left w:val="single" w:sz="4" w:space="0" w:color="auto"/>
              <w:bottom w:val="single" w:sz="4" w:space="0" w:color="auto"/>
              <w:right w:val="single" w:sz="4" w:space="0" w:color="auto"/>
            </w:tcBorders>
            <w:vAlign w:val="center"/>
            <w:hideMark/>
          </w:tcPr>
          <w:p w14:paraId="7ED9F19C"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$ 22.000.000.000</w:t>
            </w:r>
          </w:p>
        </w:tc>
        <w:tc>
          <w:tcPr>
            <w:tcW w:w="1587" w:type="dxa"/>
            <w:tcBorders>
              <w:top w:val="nil"/>
              <w:left w:val="nil"/>
              <w:bottom w:val="single" w:sz="4" w:space="0" w:color="auto"/>
              <w:right w:val="single" w:sz="4" w:space="0" w:color="auto"/>
            </w:tcBorders>
            <w:vAlign w:val="center"/>
            <w:hideMark/>
          </w:tcPr>
          <w:p w14:paraId="0A16DB72"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29ED5BF0" w14:textId="77777777" w:rsidR="00F22558" w:rsidRDefault="00F22558">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$ 22.000.000.000</w:t>
            </w:r>
          </w:p>
        </w:tc>
      </w:tr>
      <w:tr w:rsidR="00F22558" w14:paraId="1960806C"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450838FC"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77EFE00"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0DE339C5"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12BE007"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B3E65D9"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53D638F5"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$ 20.000.000.000,00</w:t>
            </w:r>
          </w:p>
        </w:tc>
        <w:tc>
          <w:tcPr>
            <w:tcW w:w="1552" w:type="dxa"/>
            <w:vMerge/>
            <w:tcBorders>
              <w:top w:val="nil"/>
              <w:left w:val="single" w:sz="4" w:space="0" w:color="auto"/>
              <w:bottom w:val="single" w:sz="4" w:space="0" w:color="auto"/>
              <w:right w:val="single" w:sz="4" w:space="0" w:color="auto"/>
            </w:tcBorders>
            <w:vAlign w:val="center"/>
            <w:hideMark/>
          </w:tcPr>
          <w:p w14:paraId="5C53E40C" w14:textId="77777777" w:rsidR="00F22558" w:rsidRDefault="00F22558">
            <w:pPr>
              <w:rPr>
                <w:rFonts w:ascii="Arial" w:eastAsia="Times New Roman" w:hAnsi="Arial" w:cs="Arial"/>
                <w:b/>
                <w:bCs/>
                <w:color w:val="000000"/>
                <w:sz w:val="14"/>
                <w:szCs w:val="14"/>
                <w:lang w:eastAsia="es-CO"/>
              </w:rPr>
            </w:pPr>
          </w:p>
        </w:tc>
      </w:tr>
      <w:tr w:rsidR="00F22558" w14:paraId="47F2919C"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62B5D78"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8AD7AD7"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624E776D"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7486AF5"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303C3B75"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1C1B420"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4F27E114" w14:textId="77777777" w:rsidR="00F22558" w:rsidRDefault="00F22558">
            <w:pPr>
              <w:rPr>
                <w:rFonts w:ascii="Arial" w:eastAsia="Times New Roman" w:hAnsi="Arial" w:cs="Arial"/>
                <w:b/>
                <w:bCs/>
                <w:color w:val="000000"/>
                <w:sz w:val="14"/>
                <w:szCs w:val="14"/>
                <w:lang w:eastAsia="es-CO"/>
              </w:rPr>
            </w:pPr>
          </w:p>
        </w:tc>
      </w:tr>
      <w:tr w:rsidR="00F22558" w14:paraId="1E2B67D1"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FC8E33E"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18C285A3"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798D75F5"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2F33D9A"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088F11B1"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3A6777C"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$ 1.000.000.000,00</w:t>
            </w:r>
          </w:p>
        </w:tc>
        <w:tc>
          <w:tcPr>
            <w:tcW w:w="1552" w:type="dxa"/>
            <w:vMerge/>
            <w:tcBorders>
              <w:top w:val="nil"/>
              <w:left w:val="single" w:sz="4" w:space="0" w:color="auto"/>
              <w:bottom w:val="single" w:sz="4" w:space="0" w:color="auto"/>
              <w:right w:val="single" w:sz="4" w:space="0" w:color="auto"/>
            </w:tcBorders>
            <w:vAlign w:val="center"/>
            <w:hideMark/>
          </w:tcPr>
          <w:p w14:paraId="5442B520" w14:textId="77777777" w:rsidR="00F22558" w:rsidRDefault="00F22558">
            <w:pPr>
              <w:rPr>
                <w:rFonts w:ascii="Arial" w:eastAsia="Times New Roman" w:hAnsi="Arial" w:cs="Arial"/>
                <w:b/>
                <w:bCs/>
                <w:color w:val="000000"/>
                <w:sz w:val="14"/>
                <w:szCs w:val="14"/>
                <w:lang w:eastAsia="es-CO"/>
              </w:rPr>
            </w:pPr>
          </w:p>
        </w:tc>
      </w:tr>
      <w:tr w:rsidR="00F22558" w14:paraId="37940BE8"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23A7294"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174A4D58"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1885D794"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1AC127E"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14E61CA"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570A3914"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3E3CA508" w14:textId="77777777" w:rsidR="00F22558" w:rsidRDefault="00F22558">
            <w:pPr>
              <w:rPr>
                <w:rFonts w:ascii="Arial" w:eastAsia="Times New Roman" w:hAnsi="Arial" w:cs="Arial"/>
                <w:b/>
                <w:bCs/>
                <w:color w:val="000000"/>
                <w:sz w:val="14"/>
                <w:szCs w:val="14"/>
                <w:lang w:eastAsia="es-CO"/>
              </w:rPr>
            </w:pPr>
          </w:p>
        </w:tc>
      </w:tr>
      <w:tr w:rsidR="00F22558" w14:paraId="0379933B"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4599A19E"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31D9F82D"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12129EA8"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F5D515E"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A078825"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DFEDD2A"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$ 1.000.000.000,00</w:t>
            </w:r>
          </w:p>
        </w:tc>
        <w:tc>
          <w:tcPr>
            <w:tcW w:w="1552" w:type="dxa"/>
            <w:vMerge/>
            <w:tcBorders>
              <w:top w:val="nil"/>
              <w:left w:val="single" w:sz="4" w:space="0" w:color="auto"/>
              <w:bottom w:val="single" w:sz="4" w:space="0" w:color="auto"/>
              <w:right w:val="single" w:sz="4" w:space="0" w:color="auto"/>
            </w:tcBorders>
            <w:vAlign w:val="center"/>
            <w:hideMark/>
          </w:tcPr>
          <w:p w14:paraId="75777968" w14:textId="77777777" w:rsidR="00F22558" w:rsidRDefault="00F22558">
            <w:pPr>
              <w:rPr>
                <w:rFonts w:ascii="Arial" w:eastAsia="Times New Roman" w:hAnsi="Arial" w:cs="Arial"/>
                <w:b/>
                <w:bCs/>
                <w:color w:val="000000"/>
                <w:sz w:val="14"/>
                <w:szCs w:val="14"/>
                <w:lang w:eastAsia="es-CO"/>
              </w:rPr>
            </w:pPr>
          </w:p>
        </w:tc>
      </w:tr>
      <w:tr w:rsidR="00F22558" w14:paraId="435637AB"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A11E911"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4C271894"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12E6B2B8"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3763053A"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CCC4760"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3DB2EC0" w14:textId="77777777" w:rsidR="00F22558" w:rsidRDefault="00F22558"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$ 22.000.000.000,00</w:t>
            </w:r>
          </w:p>
        </w:tc>
        <w:tc>
          <w:tcPr>
            <w:tcW w:w="1552" w:type="dxa"/>
            <w:vMerge/>
            <w:tcBorders>
              <w:top w:val="nil"/>
              <w:left w:val="single" w:sz="4" w:space="0" w:color="auto"/>
              <w:bottom w:val="single" w:sz="4" w:space="0" w:color="auto"/>
              <w:right w:val="single" w:sz="4" w:space="0" w:color="auto"/>
            </w:tcBorders>
            <w:vAlign w:val="center"/>
            <w:hideMark/>
          </w:tcPr>
          <w:p w14:paraId="3A9D65C6" w14:textId="77777777" w:rsidR="00F22558" w:rsidRDefault="00F22558">
            <w:pPr>
              <w:rPr>
                <w:rFonts w:ascii="Arial" w:eastAsia="Times New Roman" w:hAnsi="Arial" w:cs="Arial"/>
                <w:b/>
                <w:bCs/>
                <w:color w:val="000000"/>
                <w:sz w:val="14"/>
                <w:szCs w:val="14"/>
                <w:lang w:eastAsia="es-CO"/>
              </w:rPr>
            </w:pPr>
          </w:p>
        </w:tc>
      </w:tr>
      <w:tr w:rsidR="00F22558" w14:paraId="3940AC30"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5DA273AF"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4.</w:t>
            </w:r>
          </w:p>
        </w:tc>
        <w:tc>
          <w:tcPr>
            <w:tcW w:w="1099" w:type="dxa"/>
            <w:vMerge w:val="restart"/>
            <w:tcBorders>
              <w:top w:val="nil"/>
              <w:left w:val="single" w:sz="4" w:space="0" w:color="auto"/>
              <w:bottom w:val="single" w:sz="4" w:space="0" w:color="auto"/>
              <w:right w:val="single" w:sz="4" w:space="0" w:color="auto"/>
            </w:tcBorders>
            <w:vAlign w:val="center"/>
            <w:hideMark/>
          </w:tcPr>
          <w:p w14:paraId="3C3CF53D"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2020080010100</w:t>
            </w:r>
          </w:p>
        </w:tc>
        <w:tc>
          <w:tcPr>
            <w:tcW w:w="691" w:type="dxa"/>
            <w:vMerge w:val="restart"/>
            <w:tcBorders>
              <w:top w:val="nil"/>
              <w:left w:val="single" w:sz="4" w:space="0" w:color="auto"/>
              <w:bottom w:val="single" w:sz="4" w:space="0" w:color="auto"/>
              <w:right w:val="single" w:sz="4" w:space="0" w:color="auto"/>
            </w:tcBorders>
            <w:vAlign w:val="center"/>
            <w:hideMark/>
          </w:tcPr>
          <w:p w14:paraId="0998F7E2"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Recuperación Integral de la Ciénaga de Mallorquín</w:t>
            </w:r>
          </w:p>
        </w:tc>
        <w:tc>
          <w:tcPr>
            <w:tcW w:w="1795" w:type="dxa"/>
            <w:vMerge w:val="restart"/>
            <w:tcBorders>
              <w:top w:val="nil"/>
              <w:left w:val="single" w:sz="4" w:space="0" w:color="auto"/>
              <w:bottom w:val="single" w:sz="4" w:space="0" w:color="auto"/>
              <w:right w:val="single" w:sz="4" w:space="0" w:color="auto"/>
            </w:tcBorders>
            <w:vAlign w:val="center"/>
            <w:hideMark/>
          </w:tcPr>
          <w:p w14:paraId="4C6A60F5"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Ecoparque UF1 Distrito Familiar</w:t>
            </w:r>
          </w:p>
        </w:tc>
        <w:tc>
          <w:tcPr>
            <w:tcW w:w="721" w:type="dxa"/>
            <w:vMerge w:val="restart"/>
            <w:tcBorders>
              <w:top w:val="nil"/>
              <w:left w:val="single" w:sz="4" w:space="0" w:color="auto"/>
              <w:bottom w:val="single" w:sz="4" w:space="0" w:color="auto"/>
              <w:right w:val="single" w:sz="4" w:space="0" w:color="auto"/>
            </w:tcBorders>
            <w:vAlign w:val="center"/>
            <w:hideMark/>
          </w:tcPr>
          <w:p w14:paraId="28167843"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Recursos de Crédito </w:t>
            </w:r>
          </w:p>
        </w:tc>
        <w:tc>
          <w:tcPr>
            <w:tcW w:w="1176" w:type="dxa"/>
            <w:vMerge w:val="restart"/>
            <w:tcBorders>
              <w:top w:val="nil"/>
              <w:left w:val="single" w:sz="4" w:space="0" w:color="auto"/>
              <w:bottom w:val="single" w:sz="4" w:space="0" w:color="auto"/>
              <w:right w:val="single" w:sz="4" w:space="0" w:color="auto"/>
            </w:tcBorders>
            <w:vAlign w:val="center"/>
            <w:hideMark/>
          </w:tcPr>
          <w:p w14:paraId="01107357"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$ 169.599.885.839</w:t>
            </w:r>
          </w:p>
        </w:tc>
        <w:tc>
          <w:tcPr>
            <w:tcW w:w="1587" w:type="dxa"/>
            <w:tcBorders>
              <w:top w:val="nil"/>
              <w:left w:val="nil"/>
              <w:bottom w:val="single" w:sz="4" w:space="0" w:color="auto"/>
              <w:right w:val="single" w:sz="4" w:space="0" w:color="auto"/>
            </w:tcBorders>
            <w:vAlign w:val="center"/>
            <w:hideMark/>
          </w:tcPr>
          <w:p w14:paraId="6F2591A4"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0F5133E6" w14:textId="77777777" w:rsidR="00F22558" w:rsidRDefault="00F22558">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$ 169.599.885.839</w:t>
            </w:r>
          </w:p>
        </w:tc>
      </w:tr>
      <w:tr w:rsidR="00F22558" w14:paraId="214DF52B"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11A78AB"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F93F9AE"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1ADE85F2"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65C54BFC"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5D00EFCA"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07FC1225"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6C50CF49"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$ 89.000.000.000,00</w:t>
            </w:r>
          </w:p>
        </w:tc>
        <w:tc>
          <w:tcPr>
            <w:tcW w:w="1552" w:type="dxa"/>
            <w:vMerge/>
            <w:tcBorders>
              <w:top w:val="nil"/>
              <w:left w:val="single" w:sz="4" w:space="0" w:color="auto"/>
              <w:bottom w:val="single" w:sz="4" w:space="0" w:color="auto"/>
              <w:right w:val="single" w:sz="4" w:space="0" w:color="auto"/>
            </w:tcBorders>
            <w:vAlign w:val="center"/>
            <w:hideMark/>
          </w:tcPr>
          <w:p w14:paraId="732D060C" w14:textId="77777777" w:rsidR="00F22558" w:rsidRDefault="00F22558">
            <w:pPr>
              <w:rPr>
                <w:rFonts w:ascii="Arial" w:eastAsia="Times New Roman" w:hAnsi="Arial" w:cs="Arial"/>
                <w:b/>
                <w:bCs/>
                <w:color w:val="000000"/>
                <w:sz w:val="14"/>
                <w:szCs w:val="14"/>
                <w:lang w:eastAsia="es-CO"/>
              </w:rPr>
            </w:pPr>
          </w:p>
        </w:tc>
      </w:tr>
      <w:tr w:rsidR="00F22558" w14:paraId="72454AA6"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46C3415F"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4BAFAFAE"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2DF37BB5"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70DD8BE5"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E4CB26B"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F65B82B"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5C5728DB"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16C72E3B" w14:textId="77777777" w:rsidR="00F22558" w:rsidRDefault="00F22558">
            <w:pPr>
              <w:rPr>
                <w:rFonts w:ascii="Arial" w:eastAsia="Times New Roman" w:hAnsi="Arial" w:cs="Arial"/>
                <w:b/>
                <w:bCs/>
                <w:color w:val="000000"/>
                <w:sz w:val="14"/>
                <w:szCs w:val="14"/>
                <w:lang w:eastAsia="es-CO"/>
              </w:rPr>
            </w:pPr>
          </w:p>
        </w:tc>
      </w:tr>
      <w:tr w:rsidR="00F22558" w14:paraId="27DFF411"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74DAB80"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9B94E9A"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5094283"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0F4969E5"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0E70228D"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7EEA4313"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C1C3785"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$ 4.450.000.000,00</w:t>
            </w:r>
          </w:p>
        </w:tc>
        <w:tc>
          <w:tcPr>
            <w:tcW w:w="1552" w:type="dxa"/>
            <w:vMerge/>
            <w:tcBorders>
              <w:top w:val="nil"/>
              <w:left w:val="single" w:sz="4" w:space="0" w:color="auto"/>
              <w:bottom w:val="single" w:sz="4" w:space="0" w:color="auto"/>
              <w:right w:val="single" w:sz="4" w:space="0" w:color="auto"/>
            </w:tcBorders>
            <w:vAlign w:val="center"/>
            <w:hideMark/>
          </w:tcPr>
          <w:p w14:paraId="618AE0D3" w14:textId="77777777" w:rsidR="00F22558" w:rsidRDefault="00F22558">
            <w:pPr>
              <w:rPr>
                <w:rFonts w:ascii="Arial" w:eastAsia="Times New Roman" w:hAnsi="Arial" w:cs="Arial"/>
                <w:b/>
                <w:bCs/>
                <w:color w:val="000000"/>
                <w:sz w:val="14"/>
                <w:szCs w:val="14"/>
                <w:lang w:eastAsia="es-CO"/>
              </w:rPr>
            </w:pPr>
          </w:p>
        </w:tc>
      </w:tr>
      <w:tr w:rsidR="00F22558" w14:paraId="54D5C926"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55A2FBDA"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8A4C591"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143C30AF"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6424575B"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1381739"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3FDFC564"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06A46573"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6BD49144" w14:textId="77777777" w:rsidR="00F22558" w:rsidRDefault="00F22558">
            <w:pPr>
              <w:rPr>
                <w:rFonts w:ascii="Arial" w:eastAsia="Times New Roman" w:hAnsi="Arial" w:cs="Arial"/>
                <w:b/>
                <w:bCs/>
                <w:color w:val="000000"/>
                <w:sz w:val="14"/>
                <w:szCs w:val="14"/>
                <w:lang w:eastAsia="es-CO"/>
              </w:rPr>
            </w:pPr>
          </w:p>
        </w:tc>
      </w:tr>
      <w:tr w:rsidR="00F22558" w14:paraId="192AFADE"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892A2EE"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1C813C0F"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24E9DCC0"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3AC6684C"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89C0E70"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5E2CEEE"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9295E0C"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$ 1.780.000.000,00</w:t>
            </w:r>
          </w:p>
        </w:tc>
        <w:tc>
          <w:tcPr>
            <w:tcW w:w="1552" w:type="dxa"/>
            <w:vMerge/>
            <w:tcBorders>
              <w:top w:val="nil"/>
              <w:left w:val="single" w:sz="4" w:space="0" w:color="auto"/>
              <w:bottom w:val="single" w:sz="4" w:space="0" w:color="auto"/>
              <w:right w:val="single" w:sz="4" w:space="0" w:color="auto"/>
            </w:tcBorders>
            <w:vAlign w:val="center"/>
            <w:hideMark/>
          </w:tcPr>
          <w:p w14:paraId="3309C72E" w14:textId="77777777" w:rsidR="00F22558" w:rsidRDefault="00F22558">
            <w:pPr>
              <w:rPr>
                <w:rFonts w:ascii="Arial" w:eastAsia="Times New Roman" w:hAnsi="Arial" w:cs="Arial"/>
                <w:b/>
                <w:bCs/>
                <w:color w:val="000000"/>
                <w:sz w:val="14"/>
                <w:szCs w:val="14"/>
                <w:lang w:eastAsia="es-CO"/>
              </w:rPr>
            </w:pPr>
          </w:p>
        </w:tc>
      </w:tr>
      <w:tr w:rsidR="00F22558" w14:paraId="09542959"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0E6D13F"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1F61303"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68442B9C" w14:textId="77777777" w:rsidR="00F22558" w:rsidRDefault="00F22558">
            <w:pPr>
              <w:rPr>
                <w:rFonts w:ascii="Arial" w:eastAsia="Times New Roman" w:hAnsi="Arial" w:cs="Arial"/>
                <w:color w:val="000000"/>
                <w:sz w:val="14"/>
                <w:szCs w:val="14"/>
                <w:lang w:eastAsia="es-CO"/>
              </w:rPr>
            </w:pPr>
          </w:p>
        </w:tc>
        <w:tc>
          <w:tcPr>
            <w:tcW w:w="1795" w:type="dxa"/>
            <w:vMerge w:val="restart"/>
            <w:tcBorders>
              <w:top w:val="nil"/>
              <w:left w:val="single" w:sz="4" w:space="0" w:color="auto"/>
              <w:bottom w:val="single" w:sz="4" w:space="0" w:color="auto"/>
              <w:right w:val="single" w:sz="4" w:space="0" w:color="auto"/>
            </w:tcBorders>
            <w:vAlign w:val="center"/>
            <w:hideMark/>
          </w:tcPr>
          <w:p w14:paraId="1A49F17E"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Recuperación playa de Puerto Mocho</w:t>
            </w:r>
          </w:p>
        </w:tc>
        <w:tc>
          <w:tcPr>
            <w:tcW w:w="721" w:type="dxa"/>
            <w:vMerge/>
            <w:tcBorders>
              <w:top w:val="nil"/>
              <w:left w:val="single" w:sz="4" w:space="0" w:color="auto"/>
              <w:bottom w:val="single" w:sz="4" w:space="0" w:color="auto"/>
              <w:right w:val="single" w:sz="4" w:space="0" w:color="auto"/>
            </w:tcBorders>
            <w:vAlign w:val="center"/>
            <w:hideMark/>
          </w:tcPr>
          <w:p w14:paraId="21C21EE1"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F2768BE"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5EA140C"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tcBorders>
              <w:top w:val="nil"/>
              <w:left w:val="single" w:sz="4" w:space="0" w:color="auto"/>
              <w:bottom w:val="single" w:sz="4" w:space="0" w:color="auto"/>
              <w:right w:val="single" w:sz="4" w:space="0" w:color="auto"/>
            </w:tcBorders>
            <w:vAlign w:val="center"/>
            <w:hideMark/>
          </w:tcPr>
          <w:p w14:paraId="500FCDBA" w14:textId="77777777" w:rsidR="00F22558" w:rsidRDefault="00F22558">
            <w:pPr>
              <w:rPr>
                <w:rFonts w:ascii="Arial" w:eastAsia="Times New Roman" w:hAnsi="Arial" w:cs="Arial"/>
                <w:b/>
                <w:bCs/>
                <w:color w:val="000000"/>
                <w:sz w:val="14"/>
                <w:szCs w:val="14"/>
                <w:lang w:eastAsia="es-CO"/>
              </w:rPr>
            </w:pPr>
          </w:p>
        </w:tc>
      </w:tr>
      <w:tr w:rsidR="00F22558" w14:paraId="2188A46C"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7CC2E776"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C36998B"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35AD571E"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55F3E9C5"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095C1C89"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DBF71D0"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47DFB53"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$ 35.000.000.000,00</w:t>
            </w:r>
          </w:p>
        </w:tc>
        <w:tc>
          <w:tcPr>
            <w:tcW w:w="1552" w:type="dxa"/>
            <w:vMerge/>
            <w:tcBorders>
              <w:top w:val="nil"/>
              <w:left w:val="single" w:sz="4" w:space="0" w:color="auto"/>
              <w:bottom w:val="single" w:sz="4" w:space="0" w:color="auto"/>
              <w:right w:val="single" w:sz="4" w:space="0" w:color="auto"/>
            </w:tcBorders>
            <w:vAlign w:val="center"/>
            <w:hideMark/>
          </w:tcPr>
          <w:p w14:paraId="101F72ED" w14:textId="77777777" w:rsidR="00F22558" w:rsidRDefault="00F22558">
            <w:pPr>
              <w:rPr>
                <w:rFonts w:ascii="Arial" w:eastAsia="Times New Roman" w:hAnsi="Arial" w:cs="Arial"/>
                <w:b/>
                <w:bCs/>
                <w:color w:val="000000"/>
                <w:sz w:val="14"/>
                <w:szCs w:val="14"/>
                <w:lang w:eastAsia="es-CO"/>
              </w:rPr>
            </w:pPr>
          </w:p>
        </w:tc>
      </w:tr>
      <w:tr w:rsidR="00F22558" w14:paraId="5AF5DB84"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1218912A"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385A823"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990232D"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39A254BB"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23996C8B"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FE5C578"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CD5768B"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64318630" w14:textId="77777777" w:rsidR="00F22558" w:rsidRDefault="00F22558">
            <w:pPr>
              <w:rPr>
                <w:rFonts w:ascii="Arial" w:eastAsia="Times New Roman" w:hAnsi="Arial" w:cs="Arial"/>
                <w:b/>
                <w:bCs/>
                <w:color w:val="000000"/>
                <w:sz w:val="14"/>
                <w:szCs w:val="14"/>
                <w:lang w:eastAsia="es-CO"/>
              </w:rPr>
            </w:pPr>
          </w:p>
        </w:tc>
      </w:tr>
      <w:tr w:rsidR="00F22558" w14:paraId="3689361F"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4F34F5D"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53878A8"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02797EA8"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09FC9A4C"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3AB80FFB"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249EDC3"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9331760"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$ 1.750.000.000,00</w:t>
            </w:r>
          </w:p>
        </w:tc>
        <w:tc>
          <w:tcPr>
            <w:tcW w:w="1552" w:type="dxa"/>
            <w:vMerge/>
            <w:tcBorders>
              <w:top w:val="nil"/>
              <w:left w:val="single" w:sz="4" w:space="0" w:color="auto"/>
              <w:bottom w:val="single" w:sz="4" w:space="0" w:color="auto"/>
              <w:right w:val="single" w:sz="4" w:space="0" w:color="auto"/>
            </w:tcBorders>
            <w:vAlign w:val="center"/>
            <w:hideMark/>
          </w:tcPr>
          <w:p w14:paraId="281486EF" w14:textId="77777777" w:rsidR="00F22558" w:rsidRDefault="00F22558">
            <w:pPr>
              <w:rPr>
                <w:rFonts w:ascii="Arial" w:eastAsia="Times New Roman" w:hAnsi="Arial" w:cs="Arial"/>
                <w:b/>
                <w:bCs/>
                <w:color w:val="000000"/>
                <w:sz w:val="14"/>
                <w:szCs w:val="14"/>
                <w:lang w:eastAsia="es-CO"/>
              </w:rPr>
            </w:pPr>
          </w:p>
        </w:tc>
      </w:tr>
      <w:tr w:rsidR="00F22558" w14:paraId="3A389B6D"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48EE1F0C"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7229FCC0"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FD25972"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53BE4274"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5084664"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9813388"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CA2D401"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2DABFDE9" w14:textId="77777777" w:rsidR="00F22558" w:rsidRDefault="00F22558">
            <w:pPr>
              <w:rPr>
                <w:rFonts w:ascii="Arial" w:eastAsia="Times New Roman" w:hAnsi="Arial" w:cs="Arial"/>
                <w:b/>
                <w:bCs/>
                <w:color w:val="000000"/>
                <w:sz w:val="14"/>
                <w:szCs w:val="14"/>
                <w:lang w:eastAsia="es-CO"/>
              </w:rPr>
            </w:pPr>
          </w:p>
        </w:tc>
      </w:tr>
      <w:tr w:rsidR="00F22558" w14:paraId="7D3C45EC"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28AF7EE3"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FA39F95"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732DFE27"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467C1514"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2141844C"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97D1DE4"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FF09C33"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$ 700.000.000,00</w:t>
            </w:r>
          </w:p>
        </w:tc>
        <w:tc>
          <w:tcPr>
            <w:tcW w:w="1552" w:type="dxa"/>
            <w:vMerge/>
            <w:tcBorders>
              <w:top w:val="nil"/>
              <w:left w:val="single" w:sz="4" w:space="0" w:color="auto"/>
              <w:bottom w:val="single" w:sz="4" w:space="0" w:color="auto"/>
              <w:right w:val="single" w:sz="4" w:space="0" w:color="auto"/>
            </w:tcBorders>
            <w:vAlign w:val="center"/>
            <w:hideMark/>
          </w:tcPr>
          <w:p w14:paraId="4CA551B4" w14:textId="77777777" w:rsidR="00F22558" w:rsidRDefault="00F22558">
            <w:pPr>
              <w:rPr>
                <w:rFonts w:ascii="Arial" w:eastAsia="Times New Roman" w:hAnsi="Arial" w:cs="Arial"/>
                <w:b/>
                <w:bCs/>
                <w:color w:val="000000"/>
                <w:sz w:val="14"/>
                <w:szCs w:val="14"/>
                <w:lang w:eastAsia="es-CO"/>
              </w:rPr>
            </w:pPr>
          </w:p>
        </w:tc>
      </w:tr>
      <w:tr w:rsidR="00F22558" w14:paraId="78A24D46"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C535F48"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757AFA09"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09D723E8" w14:textId="77777777" w:rsidR="00F22558" w:rsidRDefault="00F22558">
            <w:pPr>
              <w:rPr>
                <w:rFonts w:ascii="Arial" w:eastAsia="Times New Roman" w:hAnsi="Arial" w:cs="Arial"/>
                <w:color w:val="000000"/>
                <w:sz w:val="14"/>
                <w:szCs w:val="14"/>
                <w:lang w:eastAsia="es-CO"/>
              </w:rPr>
            </w:pPr>
          </w:p>
        </w:tc>
        <w:tc>
          <w:tcPr>
            <w:tcW w:w="1795" w:type="dxa"/>
            <w:vMerge w:val="restart"/>
            <w:tcBorders>
              <w:top w:val="nil"/>
              <w:left w:val="single" w:sz="4" w:space="0" w:color="auto"/>
              <w:bottom w:val="single" w:sz="4" w:space="0" w:color="auto"/>
              <w:right w:val="single" w:sz="4" w:space="0" w:color="auto"/>
            </w:tcBorders>
            <w:vAlign w:val="center"/>
            <w:hideMark/>
          </w:tcPr>
          <w:p w14:paraId="1D893FD8"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Recuperación ambiental del cuerpo de agua</w:t>
            </w:r>
          </w:p>
        </w:tc>
        <w:tc>
          <w:tcPr>
            <w:tcW w:w="721" w:type="dxa"/>
            <w:vMerge/>
            <w:tcBorders>
              <w:top w:val="nil"/>
              <w:left w:val="single" w:sz="4" w:space="0" w:color="auto"/>
              <w:bottom w:val="single" w:sz="4" w:space="0" w:color="auto"/>
              <w:right w:val="single" w:sz="4" w:space="0" w:color="auto"/>
            </w:tcBorders>
            <w:vAlign w:val="center"/>
            <w:hideMark/>
          </w:tcPr>
          <w:p w14:paraId="3562FCAA"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3183CC44"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840239F"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xml:space="preserve">Mantenimiento </w:t>
            </w:r>
          </w:p>
        </w:tc>
        <w:tc>
          <w:tcPr>
            <w:tcW w:w="1552" w:type="dxa"/>
            <w:vMerge/>
            <w:tcBorders>
              <w:top w:val="nil"/>
              <w:left w:val="single" w:sz="4" w:space="0" w:color="auto"/>
              <w:bottom w:val="single" w:sz="4" w:space="0" w:color="auto"/>
              <w:right w:val="single" w:sz="4" w:space="0" w:color="auto"/>
            </w:tcBorders>
            <w:vAlign w:val="center"/>
            <w:hideMark/>
          </w:tcPr>
          <w:p w14:paraId="3FA35936" w14:textId="77777777" w:rsidR="00F22558" w:rsidRDefault="00F22558">
            <w:pPr>
              <w:rPr>
                <w:rFonts w:ascii="Arial" w:eastAsia="Times New Roman" w:hAnsi="Arial" w:cs="Arial"/>
                <w:b/>
                <w:bCs/>
                <w:color w:val="000000"/>
                <w:sz w:val="14"/>
                <w:szCs w:val="14"/>
                <w:lang w:eastAsia="es-CO"/>
              </w:rPr>
            </w:pPr>
          </w:p>
        </w:tc>
      </w:tr>
      <w:tr w:rsidR="00F22558" w14:paraId="65288FFD"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57B5C69"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894E3DC"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32F66635"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31BBDFB0"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0F813403"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AB51F18"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176CAEA"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$ 2.039.885.839,00</w:t>
            </w:r>
          </w:p>
        </w:tc>
        <w:tc>
          <w:tcPr>
            <w:tcW w:w="1552" w:type="dxa"/>
            <w:vMerge/>
            <w:tcBorders>
              <w:top w:val="nil"/>
              <w:left w:val="single" w:sz="4" w:space="0" w:color="auto"/>
              <w:bottom w:val="single" w:sz="4" w:space="0" w:color="auto"/>
              <w:right w:val="single" w:sz="4" w:space="0" w:color="auto"/>
            </w:tcBorders>
            <w:vAlign w:val="center"/>
            <w:hideMark/>
          </w:tcPr>
          <w:p w14:paraId="05533BC4" w14:textId="77777777" w:rsidR="00F22558" w:rsidRDefault="00F22558">
            <w:pPr>
              <w:rPr>
                <w:rFonts w:ascii="Arial" w:eastAsia="Times New Roman" w:hAnsi="Arial" w:cs="Arial"/>
                <w:b/>
                <w:bCs/>
                <w:color w:val="000000"/>
                <w:sz w:val="14"/>
                <w:szCs w:val="14"/>
                <w:lang w:eastAsia="es-CO"/>
              </w:rPr>
            </w:pPr>
          </w:p>
        </w:tc>
      </w:tr>
      <w:tr w:rsidR="00F22558" w14:paraId="011E342F"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028C92E"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17BAD59C"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75A18AB9" w14:textId="77777777" w:rsidR="00F22558" w:rsidRDefault="00F22558">
            <w:pPr>
              <w:rPr>
                <w:rFonts w:ascii="Arial" w:eastAsia="Times New Roman" w:hAnsi="Arial" w:cs="Arial"/>
                <w:color w:val="000000"/>
                <w:sz w:val="14"/>
                <w:szCs w:val="14"/>
                <w:lang w:eastAsia="es-CO"/>
              </w:rPr>
            </w:pPr>
          </w:p>
        </w:tc>
        <w:tc>
          <w:tcPr>
            <w:tcW w:w="1795" w:type="dxa"/>
            <w:vMerge w:val="restart"/>
            <w:tcBorders>
              <w:top w:val="nil"/>
              <w:left w:val="single" w:sz="4" w:space="0" w:color="auto"/>
              <w:bottom w:val="single" w:sz="4" w:space="0" w:color="auto"/>
              <w:right w:val="single" w:sz="4" w:space="0" w:color="auto"/>
            </w:tcBorders>
            <w:vAlign w:val="center"/>
            <w:hideMark/>
          </w:tcPr>
          <w:p w14:paraId="5153DF3B"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Tren-tajamar</w:t>
            </w:r>
          </w:p>
        </w:tc>
        <w:tc>
          <w:tcPr>
            <w:tcW w:w="721" w:type="dxa"/>
            <w:vMerge/>
            <w:tcBorders>
              <w:top w:val="nil"/>
              <w:left w:val="single" w:sz="4" w:space="0" w:color="auto"/>
              <w:bottom w:val="single" w:sz="4" w:space="0" w:color="auto"/>
              <w:right w:val="single" w:sz="4" w:space="0" w:color="auto"/>
            </w:tcBorders>
            <w:vAlign w:val="center"/>
            <w:hideMark/>
          </w:tcPr>
          <w:p w14:paraId="19A7B660"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520C2F7B"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8865AC6"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tcBorders>
              <w:top w:val="nil"/>
              <w:left w:val="single" w:sz="4" w:space="0" w:color="auto"/>
              <w:bottom w:val="single" w:sz="4" w:space="0" w:color="auto"/>
              <w:right w:val="single" w:sz="4" w:space="0" w:color="auto"/>
            </w:tcBorders>
            <w:vAlign w:val="center"/>
            <w:hideMark/>
          </w:tcPr>
          <w:p w14:paraId="155536A6" w14:textId="77777777" w:rsidR="00F22558" w:rsidRDefault="00F22558">
            <w:pPr>
              <w:rPr>
                <w:rFonts w:ascii="Arial" w:eastAsia="Times New Roman" w:hAnsi="Arial" w:cs="Arial"/>
                <w:b/>
                <w:bCs/>
                <w:color w:val="000000"/>
                <w:sz w:val="14"/>
                <w:szCs w:val="14"/>
                <w:lang w:eastAsia="es-CO"/>
              </w:rPr>
            </w:pPr>
          </w:p>
        </w:tc>
      </w:tr>
      <w:tr w:rsidR="00F22558" w14:paraId="2D7FC2C9"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7EC49330"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64F8768"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440A869C"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62DAE2BD"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02396539"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EECF925"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41EFE8D"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$ 32.000.000.000,00</w:t>
            </w:r>
          </w:p>
        </w:tc>
        <w:tc>
          <w:tcPr>
            <w:tcW w:w="1552" w:type="dxa"/>
            <w:vMerge/>
            <w:tcBorders>
              <w:top w:val="nil"/>
              <w:left w:val="single" w:sz="4" w:space="0" w:color="auto"/>
              <w:bottom w:val="single" w:sz="4" w:space="0" w:color="auto"/>
              <w:right w:val="single" w:sz="4" w:space="0" w:color="auto"/>
            </w:tcBorders>
            <w:vAlign w:val="center"/>
            <w:hideMark/>
          </w:tcPr>
          <w:p w14:paraId="0418263E" w14:textId="77777777" w:rsidR="00F22558" w:rsidRDefault="00F22558">
            <w:pPr>
              <w:rPr>
                <w:rFonts w:ascii="Arial" w:eastAsia="Times New Roman" w:hAnsi="Arial" w:cs="Arial"/>
                <w:b/>
                <w:bCs/>
                <w:color w:val="000000"/>
                <w:sz w:val="14"/>
                <w:szCs w:val="14"/>
                <w:lang w:eastAsia="es-CO"/>
              </w:rPr>
            </w:pPr>
          </w:p>
        </w:tc>
      </w:tr>
      <w:tr w:rsidR="00F22558" w14:paraId="6F43A05A"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19605D95"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0F2D853"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1F61AEAA"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01766051"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3559AB83"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4C15A140"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4D7DF5D"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18A0E37B" w14:textId="77777777" w:rsidR="00F22558" w:rsidRDefault="00F22558">
            <w:pPr>
              <w:rPr>
                <w:rFonts w:ascii="Arial" w:eastAsia="Times New Roman" w:hAnsi="Arial" w:cs="Arial"/>
                <w:b/>
                <w:bCs/>
                <w:color w:val="000000"/>
                <w:sz w:val="14"/>
                <w:szCs w:val="14"/>
                <w:lang w:eastAsia="es-CO"/>
              </w:rPr>
            </w:pPr>
          </w:p>
        </w:tc>
      </w:tr>
      <w:tr w:rsidR="00F22558" w14:paraId="421F7D2E"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106B7F28"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06F9C8B9"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3796149C"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13A16F61"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333A9363"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69350AD0"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2ECC333"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$ 2.240.000.000,00</w:t>
            </w:r>
          </w:p>
        </w:tc>
        <w:tc>
          <w:tcPr>
            <w:tcW w:w="1552" w:type="dxa"/>
            <w:vMerge/>
            <w:tcBorders>
              <w:top w:val="nil"/>
              <w:left w:val="single" w:sz="4" w:space="0" w:color="auto"/>
              <w:bottom w:val="single" w:sz="4" w:space="0" w:color="auto"/>
              <w:right w:val="single" w:sz="4" w:space="0" w:color="auto"/>
            </w:tcBorders>
            <w:vAlign w:val="center"/>
            <w:hideMark/>
          </w:tcPr>
          <w:p w14:paraId="40095C1C" w14:textId="77777777" w:rsidR="00F22558" w:rsidRDefault="00F22558">
            <w:pPr>
              <w:rPr>
                <w:rFonts w:ascii="Arial" w:eastAsia="Times New Roman" w:hAnsi="Arial" w:cs="Arial"/>
                <w:b/>
                <w:bCs/>
                <w:color w:val="000000"/>
                <w:sz w:val="14"/>
                <w:szCs w:val="14"/>
                <w:lang w:eastAsia="es-CO"/>
              </w:rPr>
            </w:pPr>
          </w:p>
        </w:tc>
      </w:tr>
      <w:tr w:rsidR="00F22558" w14:paraId="265CD2F2"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4D1233D6"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4E5B88AF"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289789A7"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58888A9B"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093A4C54"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C8EFB33"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34478E59"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382CB65D" w14:textId="77777777" w:rsidR="00F22558" w:rsidRDefault="00F22558">
            <w:pPr>
              <w:rPr>
                <w:rFonts w:ascii="Arial" w:eastAsia="Times New Roman" w:hAnsi="Arial" w:cs="Arial"/>
                <w:b/>
                <w:bCs/>
                <w:color w:val="000000"/>
                <w:sz w:val="14"/>
                <w:szCs w:val="14"/>
                <w:lang w:eastAsia="es-CO"/>
              </w:rPr>
            </w:pPr>
          </w:p>
        </w:tc>
      </w:tr>
      <w:tr w:rsidR="00F22558" w14:paraId="3C829AFE"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52155A7D"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183D5FAE"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058C49C4"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71F6967A"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1BF7C1F4"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0AD87C65"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E28DE7F"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$ 640.000.000,00</w:t>
            </w:r>
          </w:p>
        </w:tc>
        <w:tc>
          <w:tcPr>
            <w:tcW w:w="1552" w:type="dxa"/>
            <w:vMerge/>
            <w:tcBorders>
              <w:top w:val="nil"/>
              <w:left w:val="single" w:sz="4" w:space="0" w:color="auto"/>
              <w:bottom w:val="single" w:sz="4" w:space="0" w:color="auto"/>
              <w:right w:val="single" w:sz="4" w:space="0" w:color="auto"/>
            </w:tcBorders>
            <w:vAlign w:val="center"/>
            <w:hideMark/>
          </w:tcPr>
          <w:p w14:paraId="70EC83A1" w14:textId="77777777" w:rsidR="00F22558" w:rsidRDefault="00F22558">
            <w:pPr>
              <w:rPr>
                <w:rFonts w:ascii="Arial" w:eastAsia="Times New Roman" w:hAnsi="Arial" w:cs="Arial"/>
                <w:b/>
                <w:bCs/>
                <w:color w:val="000000"/>
                <w:sz w:val="14"/>
                <w:szCs w:val="14"/>
                <w:lang w:eastAsia="es-CO"/>
              </w:rPr>
            </w:pPr>
          </w:p>
        </w:tc>
      </w:tr>
      <w:tr w:rsidR="00F22558" w14:paraId="39B0B454"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7980E480"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0CB07B9"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67F41C8C"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1AF8069F"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3822BA7C"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758EDC8"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9A6D71E" w14:textId="77777777" w:rsidR="00F22558" w:rsidRDefault="00F22558"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$ 169.599.885.839,00</w:t>
            </w:r>
          </w:p>
        </w:tc>
        <w:tc>
          <w:tcPr>
            <w:tcW w:w="1552" w:type="dxa"/>
            <w:vMerge/>
            <w:tcBorders>
              <w:top w:val="nil"/>
              <w:left w:val="single" w:sz="4" w:space="0" w:color="auto"/>
              <w:bottom w:val="single" w:sz="4" w:space="0" w:color="auto"/>
              <w:right w:val="single" w:sz="4" w:space="0" w:color="auto"/>
            </w:tcBorders>
            <w:vAlign w:val="center"/>
            <w:hideMark/>
          </w:tcPr>
          <w:p w14:paraId="30975BFD" w14:textId="77777777" w:rsidR="00F22558" w:rsidRDefault="00F22558">
            <w:pPr>
              <w:rPr>
                <w:rFonts w:ascii="Arial" w:eastAsia="Times New Roman" w:hAnsi="Arial" w:cs="Arial"/>
                <w:b/>
                <w:bCs/>
                <w:color w:val="000000"/>
                <w:sz w:val="14"/>
                <w:szCs w:val="14"/>
                <w:lang w:eastAsia="es-CO"/>
              </w:rPr>
            </w:pPr>
          </w:p>
        </w:tc>
      </w:tr>
      <w:tr w:rsidR="00F22558" w14:paraId="5640F368"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4B02D5EE"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5.</w:t>
            </w:r>
          </w:p>
        </w:tc>
        <w:tc>
          <w:tcPr>
            <w:tcW w:w="1099" w:type="dxa"/>
            <w:vMerge w:val="restart"/>
            <w:tcBorders>
              <w:top w:val="nil"/>
              <w:left w:val="single" w:sz="4" w:space="0" w:color="auto"/>
              <w:bottom w:val="single" w:sz="4" w:space="0" w:color="000000"/>
              <w:right w:val="single" w:sz="4" w:space="0" w:color="auto"/>
            </w:tcBorders>
            <w:vAlign w:val="center"/>
            <w:hideMark/>
          </w:tcPr>
          <w:p w14:paraId="46D5D604" w14:textId="77777777" w:rsidR="00F22558" w:rsidRDefault="00F22558">
            <w:pPr>
              <w:jc w:val="center"/>
              <w:rPr>
                <w:rFonts w:ascii="Arial" w:eastAsia="Times New Roman" w:hAnsi="Arial" w:cs="Arial"/>
                <w:color w:val="000000"/>
                <w:sz w:val="14"/>
                <w:szCs w:val="14"/>
                <w:lang w:eastAsia="es-CO"/>
              </w:rPr>
            </w:pPr>
            <w:r>
              <w:t xml:space="preserve"> </w:t>
            </w:r>
            <w:r>
              <w:rPr>
                <w:rFonts w:ascii="Arial" w:eastAsia="Times New Roman" w:hAnsi="Arial" w:cs="Arial"/>
                <w:color w:val="000000"/>
                <w:sz w:val="14"/>
                <w:szCs w:val="14"/>
                <w:lang w:eastAsia="es-CO"/>
              </w:rPr>
              <w:t>2020080010101</w:t>
            </w:r>
          </w:p>
        </w:tc>
        <w:tc>
          <w:tcPr>
            <w:tcW w:w="691" w:type="dxa"/>
            <w:vMerge w:val="restart"/>
            <w:tcBorders>
              <w:top w:val="nil"/>
              <w:left w:val="single" w:sz="4" w:space="0" w:color="auto"/>
              <w:bottom w:val="single" w:sz="4" w:space="0" w:color="auto"/>
              <w:right w:val="single" w:sz="4" w:space="0" w:color="auto"/>
            </w:tcBorders>
            <w:vAlign w:val="center"/>
            <w:hideMark/>
          </w:tcPr>
          <w:p w14:paraId="14802708"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Recuperación y construcción de mercados públicos</w:t>
            </w:r>
          </w:p>
        </w:tc>
        <w:tc>
          <w:tcPr>
            <w:tcW w:w="1795" w:type="dxa"/>
            <w:vMerge w:val="restart"/>
            <w:tcBorders>
              <w:top w:val="nil"/>
              <w:left w:val="single" w:sz="4" w:space="0" w:color="auto"/>
              <w:bottom w:val="single" w:sz="4" w:space="0" w:color="auto"/>
              <w:right w:val="single" w:sz="4" w:space="0" w:color="auto"/>
            </w:tcBorders>
            <w:vAlign w:val="center"/>
            <w:hideMark/>
          </w:tcPr>
          <w:p w14:paraId="13660DA3" w14:textId="77777777" w:rsidR="00F22558" w:rsidRDefault="00F22558">
            <w:pP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Mercado de Gran Bazar</w:t>
            </w:r>
          </w:p>
        </w:tc>
        <w:tc>
          <w:tcPr>
            <w:tcW w:w="721" w:type="dxa"/>
            <w:vMerge w:val="restart"/>
            <w:tcBorders>
              <w:top w:val="nil"/>
              <w:left w:val="single" w:sz="4" w:space="0" w:color="auto"/>
              <w:bottom w:val="single" w:sz="4" w:space="0" w:color="auto"/>
              <w:right w:val="single" w:sz="4" w:space="0" w:color="auto"/>
            </w:tcBorders>
            <w:vAlign w:val="center"/>
            <w:hideMark/>
          </w:tcPr>
          <w:p w14:paraId="4D25F4BD"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Recursos de Crédito</w:t>
            </w:r>
          </w:p>
        </w:tc>
        <w:tc>
          <w:tcPr>
            <w:tcW w:w="1176" w:type="dxa"/>
            <w:vMerge w:val="restart"/>
            <w:tcBorders>
              <w:top w:val="nil"/>
              <w:left w:val="single" w:sz="4" w:space="0" w:color="auto"/>
              <w:bottom w:val="single" w:sz="4" w:space="0" w:color="auto"/>
              <w:right w:val="single" w:sz="4" w:space="0" w:color="auto"/>
            </w:tcBorders>
            <w:vAlign w:val="center"/>
            <w:hideMark/>
          </w:tcPr>
          <w:p w14:paraId="442ADE49"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$ 40.330.000.000,00</w:t>
            </w:r>
          </w:p>
        </w:tc>
        <w:tc>
          <w:tcPr>
            <w:tcW w:w="1587" w:type="dxa"/>
            <w:tcBorders>
              <w:top w:val="nil"/>
              <w:left w:val="nil"/>
              <w:bottom w:val="single" w:sz="4" w:space="0" w:color="auto"/>
              <w:right w:val="single" w:sz="4" w:space="0" w:color="auto"/>
            </w:tcBorders>
            <w:vAlign w:val="center"/>
            <w:hideMark/>
          </w:tcPr>
          <w:p w14:paraId="3B9E7860"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497CDD41" w14:textId="77777777" w:rsidR="00F22558" w:rsidRDefault="00F22558">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$ 40.330.000.000</w:t>
            </w:r>
          </w:p>
        </w:tc>
      </w:tr>
      <w:tr w:rsidR="00F22558" w14:paraId="6DD59552"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14C6D319"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2A9D124B"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66D3812A"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5B0F11C1"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C290FB9"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7E4D1AA6"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6F04489D"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$ 37.000.000.000,00</w:t>
            </w:r>
          </w:p>
        </w:tc>
        <w:tc>
          <w:tcPr>
            <w:tcW w:w="1552" w:type="dxa"/>
            <w:vMerge/>
            <w:tcBorders>
              <w:top w:val="nil"/>
              <w:left w:val="single" w:sz="4" w:space="0" w:color="auto"/>
              <w:bottom w:val="single" w:sz="4" w:space="0" w:color="auto"/>
              <w:right w:val="single" w:sz="4" w:space="0" w:color="auto"/>
            </w:tcBorders>
            <w:vAlign w:val="center"/>
            <w:hideMark/>
          </w:tcPr>
          <w:p w14:paraId="1262A80C" w14:textId="77777777" w:rsidR="00F22558" w:rsidRDefault="00F22558">
            <w:pPr>
              <w:rPr>
                <w:rFonts w:ascii="Arial" w:eastAsia="Times New Roman" w:hAnsi="Arial" w:cs="Arial"/>
                <w:b/>
                <w:bCs/>
                <w:color w:val="000000"/>
                <w:sz w:val="14"/>
                <w:szCs w:val="14"/>
                <w:lang w:eastAsia="es-CO"/>
              </w:rPr>
            </w:pPr>
          </w:p>
        </w:tc>
      </w:tr>
      <w:tr w:rsidR="00F22558" w14:paraId="2FAC417B"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5CE5723"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47F1A65E"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1C883706"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30B3909C"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3BF89AF"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611F6B0"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A317802"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66D5B5CC" w14:textId="77777777" w:rsidR="00F22558" w:rsidRDefault="00F22558">
            <w:pPr>
              <w:rPr>
                <w:rFonts w:ascii="Arial" w:eastAsia="Times New Roman" w:hAnsi="Arial" w:cs="Arial"/>
                <w:b/>
                <w:bCs/>
                <w:color w:val="000000"/>
                <w:sz w:val="14"/>
                <w:szCs w:val="14"/>
                <w:lang w:eastAsia="es-CO"/>
              </w:rPr>
            </w:pPr>
          </w:p>
        </w:tc>
      </w:tr>
      <w:tr w:rsidR="00F22558" w14:paraId="4BEA099E"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7E58D483"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30DD94B6"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3F9ECBFB"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4A04290F"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1CA80C3A"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75E9D67F"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6D6C6A4"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$ 2.590.000.000,00</w:t>
            </w:r>
          </w:p>
        </w:tc>
        <w:tc>
          <w:tcPr>
            <w:tcW w:w="1552" w:type="dxa"/>
            <w:vMerge/>
            <w:tcBorders>
              <w:top w:val="nil"/>
              <w:left w:val="single" w:sz="4" w:space="0" w:color="auto"/>
              <w:bottom w:val="single" w:sz="4" w:space="0" w:color="auto"/>
              <w:right w:val="single" w:sz="4" w:space="0" w:color="auto"/>
            </w:tcBorders>
            <w:vAlign w:val="center"/>
            <w:hideMark/>
          </w:tcPr>
          <w:p w14:paraId="188F48D6" w14:textId="77777777" w:rsidR="00F22558" w:rsidRDefault="00F22558">
            <w:pPr>
              <w:rPr>
                <w:rFonts w:ascii="Arial" w:eastAsia="Times New Roman" w:hAnsi="Arial" w:cs="Arial"/>
                <w:b/>
                <w:bCs/>
                <w:color w:val="000000"/>
                <w:sz w:val="14"/>
                <w:szCs w:val="14"/>
                <w:lang w:eastAsia="es-CO"/>
              </w:rPr>
            </w:pPr>
          </w:p>
        </w:tc>
      </w:tr>
      <w:tr w:rsidR="00F22558" w14:paraId="1666642F"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C7FBE00"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7BA8EA67"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1A355A8C"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0BDF5A58"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12999F43"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A7F9725"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BD63D0E"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64F14163" w14:textId="77777777" w:rsidR="00F22558" w:rsidRDefault="00F22558">
            <w:pPr>
              <w:rPr>
                <w:rFonts w:ascii="Arial" w:eastAsia="Times New Roman" w:hAnsi="Arial" w:cs="Arial"/>
                <w:b/>
                <w:bCs/>
                <w:color w:val="000000"/>
                <w:sz w:val="14"/>
                <w:szCs w:val="14"/>
                <w:lang w:eastAsia="es-CO"/>
              </w:rPr>
            </w:pPr>
          </w:p>
        </w:tc>
      </w:tr>
      <w:tr w:rsidR="00F22558" w14:paraId="534869F2"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711E2428"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2C5DFE81"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2CF96AF7"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77893FDF"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67644C6A"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0DD468D6"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28C6838E"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$ 740.000.000,00</w:t>
            </w:r>
          </w:p>
        </w:tc>
        <w:tc>
          <w:tcPr>
            <w:tcW w:w="1552" w:type="dxa"/>
            <w:vMerge/>
            <w:tcBorders>
              <w:top w:val="nil"/>
              <w:left w:val="single" w:sz="4" w:space="0" w:color="auto"/>
              <w:bottom w:val="single" w:sz="4" w:space="0" w:color="auto"/>
              <w:right w:val="single" w:sz="4" w:space="0" w:color="auto"/>
            </w:tcBorders>
            <w:vAlign w:val="center"/>
            <w:hideMark/>
          </w:tcPr>
          <w:p w14:paraId="62B19FB2" w14:textId="77777777" w:rsidR="00F22558" w:rsidRDefault="00F22558">
            <w:pPr>
              <w:rPr>
                <w:rFonts w:ascii="Arial" w:eastAsia="Times New Roman" w:hAnsi="Arial" w:cs="Arial"/>
                <w:b/>
                <w:bCs/>
                <w:color w:val="000000"/>
                <w:sz w:val="14"/>
                <w:szCs w:val="14"/>
                <w:lang w:eastAsia="es-CO"/>
              </w:rPr>
            </w:pPr>
          </w:p>
        </w:tc>
      </w:tr>
      <w:tr w:rsidR="00F22558" w14:paraId="3584ED6D"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1C15538A"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000000"/>
              <w:right w:val="single" w:sz="4" w:space="0" w:color="auto"/>
            </w:tcBorders>
            <w:vAlign w:val="center"/>
            <w:hideMark/>
          </w:tcPr>
          <w:p w14:paraId="79329AD0" w14:textId="77777777" w:rsidR="00F22558" w:rsidRDefault="00F22558">
            <w:pPr>
              <w:rPr>
                <w:rFonts w:ascii="Arial" w:eastAsia="Times New Roman" w:hAnsi="Arial" w:cs="Arial"/>
                <w:color w:val="000000"/>
                <w:sz w:val="14"/>
                <w:szCs w:val="14"/>
                <w:lang w:eastAsia="es-CO"/>
              </w:rPr>
            </w:pPr>
          </w:p>
        </w:tc>
        <w:tc>
          <w:tcPr>
            <w:tcW w:w="691" w:type="dxa"/>
            <w:vMerge/>
            <w:tcBorders>
              <w:top w:val="nil"/>
              <w:left w:val="single" w:sz="4" w:space="0" w:color="auto"/>
              <w:bottom w:val="single" w:sz="4" w:space="0" w:color="auto"/>
              <w:right w:val="single" w:sz="4" w:space="0" w:color="auto"/>
            </w:tcBorders>
            <w:vAlign w:val="center"/>
            <w:hideMark/>
          </w:tcPr>
          <w:p w14:paraId="256A1AEB" w14:textId="77777777" w:rsidR="00F22558" w:rsidRDefault="00F22558">
            <w:pPr>
              <w:rPr>
                <w:rFonts w:ascii="Arial" w:eastAsia="Times New Roman" w:hAnsi="Arial" w:cs="Arial"/>
                <w:color w:val="000000"/>
                <w:sz w:val="14"/>
                <w:szCs w:val="14"/>
                <w:lang w:eastAsia="es-CO"/>
              </w:rPr>
            </w:pPr>
          </w:p>
        </w:tc>
        <w:tc>
          <w:tcPr>
            <w:tcW w:w="1795" w:type="dxa"/>
            <w:vMerge/>
            <w:tcBorders>
              <w:top w:val="nil"/>
              <w:left w:val="single" w:sz="4" w:space="0" w:color="auto"/>
              <w:bottom w:val="single" w:sz="4" w:space="0" w:color="auto"/>
              <w:right w:val="single" w:sz="4" w:space="0" w:color="auto"/>
            </w:tcBorders>
            <w:vAlign w:val="center"/>
            <w:hideMark/>
          </w:tcPr>
          <w:p w14:paraId="72977EDD"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38EAC7CA"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21FF729E"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5FDCCFE5" w14:textId="77777777" w:rsidR="00F22558" w:rsidRDefault="00F22558"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$ 40.330.000.000,00</w:t>
            </w:r>
          </w:p>
        </w:tc>
        <w:tc>
          <w:tcPr>
            <w:tcW w:w="1552" w:type="dxa"/>
            <w:vMerge/>
            <w:tcBorders>
              <w:top w:val="nil"/>
              <w:left w:val="single" w:sz="4" w:space="0" w:color="auto"/>
              <w:bottom w:val="single" w:sz="4" w:space="0" w:color="auto"/>
              <w:right w:val="single" w:sz="4" w:space="0" w:color="auto"/>
            </w:tcBorders>
            <w:vAlign w:val="center"/>
            <w:hideMark/>
          </w:tcPr>
          <w:p w14:paraId="35205C62" w14:textId="77777777" w:rsidR="00F22558" w:rsidRDefault="00F22558">
            <w:pPr>
              <w:rPr>
                <w:rFonts w:ascii="Arial" w:eastAsia="Times New Roman" w:hAnsi="Arial" w:cs="Arial"/>
                <w:b/>
                <w:bCs/>
                <w:color w:val="000000"/>
                <w:sz w:val="14"/>
                <w:szCs w:val="14"/>
                <w:lang w:eastAsia="es-CO"/>
              </w:rPr>
            </w:pPr>
          </w:p>
        </w:tc>
      </w:tr>
      <w:tr w:rsidR="00F22558" w14:paraId="1A356C20" w14:textId="77777777" w:rsidTr="006123E6">
        <w:trPr>
          <w:trHeight w:val="300"/>
        </w:trPr>
        <w:tc>
          <w:tcPr>
            <w:tcW w:w="439" w:type="dxa"/>
            <w:vMerge w:val="restart"/>
            <w:tcBorders>
              <w:top w:val="nil"/>
              <w:left w:val="single" w:sz="4" w:space="0" w:color="auto"/>
              <w:bottom w:val="single" w:sz="4" w:space="0" w:color="auto"/>
              <w:right w:val="single" w:sz="4" w:space="0" w:color="auto"/>
            </w:tcBorders>
            <w:vAlign w:val="center"/>
            <w:hideMark/>
          </w:tcPr>
          <w:p w14:paraId="47952F8F"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6.</w:t>
            </w:r>
          </w:p>
        </w:tc>
        <w:tc>
          <w:tcPr>
            <w:tcW w:w="1099" w:type="dxa"/>
            <w:vMerge w:val="restart"/>
            <w:tcBorders>
              <w:top w:val="nil"/>
              <w:left w:val="single" w:sz="4" w:space="0" w:color="auto"/>
              <w:bottom w:val="single" w:sz="4" w:space="0" w:color="auto"/>
              <w:right w:val="single" w:sz="4" w:space="0" w:color="auto"/>
            </w:tcBorders>
            <w:vAlign w:val="center"/>
            <w:hideMark/>
          </w:tcPr>
          <w:p w14:paraId="414E6D4C" w14:textId="77777777" w:rsidR="00F22558" w:rsidRDefault="00F22558">
            <w:pPr>
              <w:jc w:val="center"/>
              <w:rPr>
                <w:rFonts w:ascii="Arial" w:eastAsia="Times New Roman" w:hAnsi="Arial" w:cs="Arial"/>
                <w:color w:val="000000"/>
                <w:sz w:val="14"/>
                <w:szCs w:val="14"/>
                <w:lang w:eastAsia="es-CO"/>
              </w:rPr>
            </w:pPr>
            <w:r>
              <w:t xml:space="preserve"> </w:t>
            </w:r>
            <w:r>
              <w:rPr>
                <w:rFonts w:ascii="Arial" w:eastAsia="Times New Roman" w:hAnsi="Arial" w:cs="Arial"/>
                <w:color w:val="000000"/>
                <w:sz w:val="14"/>
                <w:szCs w:val="14"/>
                <w:lang w:eastAsia="es-CO"/>
              </w:rPr>
              <w:t>2020080010102</w:t>
            </w:r>
          </w:p>
        </w:tc>
        <w:tc>
          <w:tcPr>
            <w:tcW w:w="248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8C3C91C"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Transformación del entorno urbano – TEU</w:t>
            </w:r>
          </w:p>
        </w:tc>
        <w:tc>
          <w:tcPr>
            <w:tcW w:w="721" w:type="dxa"/>
            <w:vMerge w:val="restart"/>
            <w:tcBorders>
              <w:top w:val="nil"/>
              <w:left w:val="single" w:sz="4" w:space="0" w:color="auto"/>
              <w:bottom w:val="single" w:sz="4" w:space="0" w:color="auto"/>
              <w:right w:val="single" w:sz="4" w:space="0" w:color="auto"/>
            </w:tcBorders>
            <w:vAlign w:val="center"/>
            <w:hideMark/>
          </w:tcPr>
          <w:p w14:paraId="0A072279"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w:t>
            </w:r>
          </w:p>
        </w:tc>
        <w:tc>
          <w:tcPr>
            <w:tcW w:w="1176" w:type="dxa"/>
            <w:vMerge w:val="restart"/>
            <w:tcBorders>
              <w:top w:val="nil"/>
              <w:left w:val="single" w:sz="4" w:space="0" w:color="auto"/>
              <w:bottom w:val="single" w:sz="4" w:space="0" w:color="auto"/>
              <w:right w:val="single" w:sz="4" w:space="0" w:color="auto"/>
            </w:tcBorders>
            <w:vAlign w:val="center"/>
            <w:hideMark/>
          </w:tcPr>
          <w:p w14:paraId="4EC233A1" w14:textId="77777777" w:rsidR="00F22558" w:rsidRDefault="00F22558">
            <w:pPr>
              <w:jc w:val="center"/>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$ 30.000.000.000,00</w:t>
            </w:r>
          </w:p>
        </w:tc>
        <w:tc>
          <w:tcPr>
            <w:tcW w:w="1587" w:type="dxa"/>
            <w:tcBorders>
              <w:top w:val="nil"/>
              <w:left w:val="nil"/>
              <w:bottom w:val="single" w:sz="4" w:space="0" w:color="auto"/>
              <w:right w:val="single" w:sz="4" w:space="0" w:color="auto"/>
            </w:tcBorders>
            <w:vAlign w:val="center"/>
            <w:hideMark/>
          </w:tcPr>
          <w:p w14:paraId="0B437FC2"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Obra</w:t>
            </w:r>
          </w:p>
        </w:tc>
        <w:tc>
          <w:tcPr>
            <w:tcW w:w="1552" w:type="dxa"/>
            <w:vMerge w:val="restart"/>
            <w:tcBorders>
              <w:top w:val="nil"/>
              <w:left w:val="single" w:sz="4" w:space="0" w:color="auto"/>
              <w:bottom w:val="single" w:sz="4" w:space="0" w:color="auto"/>
              <w:right w:val="single" w:sz="4" w:space="0" w:color="auto"/>
            </w:tcBorders>
            <w:vAlign w:val="center"/>
            <w:hideMark/>
          </w:tcPr>
          <w:p w14:paraId="3788E7E7" w14:textId="77777777" w:rsidR="00F22558" w:rsidRDefault="00F22558">
            <w:pPr>
              <w:jc w:val="center"/>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$ 30.000.000.001,00</w:t>
            </w:r>
          </w:p>
        </w:tc>
      </w:tr>
      <w:tr w:rsidR="00F22558" w14:paraId="2DBFC52A"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0E81CDFC"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24C80587"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2888E2BD"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266F2635"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111985EA"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B332080"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$ 27.522.935.780,00</w:t>
            </w:r>
          </w:p>
        </w:tc>
        <w:tc>
          <w:tcPr>
            <w:tcW w:w="1552" w:type="dxa"/>
            <w:vMerge/>
            <w:tcBorders>
              <w:top w:val="nil"/>
              <w:left w:val="single" w:sz="4" w:space="0" w:color="auto"/>
              <w:bottom w:val="single" w:sz="4" w:space="0" w:color="auto"/>
              <w:right w:val="single" w:sz="4" w:space="0" w:color="auto"/>
            </w:tcBorders>
            <w:vAlign w:val="center"/>
            <w:hideMark/>
          </w:tcPr>
          <w:p w14:paraId="137294B6" w14:textId="77777777" w:rsidR="00F22558" w:rsidRDefault="00F22558">
            <w:pPr>
              <w:rPr>
                <w:rFonts w:ascii="Arial" w:eastAsia="Times New Roman" w:hAnsi="Arial" w:cs="Arial"/>
                <w:b/>
                <w:bCs/>
                <w:color w:val="000000"/>
                <w:sz w:val="14"/>
                <w:szCs w:val="14"/>
                <w:lang w:eastAsia="es-CO"/>
              </w:rPr>
            </w:pPr>
          </w:p>
        </w:tc>
      </w:tr>
      <w:tr w:rsidR="00F22558" w14:paraId="585E547D"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0FB94D4"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3E89682D"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386E540D"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7B9B380F"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0CC28047"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1CBFDBC4"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Interventoría</w:t>
            </w:r>
          </w:p>
        </w:tc>
        <w:tc>
          <w:tcPr>
            <w:tcW w:w="1552" w:type="dxa"/>
            <w:vMerge/>
            <w:tcBorders>
              <w:top w:val="nil"/>
              <w:left w:val="single" w:sz="4" w:space="0" w:color="auto"/>
              <w:bottom w:val="single" w:sz="4" w:space="0" w:color="auto"/>
              <w:right w:val="single" w:sz="4" w:space="0" w:color="auto"/>
            </w:tcBorders>
            <w:vAlign w:val="center"/>
            <w:hideMark/>
          </w:tcPr>
          <w:p w14:paraId="075EBBFC" w14:textId="77777777" w:rsidR="00F22558" w:rsidRDefault="00F22558">
            <w:pPr>
              <w:rPr>
                <w:rFonts w:ascii="Arial" w:eastAsia="Times New Roman" w:hAnsi="Arial" w:cs="Arial"/>
                <w:b/>
                <w:bCs/>
                <w:color w:val="000000"/>
                <w:sz w:val="14"/>
                <w:szCs w:val="14"/>
                <w:lang w:eastAsia="es-CO"/>
              </w:rPr>
            </w:pPr>
          </w:p>
        </w:tc>
      </w:tr>
      <w:tr w:rsidR="00F22558" w14:paraId="14A9F182"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35DC241D"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59624B2B"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2AEA9A46"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052D2741"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3047A874"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8163AB0"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$ 550.458.716,00</w:t>
            </w:r>
          </w:p>
        </w:tc>
        <w:tc>
          <w:tcPr>
            <w:tcW w:w="1552" w:type="dxa"/>
            <w:vMerge/>
            <w:tcBorders>
              <w:top w:val="nil"/>
              <w:left w:val="single" w:sz="4" w:space="0" w:color="auto"/>
              <w:bottom w:val="single" w:sz="4" w:space="0" w:color="auto"/>
              <w:right w:val="single" w:sz="4" w:space="0" w:color="auto"/>
            </w:tcBorders>
            <w:vAlign w:val="center"/>
            <w:hideMark/>
          </w:tcPr>
          <w:p w14:paraId="17D655E5" w14:textId="77777777" w:rsidR="00F22558" w:rsidRDefault="00F22558">
            <w:pPr>
              <w:rPr>
                <w:rFonts w:ascii="Arial" w:eastAsia="Times New Roman" w:hAnsi="Arial" w:cs="Arial"/>
                <w:b/>
                <w:bCs/>
                <w:color w:val="000000"/>
                <w:sz w:val="14"/>
                <w:szCs w:val="14"/>
                <w:lang w:eastAsia="es-CO"/>
              </w:rPr>
            </w:pPr>
          </w:p>
        </w:tc>
      </w:tr>
      <w:tr w:rsidR="00F22558" w14:paraId="5D7830E5"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56A2CE5C"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3ED379DC"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51F6CFFA"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0495889C"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77A67387"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47AAFE59"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Gerencia de Proyectos</w:t>
            </w:r>
          </w:p>
        </w:tc>
        <w:tc>
          <w:tcPr>
            <w:tcW w:w="1552" w:type="dxa"/>
            <w:vMerge/>
            <w:tcBorders>
              <w:top w:val="nil"/>
              <w:left w:val="single" w:sz="4" w:space="0" w:color="auto"/>
              <w:bottom w:val="single" w:sz="4" w:space="0" w:color="auto"/>
              <w:right w:val="single" w:sz="4" w:space="0" w:color="auto"/>
            </w:tcBorders>
            <w:vAlign w:val="center"/>
            <w:hideMark/>
          </w:tcPr>
          <w:p w14:paraId="05EC835D" w14:textId="77777777" w:rsidR="00F22558" w:rsidRDefault="00F22558">
            <w:pPr>
              <w:rPr>
                <w:rFonts w:ascii="Arial" w:eastAsia="Times New Roman" w:hAnsi="Arial" w:cs="Arial"/>
                <w:b/>
                <w:bCs/>
                <w:color w:val="000000"/>
                <w:sz w:val="14"/>
                <w:szCs w:val="14"/>
                <w:lang w:eastAsia="es-CO"/>
              </w:rPr>
            </w:pPr>
          </w:p>
        </w:tc>
      </w:tr>
      <w:tr w:rsidR="00F22558" w14:paraId="27627326" w14:textId="77777777" w:rsidTr="006123E6">
        <w:trPr>
          <w:trHeight w:val="300"/>
        </w:trPr>
        <w:tc>
          <w:tcPr>
            <w:tcW w:w="439" w:type="dxa"/>
            <w:vMerge/>
            <w:tcBorders>
              <w:top w:val="nil"/>
              <w:left w:val="single" w:sz="4" w:space="0" w:color="auto"/>
              <w:bottom w:val="single" w:sz="4" w:space="0" w:color="auto"/>
              <w:right w:val="single" w:sz="4" w:space="0" w:color="auto"/>
            </w:tcBorders>
            <w:vAlign w:val="center"/>
            <w:hideMark/>
          </w:tcPr>
          <w:p w14:paraId="66F89E2D" w14:textId="77777777" w:rsidR="00F22558" w:rsidRDefault="00F22558">
            <w:pPr>
              <w:rPr>
                <w:rFonts w:ascii="Arial" w:eastAsia="Times New Roman" w:hAnsi="Arial" w:cs="Arial"/>
                <w:color w:val="000000"/>
                <w:sz w:val="14"/>
                <w:szCs w:val="14"/>
                <w:lang w:eastAsia="es-CO"/>
              </w:rPr>
            </w:pPr>
          </w:p>
        </w:tc>
        <w:tc>
          <w:tcPr>
            <w:tcW w:w="1099" w:type="dxa"/>
            <w:vMerge/>
            <w:tcBorders>
              <w:top w:val="nil"/>
              <w:left w:val="single" w:sz="4" w:space="0" w:color="auto"/>
              <w:bottom w:val="single" w:sz="4" w:space="0" w:color="auto"/>
              <w:right w:val="single" w:sz="4" w:space="0" w:color="auto"/>
            </w:tcBorders>
            <w:vAlign w:val="center"/>
            <w:hideMark/>
          </w:tcPr>
          <w:p w14:paraId="6AD90E25" w14:textId="77777777" w:rsidR="00F22558" w:rsidRDefault="00F22558">
            <w:pPr>
              <w:rPr>
                <w:rFonts w:ascii="Arial" w:eastAsia="Times New Roman" w:hAnsi="Arial" w:cs="Arial"/>
                <w:color w:val="000000"/>
                <w:sz w:val="14"/>
                <w:szCs w:val="14"/>
                <w:lang w:eastAsia="es-CO"/>
              </w:rPr>
            </w:pPr>
          </w:p>
        </w:tc>
        <w:tc>
          <w:tcPr>
            <w:tcW w:w="2486" w:type="dxa"/>
            <w:gridSpan w:val="2"/>
            <w:vMerge/>
            <w:tcBorders>
              <w:top w:val="single" w:sz="4" w:space="0" w:color="auto"/>
              <w:left w:val="single" w:sz="4" w:space="0" w:color="auto"/>
              <w:bottom w:val="single" w:sz="4" w:space="0" w:color="auto"/>
              <w:right w:val="single" w:sz="4" w:space="0" w:color="auto"/>
            </w:tcBorders>
            <w:vAlign w:val="center"/>
            <w:hideMark/>
          </w:tcPr>
          <w:p w14:paraId="24008D91" w14:textId="77777777" w:rsidR="00F22558" w:rsidRDefault="00F22558">
            <w:pPr>
              <w:rPr>
                <w:rFonts w:ascii="Arial" w:eastAsia="Times New Roman" w:hAnsi="Arial" w:cs="Arial"/>
                <w:color w:val="000000"/>
                <w:sz w:val="14"/>
                <w:szCs w:val="14"/>
                <w:lang w:eastAsia="es-CO"/>
              </w:rPr>
            </w:pPr>
          </w:p>
        </w:tc>
        <w:tc>
          <w:tcPr>
            <w:tcW w:w="721" w:type="dxa"/>
            <w:vMerge/>
            <w:tcBorders>
              <w:top w:val="nil"/>
              <w:left w:val="single" w:sz="4" w:space="0" w:color="auto"/>
              <w:bottom w:val="single" w:sz="4" w:space="0" w:color="auto"/>
              <w:right w:val="single" w:sz="4" w:space="0" w:color="auto"/>
            </w:tcBorders>
            <w:vAlign w:val="center"/>
            <w:hideMark/>
          </w:tcPr>
          <w:p w14:paraId="4443AB59" w14:textId="77777777" w:rsidR="00F22558" w:rsidRDefault="00F22558">
            <w:pPr>
              <w:rPr>
                <w:rFonts w:ascii="Arial" w:eastAsia="Times New Roman" w:hAnsi="Arial" w:cs="Arial"/>
                <w:color w:val="000000"/>
                <w:sz w:val="14"/>
                <w:szCs w:val="14"/>
                <w:lang w:eastAsia="es-CO"/>
              </w:rPr>
            </w:pPr>
          </w:p>
        </w:tc>
        <w:tc>
          <w:tcPr>
            <w:tcW w:w="1176" w:type="dxa"/>
            <w:vMerge/>
            <w:tcBorders>
              <w:top w:val="nil"/>
              <w:left w:val="single" w:sz="4" w:space="0" w:color="auto"/>
              <w:bottom w:val="single" w:sz="4" w:space="0" w:color="auto"/>
              <w:right w:val="single" w:sz="4" w:space="0" w:color="auto"/>
            </w:tcBorders>
            <w:vAlign w:val="center"/>
            <w:hideMark/>
          </w:tcPr>
          <w:p w14:paraId="73114D98" w14:textId="77777777" w:rsidR="00F22558" w:rsidRDefault="00F22558">
            <w:pPr>
              <w:rPr>
                <w:rFonts w:ascii="Arial" w:eastAsia="Times New Roman" w:hAnsi="Arial" w:cs="Arial"/>
                <w:color w:val="000000"/>
                <w:sz w:val="14"/>
                <w:szCs w:val="14"/>
                <w:lang w:eastAsia="es-CO"/>
              </w:rPr>
            </w:pPr>
          </w:p>
        </w:tc>
        <w:tc>
          <w:tcPr>
            <w:tcW w:w="1587" w:type="dxa"/>
            <w:tcBorders>
              <w:top w:val="nil"/>
              <w:left w:val="nil"/>
              <w:bottom w:val="single" w:sz="4" w:space="0" w:color="auto"/>
              <w:right w:val="single" w:sz="4" w:space="0" w:color="auto"/>
            </w:tcBorders>
            <w:vAlign w:val="center"/>
            <w:hideMark/>
          </w:tcPr>
          <w:p w14:paraId="79DABF5E" w14:textId="77777777" w:rsidR="00F22558" w:rsidRDefault="00F22558" w:rsidP="006123E6">
            <w:pPr>
              <w:jc w:val="right"/>
              <w:rPr>
                <w:rFonts w:ascii="Arial" w:eastAsia="Times New Roman" w:hAnsi="Arial" w:cs="Arial"/>
                <w:color w:val="000000"/>
                <w:sz w:val="14"/>
                <w:szCs w:val="14"/>
                <w:lang w:eastAsia="es-CO"/>
              </w:rPr>
            </w:pPr>
            <w:r>
              <w:rPr>
                <w:rFonts w:ascii="Arial" w:eastAsia="Times New Roman" w:hAnsi="Arial" w:cs="Arial"/>
                <w:color w:val="000000"/>
                <w:sz w:val="14"/>
                <w:szCs w:val="14"/>
                <w:lang w:eastAsia="es-CO"/>
              </w:rPr>
              <w:t>$ 1.926.605.505,00</w:t>
            </w:r>
          </w:p>
        </w:tc>
        <w:tc>
          <w:tcPr>
            <w:tcW w:w="1552" w:type="dxa"/>
            <w:vMerge/>
            <w:tcBorders>
              <w:top w:val="nil"/>
              <w:left w:val="single" w:sz="4" w:space="0" w:color="auto"/>
              <w:bottom w:val="single" w:sz="4" w:space="0" w:color="auto"/>
              <w:right w:val="single" w:sz="4" w:space="0" w:color="auto"/>
            </w:tcBorders>
            <w:vAlign w:val="center"/>
            <w:hideMark/>
          </w:tcPr>
          <w:p w14:paraId="57EC82CA" w14:textId="77777777" w:rsidR="00F22558" w:rsidRDefault="00F22558">
            <w:pPr>
              <w:rPr>
                <w:rFonts w:ascii="Arial" w:eastAsia="Times New Roman" w:hAnsi="Arial" w:cs="Arial"/>
                <w:b/>
                <w:bCs/>
                <w:color w:val="000000"/>
                <w:sz w:val="14"/>
                <w:szCs w:val="14"/>
                <w:lang w:eastAsia="es-CO"/>
              </w:rPr>
            </w:pPr>
          </w:p>
        </w:tc>
      </w:tr>
      <w:tr w:rsidR="00F22558" w14:paraId="36631A00" w14:textId="77777777" w:rsidTr="006123E6">
        <w:trPr>
          <w:trHeight w:val="300"/>
        </w:trPr>
        <w:tc>
          <w:tcPr>
            <w:tcW w:w="439" w:type="dxa"/>
            <w:tcBorders>
              <w:top w:val="nil"/>
              <w:left w:val="single" w:sz="4" w:space="0" w:color="auto"/>
              <w:bottom w:val="single" w:sz="4" w:space="0" w:color="auto"/>
              <w:right w:val="single" w:sz="4" w:space="0" w:color="auto"/>
            </w:tcBorders>
            <w:noWrap/>
            <w:vAlign w:val="bottom"/>
            <w:hideMark/>
          </w:tcPr>
          <w:p w14:paraId="06E844A3" w14:textId="77777777" w:rsidR="00F22558" w:rsidRDefault="00F22558">
            <w:pPr>
              <w:rPr>
                <w:rFonts w:eastAsia="Times New Roman"/>
                <w:b/>
                <w:bCs/>
                <w:color w:val="000000"/>
                <w:sz w:val="22"/>
                <w:szCs w:val="22"/>
                <w:lang w:eastAsia="es-CO"/>
              </w:rPr>
            </w:pPr>
            <w:r>
              <w:rPr>
                <w:rFonts w:eastAsia="Times New Roman"/>
                <w:b/>
                <w:bCs/>
                <w:color w:val="000000"/>
                <w:sz w:val="22"/>
                <w:szCs w:val="22"/>
                <w:lang w:eastAsia="es-CO"/>
              </w:rPr>
              <w:t> </w:t>
            </w:r>
          </w:p>
        </w:tc>
        <w:tc>
          <w:tcPr>
            <w:tcW w:w="1099" w:type="dxa"/>
            <w:tcBorders>
              <w:top w:val="nil"/>
              <w:left w:val="nil"/>
              <w:bottom w:val="single" w:sz="4" w:space="0" w:color="auto"/>
              <w:right w:val="single" w:sz="4" w:space="0" w:color="auto"/>
            </w:tcBorders>
            <w:noWrap/>
            <w:vAlign w:val="bottom"/>
            <w:hideMark/>
          </w:tcPr>
          <w:p w14:paraId="179DCDCD" w14:textId="77777777" w:rsidR="00F22558" w:rsidRDefault="00F22558">
            <w:pPr>
              <w:rPr>
                <w:rFonts w:eastAsia="Times New Roman"/>
                <w:color w:val="000000"/>
                <w:sz w:val="22"/>
                <w:szCs w:val="22"/>
                <w:lang w:eastAsia="es-CO"/>
              </w:rPr>
            </w:pPr>
            <w:r>
              <w:rPr>
                <w:rFonts w:eastAsia="Times New Roman"/>
                <w:color w:val="000000"/>
                <w:sz w:val="22"/>
                <w:szCs w:val="22"/>
                <w:lang w:eastAsia="es-CO"/>
              </w:rPr>
              <w:t> </w:t>
            </w:r>
          </w:p>
        </w:tc>
        <w:tc>
          <w:tcPr>
            <w:tcW w:w="691" w:type="dxa"/>
            <w:tcBorders>
              <w:top w:val="nil"/>
              <w:left w:val="nil"/>
              <w:bottom w:val="single" w:sz="4" w:space="0" w:color="auto"/>
              <w:right w:val="single" w:sz="4" w:space="0" w:color="auto"/>
            </w:tcBorders>
            <w:noWrap/>
            <w:vAlign w:val="bottom"/>
            <w:hideMark/>
          </w:tcPr>
          <w:p w14:paraId="1BECE7E0" w14:textId="77777777" w:rsidR="00F22558" w:rsidRDefault="00F22558">
            <w:pPr>
              <w:rPr>
                <w:rFonts w:eastAsia="Times New Roman"/>
                <w:color w:val="000000"/>
                <w:sz w:val="22"/>
                <w:szCs w:val="22"/>
                <w:lang w:eastAsia="es-CO"/>
              </w:rPr>
            </w:pPr>
            <w:r>
              <w:rPr>
                <w:rFonts w:eastAsia="Times New Roman"/>
                <w:color w:val="000000"/>
                <w:sz w:val="22"/>
                <w:szCs w:val="22"/>
                <w:lang w:eastAsia="es-CO"/>
              </w:rPr>
              <w:t> </w:t>
            </w:r>
          </w:p>
        </w:tc>
        <w:tc>
          <w:tcPr>
            <w:tcW w:w="1795" w:type="dxa"/>
            <w:tcBorders>
              <w:top w:val="nil"/>
              <w:left w:val="nil"/>
              <w:bottom w:val="single" w:sz="4" w:space="0" w:color="auto"/>
              <w:right w:val="single" w:sz="4" w:space="0" w:color="auto"/>
            </w:tcBorders>
            <w:noWrap/>
            <w:vAlign w:val="bottom"/>
            <w:hideMark/>
          </w:tcPr>
          <w:p w14:paraId="6A882AE7" w14:textId="77777777" w:rsidR="00F22558" w:rsidRDefault="00F22558">
            <w:pPr>
              <w:rPr>
                <w:rFonts w:eastAsia="Times New Roman"/>
                <w:color w:val="000000"/>
                <w:sz w:val="22"/>
                <w:szCs w:val="22"/>
                <w:lang w:eastAsia="es-CO"/>
              </w:rPr>
            </w:pPr>
            <w:r>
              <w:rPr>
                <w:rFonts w:eastAsia="Times New Roman"/>
                <w:color w:val="000000"/>
                <w:sz w:val="22"/>
                <w:szCs w:val="22"/>
                <w:lang w:eastAsia="es-CO"/>
              </w:rPr>
              <w:t> </w:t>
            </w:r>
          </w:p>
        </w:tc>
        <w:tc>
          <w:tcPr>
            <w:tcW w:w="721" w:type="dxa"/>
            <w:tcBorders>
              <w:top w:val="nil"/>
              <w:left w:val="nil"/>
              <w:bottom w:val="single" w:sz="4" w:space="0" w:color="auto"/>
              <w:right w:val="single" w:sz="4" w:space="0" w:color="auto"/>
            </w:tcBorders>
            <w:noWrap/>
            <w:vAlign w:val="bottom"/>
            <w:hideMark/>
          </w:tcPr>
          <w:p w14:paraId="04E2D868" w14:textId="77777777" w:rsidR="00F22558" w:rsidRDefault="00F22558">
            <w:pPr>
              <w:rPr>
                <w:rFonts w:eastAsia="Times New Roman"/>
                <w:color w:val="000000"/>
                <w:sz w:val="22"/>
                <w:szCs w:val="22"/>
                <w:lang w:eastAsia="es-CO"/>
              </w:rPr>
            </w:pPr>
            <w:r>
              <w:rPr>
                <w:rFonts w:eastAsia="Times New Roman"/>
                <w:color w:val="000000"/>
                <w:sz w:val="22"/>
                <w:szCs w:val="22"/>
                <w:lang w:eastAsia="es-CO"/>
              </w:rPr>
              <w:t> </w:t>
            </w:r>
          </w:p>
        </w:tc>
        <w:tc>
          <w:tcPr>
            <w:tcW w:w="1176" w:type="dxa"/>
            <w:tcBorders>
              <w:top w:val="nil"/>
              <w:left w:val="nil"/>
              <w:bottom w:val="single" w:sz="4" w:space="0" w:color="auto"/>
              <w:right w:val="single" w:sz="4" w:space="0" w:color="auto"/>
            </w:tcBorders>
            <w:noWrap/>
            <w:vAlign w:val="bottom"/>
            <w:hideMark/>
          </w:tcPr>
          <w:p w14:paraId="0D94C442" w14:textId="77777777" w:rsidR="00F22558" w:rsidRDefault="00F22558">
            <w:pPr>
              <w:rPr>
                <w:rFonts w:eastAsia="Times New Roman"/>
                <w:b/>
                <w:bCs/>
                <w:color w:val="000000"/>
                <w:sz w:val="22"/>
                <w:szCs w:val="22"/>
                <w:lang w:eastAsia="es-CO"/>
              </w:rPr>
            </w:pPr>
            <w:r>
              <w:rPr>
                <w:rFonts w:eastAsia="Times New Roman"/>
                <w:b/>
                <w:bCs/>
                <w:color w:val="000000"/>
                <w:sz w:val="22"/>
                <w:szCs w:val="22"/>
                <w:lang w:eastAsia="es-CO"/>
              </w:rPr>
              <w:t> </w:t>
            </w:r>
          </w:p>
        </w:tc>
        <w:tc>
          <w:tcPr>
            <w:tcW w:w="1587" w:type="dxa"/>
            <w:tcBorders>
              <w:top w:val="nil"/>
              <w:left w:val="nil"/>
              <w:bottom w:val="single" w:sz="4" w:space="0" w:color="auto"/>
              <w:right w:val="single" w:sz="4" w:space="0" w:color="auto"/>
            </w:tcBorders>
            <w:vAlign w:val="center"/>
            <w:hideMark/>
          </w:tcPr>
          <w:p w14:paraId="1F39CD7A" w14:textId="77777777" w:rsidR="00F22558" w:rsidRDefault="00F22558"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$ 30.000.000.001,00</w:t>
            </w:r>
          </w:p>
        </w:tc>
        <w:tc>
          <w:tcPr>
            <w:tcW w:w="1552" w:type="dxa"/>
            <w:tcBorders>
              <w:top w:val="nil"/>
              <w:left w:val="nil"/>
              <w:bottom w:val="single" w:sz="4" w:space="0" w:color="auto"/>
              <w:right w:val="single" w:sz="4" w:space="0" w:color="auto"/>
            </w:tcBorders>
            <w:noWrap/>
            <w:vAlign w:val="bottom"/>
            <w:hideMark/>
          </w:tcPr>
          <w:p w14:paraId="078C8F53" w14:textId="77777777" w:rsidR="00F22558" w:rsidRDefault="00F22558">
            <w:pPr>
              <w:rPr>
                <w:rFonts w:eastAsia="Times New Roman"/>
                <w:b/>
                <w:bCs/>
                <w:color w:val="000000"/>
                <w:sz w:val="22"/>
                <w:szCs w:val="22"/>
                <w:lang w:eastAsia="es-CO"/>
              </w:rPr>
            </w:pPr>
            <w:r>
              <w:rPr>
                <w:rFonts w:eastAsia="Times New Roman"/>
                <w:b/>
                <w:bCs/>
                <w:color w:val="000000"/>
                <w:sz w:val="22"/>
                <w:szCs w:val="22"/>
                <w:lang w:eastAsia="es-CO"/>
              </w:rPr>
              <w:t> </w:t>
            </w:r>
          </w:p>
        </w:tc>
      </w:tr>
      <w:tr w:rsidR="00F22558" w14:paraId="06CABE78" w14:textId="77777777" w:rsidTr="006123E6">
        <w:trPr>
          <w:trHeight w:val="300"/>
        </w:trPr>
        <w:tc>
          <w:tcPr>
            <w:tcW w:w="439" w:type="dxa"/>
            <w:tcBorders>
              <w:top w:val="nil"/>
              <w:left w:val="single" w:sz="4" w:space="0" w:color="auto"/>
              <w:bottom w:val="single" w:sz="4" w:space="0" w:color="auto"/>
              <w:right w:val="single" w:sz="4" w:space="0" w:color="auto"/>
            </w:tcBorders>
            <w:noWrap/>
            <w:vAlign w:val="bottom"/>
            <w:hideMark/>
          </w:tcPr>
          <w:p w14:paraId="12E94A58" w14:textId="77777777" w:rsidR="00F22558" w:rsidRDefault="00F22558">
            <w:pPr>
              <w:rPr>
                <w:rFonts w:eastAsia="Times New Roman"/>
                <w:b/>
                <w:bCs/>
                <w:color w:val="000000"/>
                <w:sz w:val="22"/>
                <w:szCs w:val="22"/>
                <w:lang w:eastAsia="es-CO"/>
              </w:rPr>
            </w:pPr>
            <w:r>
              <w:rPr>
                <w:rFonts w:eastAsia="Times New Roman"/>
                <w:b/>
                <w:bCs/>
                <w:color w:val="000000"/>
                <w:sz w:val="22"/>
                <w:szCs w:val="22"/>
                <w:lang w:eastAsia="es-CO"/>
              </w:rPr>
              <w:t> </w:t>
            </w:r>
          </w:p>
        </w:tc>
        <w:tc>
          <w:tcPr>
            <w:tcW w:w="1099" w:type="dxa"/>
            <w:tcBorders>
              <w:top w:val="nil"/>
              <w:left w:val="nil"/>
              <w:bottom w:val="single" w:sz="4" w:space="0" w:color="auto"/>
              <w:right w:val="single" w:sz="4" w:space="0" w:color="auto"/>
            </w:tcBorders>
            <w:noWrap/>
            <w:vAlign w:val="bottom"/>
            <w:hideMark/>
          </w:tcPr>
          <w:p w14:paraId="1AD5CB5E" w14:textId="77777777" w:rsidR="00F22558" w:rsidRDefault="00F22558">
            <w:pPr>
              <w:rPr>
                <w:rFonts w:eastAsia="Times New Roman"/>
                <w:color w:val="000000"/>
                <w:sz w:val="22"/>
                <w:szCs w:val="22"/>
                <w:lang w:eastAsia="es-CO"/>
              </w:rPr>
            </w:pPr>
            <w:r>
              <w:rPr>
                <w:rFonts w:eastAsia="Times New Roman"/>
                <w:color w:val="000000"/>
                <w:sz w:val="22"/>
                <w:szCs w:val="22"/>
                <w:lang w:eastAsia="es-CO"/>
              </w:rPr>
              <w:t> </w:t>
            </w:r>
          </w:p>
        </w:tc>
        <w:tc>
          <w:tcPr>
            <w:tcW w:w="691" w:type="dxa"/>
            <w:tcBorders>
              <w:top w:val="nil"/>
              <w:left w:val="nil"/>
              <w:bottom w:val="single" w:sz="4" w:space="0" w:color="auto"/>
              <w:right w:val="single" w:sz="4" w:space="0" w:color="auto"/>
            </w:tcBorders>
            <w:noWrap/>
            <w:vAlign w:val="bottom"/>
            <w:hideMark/>
          </w:tcPr>
          <w:p w14:paraId="16E78DDF" w14:textId="77777777" w:rsidR="00F22558" w:rsidRDefault="00F22558">
            <w:pPr>
              <w:rPr>
                <w:rFonts w:eastAsia="Times New Roman"/>
                <w:color w:val="000000"/>
                <w:sz w:val="22"/>
                <w:szCs w:val="22"/>
                <w:lang w:eastAsia="es-CO"/>
              </w:rPr>
            </w:pPr>
            <w:r>
              <w:rPr>
                <w:rFonts w:eastAsia="Times New Roman"/>
                <w:color w:val="000000"/>
                <w:sz w:val="22"/>
                <w:szCs w:val="22"/>
                <w:lang w:eastAsia="es-CO"/>
              </w:rPr>
              <w:t> </w:t>
            </w:r>
          </w:p>
        </w:tc>
        <w:tc>
          <w:tcPr>
            <w:tcW w:w="1795" w:type="dxa"/>
            <w:tcBorders>
              <w:top w:val="nil"/>
              <w:left w:val="nil"/>
              <w:bottom w:val="single" w:sz="4" w:space="0" w:color="auto"/>
              <w:right w:val="single" w:sz="4" w:space="0" w:color="auto"/>
            </w:tcBorders>
            <w:noWrap/>
            <w:vAlign w:val="bottom"/>
            <w:hideMark/>
          </w:tcPr>
          <w:p w14:paraId="4C3A6ABE" w14:textId="77777777" w:rsidR="00F22558" w:rsidRDefault="00F22558">
            <w:pPr>
              <w:rPr>
                <w:rFonts w:eastAsia="Times New Roman"/>
                <w:color w:val="000000"/>
                <w:sz w:val="22"/>
                <w:szCs w:val="22"/>
                <w:lang w:eastAsia="es-CO"/>
              </w:rPr>
            </w:pPr>
            <w:r>
              <w:rPr>
                <w:rFonts w:eastAsia="Times New Roman"/>
                <w:color w:val="000000"/>
                <w:sz w:val="22"/>
                <w:szCs w:val="22"/>
                <w:lang w:eastAsia="es-CO"/>
              </w:rPr>
              <w:t> </w:t>
            </w:r>
          </w:p>
        </w:tc>
        <w:tc>
          <w:tcPr>
            <w:tcW w:w="721" w:type="dxa"/>
            <w:tcBorders>
              <w:top w:val="nil"/>
              <w:left w:val="nil"/>
              <w:bottom w:val="single" w:sz="4" w:space="0" w:color="auto"/>
              <w:right w:val="single" w:sz="4" w:space="0" w:color="auto"/>
            </w:tcBorders>
            <w:noWrap/>
            <w:vAlign w:val="bottom"/>
            <w:hideMark/>
          </w:tcPr>
          <w:p w14:paraId="781DE6D8" w14:textId="77777777" w:rsidR="00F22558" w:rsidRDefault="00F22558">
            <w:pPr>
              <w:rPr>
                <w:rFonts w:eastAsia="Times New Roman"/>
                <w:color w:val="000000"/>
                <w:sz w:val="22"/>
                <w:szCs w:val="22"/>
                <w:lang w:eastAsia="es-CO"/>
              </w:rPr>
            </w:pPr>
            <w:r>
              <w:rPr>
                <w:rFonts w:eastAsia="Times New Roman"/>
                <w:color w:val="000000"/>
                <w:sz w:val="22"/>
                <w:szCs w:val="22"/>
                <w:lang w:eastAsia="es-CO"/>
              </w:rPr>
              <w:t> </w:t>
            </w:r>
          </w:p>
        </w:tc>
        <w:tc>
          <w:tcPr>
            <w:tcW w:w="1176" w:type="dxa"/>
            <w:tcBorders>
              <w:top w:val="nil"/>
              <w:left w:val="nil"/>
              <w:bottom w:val="single" w:sz="4" w:space="0" w:color="auto"/>
              <w:right w:val="single" w:sz="4" w:space="0" w:color="auto"/>
            </w:tcBorders>
            <w:noWrap/>
            <w:vAlign w:val="bottom"/>
            <w:hideMark/>
          </w:tcPr>
          <w:p w14:paraId="2E2DD4EC" w14:textId="77777777" w:rsidR="00F22558" w:rsidRDefault="00F22558">
            <w:pPr>
              <w:rPr>
                <w:rFonts w:eastAsia="Times New Roman"/>
                <w:b/>
                <w:bCs/>
                <w:color w:val="000000"/>
                <w:sz w:val="22"/>
                <w:szCs w:val="22"/>
                <w:lang w:eastAsia="es-CO"/>
              </w:rPr>
            </w:pPr>
            <w:r>
              <w:rPr>
                <w:rFonts w:eastAsia="Times New Roman"/>
                <w:b/>
                <w:bCs/>
                <w:color w:val="000000"/>
                <w:sz w:val="22"/>
                <w:szCs w:val="22"/>
                <w:lang w:eastAsia="es-CO"/>
              </w:rPr>
              <w:t> TOTALES</w:t>
            </w:r>
          </w:p>
        </w:tc>
        <w:tc>
          <w:tcPr>
            <w:tcW w:w="1587" w:type="dxa"/>
            <w:tcBorders>
              <w:top w:val="nil"/>
              <w:left w:val="nil"/>
              <w:bottom w:val="single" w:sz="4" w:space="0" w:color="auto"/>
              <w:right w:val="single" w:sz="4" w:space="0" w:color="auto"/>
            </w:tcBorders>
            <w:vAlign w:val="center"/>
            <w:hideMark/>
          </w:tcPr>
          <w:p w14:paraId="2F4E1D4E" w14:textId="77777777" w:rsidR="00F22558" w:rsidRDefault="00F22558" w:rsidP="006123E6">
            <w:pPr>
              <w:jc w:val="right"/>
              <w:rPr>
                <w:rFonts w:ascii="Arial" w:eastAsia="Times New Roman" w:hAnsi="Arial" w:cs="Arial"/>
                <w:b/>
                <w:bCs/>
                <w:color w:val="000000"/>
                <w:sz w:val="14"/>
                <w:szCs w:val="14"/>
                <w:lang w:eastAsia="es-CO"/>
              </w:rPr>
            </w:pPr>
            <w:r>
              <w:rPr>
                <w:rFonts w:ascii="Arial" w:eastAsia="Times New Roman" w:hAnsi="Arial" w:cs="Arial"/>
                <w:b/>
                <w:bCs/>
                <w:color w:val="000000"/>
                <w:sz w:val="14"/>
                <w:szCs w:val="14"/>
                <w:lang w:eastAsia="es-CO"/>
              </w:rPr>
              <w:t>$ 372.555.188.010,00</w:t>
            </w:r>
          </w:p>
        </w:tc>
        <w:tc>
          <w:tcPr>
            <w:tcW w:w="1552" w:type="dxa"/>
            <w:tcBorders>
              <w:top w:val="nil"/>
              <w:left w:val="nil"/>
              <w:bottom w:val="single" w:sz="4" w:space="0" w:color="auto"/>
              <w:right w:val="single" w:sz="4" w:space="0" w:color="auto"/>
            </w:tcBorders>
            <w:noWrap/>
            <w:vAlign w:val="bottom"/>
            <w:hideMark/>
          </w:tcPr>
          <w:p w14:paraId="62C6FC52" w14:textId="77777777" w:rsidR="00F22558" w:rsidRDefault="00F22558">
            <w:pPr>
              <w:rPr>
                <w:rFonts w:eastAsia="Times New Roman"/>
                <w:b/>
                <w:bCs/>
                <w:color w:val="000000"/>
                <w:sz w:val="22"/>
                <w:szCs w:val="22"/>
                <w:lang w:eastAsia="es-CO"/>
              </w:rPr>
            </w:pPr>
            <w:r>
              <w:rPr>
                <w:rFonts w:eastAsia="Times New Roman"/>
                <w:b/>
                <w:bCs/>
                <w:color w:val="000000"/>
                <w:sz w:val="22"/>
                <w:szCs w:val="22"/>
                <w:lang w:eastAsia="es-CO"/>
              </w:rPr>
              <w:t> </w:t>
            </w:r>
          </w:p>
        </w:tc>
      </w:tr>
    </w:tbl>
    <w:p w14:paraId="076F0E94" w14:textId="77777777" w:rsidR="00F22558" w:rsidRPr="00CE0855" w:rsidRDefault="00F22558" w:rsidP="00E17BFB">
      <w:pPr>
        <w:jc w:val="both"/>
        <w:rPr>
          <w:rFonts w:ascii="Arial" w:eastAsia="Century Gothic" w:hAnsi="Arial" w:cs="Arial"/>
          <w:sz w:val="22"/>
          <w:szCs w:val="22"/>
        </w:rPr>
      </w:pPr>
    </w:p>
    <w:p w14:paraId="731A85F7" w14:textId="0015E0EE" w:rsidR="009D7894" w:rsidRPr="00CE0855" w:rsidRDefault="009D7894" w:rsidP="009374EF">
      <w:pPr>
        <w:widowControl w:val="0"/>
        <w:tabs>
          <w:tab w:val="left" w:pos="0"/>
        </w:tabs>
        <w:spacing w:line="276" w:lineRule="auto"/>
        <w:jc w:val="both"/>
        <w:rPr>
          <w:rFonts w:ascii="Century Gothic" w:eastAsia="Century Gothic" w:hAnsi="Century Gothic" w:cs="Arial"/>
        </w:rPr>
      </w:pPr>
      <w:r w:rsidRPr="00CE0855">
        <w:rPr>
          <w:rFonts w:ascii="Century Gothic" w:eastAsia="Century Gothic" w:hAnsi="Century Gothic" w:cs="Arial"/>
          <w:b/>
          <w:bCs/>
        </w:rPr>
        <w:t xml:space="preserve">PARÁGRAFO PRIMERO: </w:t>
      </w:r>
      <w:r w:rsidRPr="00CE0855">
        <w:rPr>
          <w:rFonts w:ascii="Century Gothic" w:eastAsia="Century Gothic" w:hAnsi="Century Gothic" w:cs="Arial"/>
        </w:rPr>
        <w:t>La fuente de financiación de</w:t>
      </w:r>
      <w:r w:rsidR="00E17BFB" w:rsidRPr="00CE0855">
        <w:rPr>
          <w:rFonts w:ascii="Century Gothic" w:eastAsia="Century Gothic" w:hAnsi="Century Gothic" w:cs="Arial"/>
        </w:rPr>
        <w:t xml:space="preserve"> los </w:t>
      </w:r>
      <w:r w:rsidRPr="00CE0855">
        <w:rPr>
          <w:rFonts w:ascii="Century Gothic" w:eastAsia="Century Gothic" w:hAnsi="Century Gothic" w:cs="Arial"/>
        </w:rPr>
        <w:t>compromiso</w:t>
      </w:r>
      <w:r w:rsidR="00E17BFB" w:rsidRPr="00CE0855">
        <w:rPr>
          <w:rFonts w:ascii="Century Gothic" w:eastAsia="Century Gothic" w:hAnsi="Century Gothic" w:cs="Arial"/>
        </w:rPr>
        <w:t>s</w:t>
      </w:r>
      <w:r w:rsidRPr="00CE0855">
        <w:rPr>
          <w:rFonts w:ascii="Century Gothic" w:eastAsia="Century Gothic" w:hAnsi="Century Gothic" w:cs="Arial"/>
        </w:rPr>
        <w:t xml:space="preserve"> que se autoriza a</w:t>
      </w:r>
      <w:r w:rsidR="00E07DB1" w:rsidRPr="00CE0855">
        <w:rPr>
          <w:rFonts w:ascii="Century Gothic" w:eastAsia="Century Gothic" w:hAnsi="Century Gothic" w:cs="Arial"/>
        </w:rPr>
        <w:t xml:space="preserve"> asumir corresponde a</w:t>
      </w:r>
      <w:r w:rsidRPr="00CE0855">
        <w:rPr>
          <w:rFonts w:ascii="Century Gothic" w:eastAsia="Century Gothic" w:hAnsi="Century Gothic" w:cs="Arial"/>
        </w:rPr>
        <w:t xml:space="preserve"> </w:t>
      </w:r>
      <w:r w:rsidR="00BA5482" w:rsidRPr="00CE0855">
        <w:rPr>
          <w:rFonts w:ascii="Century Gothic" w:eastAsia="Century Gothic" w:hAnsi="Century Gothic" w:cs="Arial"/>
        </w:rPr>
        <w:t xml:space="preserve">recursos del crédito. </w:t>
      </w:r>
    </w:p>
    <w:p w14:paraId="3F14F251" w14:textId="777A723F" w:rsidR="009D7894" w:rsidRPr="00CE0855" w:rsidRDefault="009D7894" w:rsidP="009374EF">
      <w:pPr>
        <w:widowControl w:val="0"/>
        <w:tabs>
          <w:tab w:val="left" w:pos="0"/>
        </w:tabs>
        <w:spacing w:line="276" w:lineRule="auto"/>
        <w:jc w:val="both"/>
        <w:rPr>
          <w:rFonts w:ascii="Century Gothic" w:eastAsia="Century Gothic" w:hAnsi="Century Gothic" w:cs="Arial"/>
        </w:rPr>
      </w:pPr>
    </w:p>
    <w:p w14:paraId="2F7DE043" w14:textId="24F83ABF" w:rsidR="009D7894" w:rsidRPr="00CE0855" w:rsidRDefault="009D7894" w:rsidP="009374EF">
      <w:pPr>
        <w:widowControl w:val="0"/>
        <w:tabs>
          <w:tab w:val="left" w:pos="0"/>
        </w:tabs>
        <w:spacing w:line="276" w:lineRule="auto"/>
        <w:jc w:val="both"/>
        <w:rPr>
          <w:rFonts w:ascii="Century Gothic" w:eastAsia="Century Gothic" w:hAnsi="Century Gothic" w:cs="Arial"/>
        </w:rPr>
      </w:pPr>
      <w:r w:rsidRPr="00CE0855">
        <w:rPr>
          <w:rFonts w:ascii="Century Gothic" w:eastAsia="Century Gothic" w:hAnsi="Century Gothic" w:cs="Arial"/>
          <w:b/>
          <w:bCs/>
        </w:rPr>
        <w:t xml:space="preserve">PARÁGRAFO SEGUNDO: </w:t>
      </w:r>
      <w:r w:rsidRPr="00CE0855">
        <w:rPr>
          <w:rFonts w:ascii="Century Gothic" w:eastAsia="Century Gothic" w:hAnsi="Century Gothic" w:cs="Arial"/>
        </w:rPr>
        <w:t xml:space="preserve">En caso de no perfeccionarse antes del 31 de diciembre de 2020 los respectivos compromisos mediante los cuales se </w:t>
      </w:r>
      <w:r w:rsidR="00E17BFB" w:rsidRPr="00CE0855">
        <w:rPr>
          <w:rFonts w:ascii="Century Gothic" w:eastAsia="Century Gothic" w:hAnsi="Century Gothic" w:cs="Arial"/>
        </w:rPr>
        <w:t xml:space="preserve">utilicen </w:t>
      </w:r>
      <w:r w:rsidRPr="00CE0855">
        <w:rPr>
          <w:rFonts w:ascii="Century Gothic" w:eastAsia="Century Gothic" w:hAnsi="Century Gothic" w:cs="Arial"/>
        </w:rPr>
        <w:t xml:space="preserve">en forma definitiva las Vigencias Futuras </w:t>
      </w:r>
      <w:r w:rsidR="002054BA">
        <w:rPr>
          <w:rFonts w:ascii="Century Gothic" w:eastAsia="Century Gothic" w:hAnsi="Century Gothic" w:cs="Arial"/>
        </w:rPr>
        <w:t>Excepcionales</w:t>
      </w:r>
      <w:r w:rsidRPr="00CE0855">
        <w:rPr>
          <w:rFonts w:ascii="Century Gothic" w:eastAsia="Century Gothic" w:hAnsi="Century Gothic" w:cs="Arial"/>
        </w:rPr>
        <w:t xml:space="preserve"> otorgadas, el cupo autorizado caducará, salvo en los </w:t>
      </w:r>
      <w:r w:rsidR="00D95D7E" w:rsidRPr="00CE0855">
        <w:rPr>
          <w:rFonts w:ascii="Century Gothic" w:eastAsia="Century Gothic" w:hAnsi="Century Gothic" w:cs="Arial"/>
        </w:rPr>
        <w:t>casos previstos en el inciso segundo del artículo 8 de la Ley 819 de 2003.</w:t>
      </w:r>
    </w:p>
    <w:p w14:paraId="02A15D10" w14:textId="037BECA2" w:rsidR="00D95D7E" w:rsidRPr="00CE0855" w:rsidRDefault="00D95D7E" w:rsidP="009374EF">
      <w:pPr>
        <w:widowControl w:val="0"/>
        <w:tabs>
          <w:tab w:val="left" w:pos="0"/>
        </w:tabs>
        <w:spacing w:line="276" w:lineRule="auto"/>
        <w:jc w:val="both"/>
        <w:rPr>
          <w:rFonts w:ascii="Arial" w:eastAsia="Century Gothic" w:hAnsi="Arial" w:cs="Arial"/>
          <w:sz w:val="22"/>
          <w:szCs w:val="22"/>
        </w:rPr>
      </w:pPr>
    </w:p>
    <w:p w14:paraId="4431B0B6" w14:textId="6378555B" w:rsidR="00D95D7E" w:rsidRPr="00CE0855" w:rsidRDefault="00D95D7E" w:rsidP="009374EF">
      <w:pPr>
        <w:widowControl w:val="0"/>
        <w:tabs>
          <w:tab w:val="left" w:pos="0"/>
        </w:tabs>
        <w:spacing w:line="276" w:lineRule="auto"/>
        <w:jc w:val="both"/>
        <w:rPr>
          <w:rFonts w:ascii="Century Gothic" w:eastAsia="Century Gothic" w:hAnsi="Century Gothic" w:cs="Arial"/>
        </w:rPr>
      </w:pPr>
      <w:r w:rsidRPr="00CE0855">
        <w:rPr>
          <w:rFonts w:ascii="Century Gothic" w:eastAsia="Century Gothic" w:hAnsi="Century Gothic" w:cs="Arial"/>
          <w:b/>
          <w:bCs/>
        </w:rPr>
        <w:t xml:space="preserve">ARTÍCULO SEGUNDO: </w:t>
      </w:r>
      <w:r w:rsidRPr="00CE0855">
        <w:rPr>
          <w:rFonts w:ascii="Century Gothic" w:eastAsia="Century Gothic" w:hAnsi="Century Gothic" w:cs="Arial"/>
        </w:rPr>
        <w:t xml:space="preserve">La Secretaría de Hacienda Distrital, una vez comprometidos los recursos a que se refiere el artículo anterior, deberá incluir en </w:t>
      </w:r>
      <w:r w:rsidR="00C118BD" w:rsidRPr="00CE0855">
        <w:rPr>
          <w:rFonts w:ascii="Century Gothic" w:eastAsia="Century Gothic" w:hAnsi="Century Gothic" w:cs="Arial"/>
        </w:rPr>
        <w:t>e</w:t>
      </w:r>
      <w:r w:rsidRPr="00CE0855">
        <w:rPr>
          <w:rFonts w:ascii="Century Gothic" w:eastAsia="Century Gothic" w:hAnsi="Century Gothic" w:cs="Arial"/>
        </w:rPr>
        <w:t>l Presupuesto de la vigencia 2021 las asignaciones necesarias para honrar los compromisos adquiridos.</w:t>
      </w:r>
    </w:p>
    <w:p w14:paraId="4B3830CE" w14:textId="45B51EB6" w:rsidR="00D95D7E" w:rsidRPr="00CE0855" w:rsidRDefault="00D95D7E" w:rsidP="009374EF">
      <w:pPr>
        <w:widowControl w:val="0"/>
        <w:tabs>
          <w:tab w:val="left" w:pos="0"/>
        </w:tabs>
        <w:spacing w:line="276" w:lineRule="auto"/>
        <w:jc w:val="both"/>
        <w:rPr>
          <w:rFonts w:ascii="Century Gothic" w:eastAsia="Century Gothic" w:hAnsi="Century Gothic" w:cs="Arial"/>
        </w:rPr>
      </w:pPr>
    </w:p>
    <w:p w14:paraId="5067F7B8" w14:textId="46F6CABA" w:rsidR="00D95D7E" w:rsidRPr="00CE0855" w:rsidRDefault="00D95D7E" w:rsidP="009374EF">
      <w:pPr>
        <w:widowControl w:val="0"/>
        <w:tabs>
          <w:tab w:val="left" w:pos="0"/>
        </w:tabs>
        <w:spacing w:line="276" w:lineRule="auto"/>
        <w:jc w:val="both"/>
        <w:rPr>
          <w:rFonts w:ascii="Century Gothic" w:eastAsia="Century Gothic" w:hAnsi="Century Gothic" w:cs="Arial"/>
        </w:rPr>
      </w:pPr>
      <w:r w:rsidRPr="00CE0855">
        <w:rPr>
          <w:rFonts w:ascii="Century Gothic" w:eastAsia="Century Gothic" w:hAnsi="Century Gothic" w:cs="Arial"/>
          <w:b/>
          <w:bCs/>
        </w:rPr>
        <w:t xml:space="preserve">ARTÍCULO TERCERO: </w:t>
      </w:r>
      <w:r w:rsidRPr="00CE0855">
        <w:rPr>
          <w:rFonts w:ascii="Century Gothic" w:eastAsia="Century Gothic" w:hAnsi="Century Gothic" w:cs="Arial"/>
        </w:rPr>
        <w:t xml:space="preserve">Autorizar al Alcalde Distrital para celebrar todos los contratos </w:t>
      </w:r>
      <w:r w:rsidR="00F6670E" w:rsidRPr="00CE0855">
        <w:rPr>
          <w:rFonts w:ascii="Century Gothic" w:eastAsia="Century Gothic" w:hAnsi="Century Gothic" w:cs="Arial"/>
        </w:rPr>
        <w:t xml:space="preserve">y/o convenios </w:t>
      </w:r>
      <w:r w:rsidR="00E17BFB" w:rsidRPr="00CE0855">
        <w:rPr>
          <w:rFonts w:ascii="Century Gothic" w:eastAsia="Century Gothic" w:hAnsi="Century Gothic" w:cs="Arial"/>
        </w:rPr>
        <w:t>necesarios para</w:t>
      </w:r>
      <w:r w:rsidRPr="00CE0855">
        <w:rPr>
          <w:rFonts w:ascii="Century Gothic" w:eastAsia="Century Gothic" w:hAnsi="Century Gothic" w:cs="Arial"/>
        </w:rPr>
        <w:t xml:space="preserve"> la ejecución de</w:t>
      </w:r>
      <w:r w:rsidR="00350151" w:rsidRPr="00CE0855">
        <w:rPr>
          <w:rFonts w:ascii="Century Gothic" w:eastAsia="Century Gothic" w:hAnsi="Century Gothic" w:cs="Arial"/>
        </w:rPr>
        <w:t xml:space="preserve"> </w:t>
      </w:r>
      <w:r w:rsidRPr="00CE0855">
        <w:rPr>
          <w:rFonts w:ascii="Century Gothic" w:eastAsia="Century Gothic" w:hAnsi="Century Gothic" w:cs="Arial"/>
        </w:rPr>
        <w:t>l</w:t>
      </w:r>
      <w:r w:rsidR="00350151" w:rsidRPr="00CE0855">
        <w:rPr>
          <w:rFonts w:ascii="Century Gothic" w:eastAsia="Century Gothic" w:hAnsi="Century Gothic" w:cs="Arial"/>
        </w:rPr>
        <w:t>os</w:t>
      </w:r>
      <w:r w:rsidRPr="00CE0855">
        <w:rPr>
          <w:rFonts w:ascii="Century Gothic" w:eastAsia="Century Gothic" w:hAnsi="Century Gothic" w:cs="Arial"/>
        </w:rPr>
        <w:t xml:space="preserve"> Proyecto </w:t>
      </w:r>
      <w:r w:rsidR="00350151" w:rsidRPr="00CE0855">
        <w:rPr>
          <w:rFonts w:ascii="Century Gothic" w:eastAsia="Century Gothic" w:hAnsi="Century Gothic" w:cs="Arial"/>
        </w:rPr>
        <w:t xml:space="preserve">de Inversión </w:t>
      </w:r>
      <w:r w:rsidRPr="00CE0855">
        <w:rPr>
          <w:rFonts w:ascii="Century Gothic" w:eastAsia="Century Gothic" w:hAnsi="Century Gothic" w:cs="Arial"/>
        </w:rPr>
        <w:t xml:space="preserve">que trata el artículo primero del presente acuerdo, conforme con el Estatuto </w:t>
      </w:r>
      <w:r w:rsidR="00E07DB1" w:rsidRPr="00CE0855">
        <w:rPr>
          <w:rFonts w:ascii="Century Gothic" w:eastAsia="Century Gothic" w:hAnsi="Century Gothic" w:cs="Arial"/>
        </w:rPr>
        <w:t>General de Contratación de la Administración Pública</w:t>
      </w:r>
      <w:r w:rsidRPr="00CE0855">
        <w:rPr>
          <w:rFonts w:ascii="Century Gothic" w:eastAsia="Century Gothic" w:hAnsi="Century Gothic" w:cs="Arial"/>
        </w:rPr>
        <w:t xml:space="preserve"> y demás normas aplicables.</w:t>
      </w:r>
    </w:p>
    <w:p w14:paraId="270CC63E" w14:textId="301E040D" w:rsidR="00D95D7E" w:rsidRPr="00CE0855" w:rsidRDefault="00D95D7E" w:rsidP="009374EF">
      <w:pPr>
        <w:widowControl w:val="0"/>
        <w:tabs>
          <w:tab w:val="left" w:pos="0"/>
        </w:tabs>
        <w:spacing w:line="276" w:lineRule="auto"/>
        <w:jc w:val="both"/>
        <w:rPr>
          <w:rFonts w:ascii="Century Gothic" w:eastAsia="Century Gothic" w:hAnsi="Century Gothic" w:cs="Arial"/>
        </w:rPr>
      </w:pPr>
    </w:p>
    <w:p w14:paraId="0A8E4429" w14:textId="3ADA150C" w:rsidR="00D95D7E" w:rsidRPr="00CE0855" w:rsidRDefault="00D95D7E" w:rsidP="009374EF">
      <w:pPr>
        <w:widowControl w:val="0"/>
        <w:tabs>
          <w:tab w:val="left" w:pos="0"/>
        </w:tabs>
        <w:spacing w:line="276" w:lineRule="auto"/>
        <w:jc w:val="both"/>
        <w:rPr>
          <w:rFonts w:ascii="Century Gothic" w:eastAsia="Century Gothic" w:hAnsi="Century Gothic" w:cs="Arial"/>
        </w:rPr>
      </w:pPr>
      <w:r w:rsidRPr="00CE0855">
        <w:rPr>
          <w:rFonts w:ascii="Century Gothic" w:eastAsia="Century Gothic" w:hAnsi="Century Gothic" w:cs="Arial"/>
          <w:b/>
          <w:bCs/>
        </w:rPr>
        <w:t xml:space="preserve">ARTÍCULO CUARTO: </w:t>
      </w:r>
      <w:r w:rsidRPr="00CE0855">
        <w:rPr>
          <w:rFonts w:ascii="Century Gothic" w:eastAsia="Century Gothic" w:hAnsi="Century Gothic" w:cs="Arial"/>
        </w:rPr>
        <w:t>Autorizar al Alcalde Distrital para que realice los movimientos presupuestales necesarios</w:t>
      </w:r>
      <w:r w:rsidR="0072116B" w:rsidRPr="00CE0855">
        <w:rPr>
          <w:rFonts w:ascii="Century Gothic" w:eastAsia="Century Gothic" w:hAnsi="Century Gothic" w:cs="Arial"/>
        </w:rPr>
        <w:t xml:space="preserve"> incluidos la sustitución de fuentes</w:t>
      </w:r>
      <w:r w:rsidRPr="00CE0855">
        <w:rPr>
          <w:rFonts w:ascii="Century Gothic" w:eastAsia="Century Gothic" w:hAnsi="Century Gothic" w:cs="Arial"/>
        </w:rPr>
        <w:t xml:space="preserve"> </w:t>
      </w:r>
      <w:r w:rsidR="005D40F2" w:rsidRPr="00CE0855">
        <w:rPr>
          <w:rFonts w:ascii="Century Gothic" w:eastAsia="Century Gothic" w:hAnsi="Century Gothic" w:cs="Arial"/>
        </w:rPr>
        <w:t>que se requieran para el cumplimiento del presente acuerdo.</w:t>
      </w:r>
    </w:p>
    <w:p w14:paraId="201FEB17" w14:textId="038AA56E" w:rsidR="005D40F2" w:rsidRPr="00CE0855" w:rsidRDefault="005D40F2" w:rsidP="009374EF">
      <w:pPr>
        <w:widowControl w:val="0"/>
        <w:tabs>
          <w:tab w:val="left" w:pos="0"/>
        </w:tabs>
        <w:spacing w:line="276" w:lineRule="auto"/>
        <w:jc w:val="both"/>
        <w:rPr>
          <w:rFonts w:ascii="Century Gothic" w:eastAsia="Century Gothic" w:hAnsi="Century Gothic" w:cs="Arial"/>
        </w:rPr>
      </w:pPr>
    </w:p>
    <w:p w14:paraId="78F918CA" w14:textId="72D687A9" w:rsidR="005D40F2" w:rsidRPr="00CE0855" w:rsidRDefault="005D40F2" w:rsidP="009374EF">
      <w:pPr>
        <w:widowControl w:val="0"/>
        <w:tabs>
          <w:tab w:val="left" w:pos="0"/>
        </w:tabs>
        <w:spacing w:line="276" w:lineRule="auto"/>
        <w:jc w:val="both"/>
        <w:rPr>
          <w:rFonts w:ascii="Century Gothic" w:eastAsia="Century Gothic" w:hAnsi="Century Gothic" w:cs="Arial"/>
          <w:b/>
          <w:bCs/>
        </w:rPr>
      </w:pPr>
      <w:r w:rsidRPr="00CE0855">
        <w:rPr>
          <w:rFonts w:ascii="Century Gothic" w:eastAsia="Century Gothic" w:hAnsi="Century Gothic" w:cs="Arial"/>
          <w:b/>
          <w:bCs/>
        </w:rPr>
        <w:t xml:space="preserve">ARTÍCULO QUINTO: </w:t>
      </w:r>
      <w:r w:rsidRPr="00CE0855">
        <w:rPr>
          <w:rFonts w:ascii="Century Gothic" w:eastAsia="Century Gothic" w:hAnsi="Century Gothic" w:cs="Arial"/>
        </w:rPr>
        <w:t xml:space="preserve">El </w:t>
      </w:r>
      <w:r w:rsidR="00AC6FD3" w:rsidRPr="00CE0855">
        <w:rPr>
          <w:rFonts w:ascii="Century Gothic" w:eastAsia="Century Gothic" w:hAnsi="Century Gothic" w:cs="Arial"/>
        </w:rPr>
        <w:t>presente ACUERDO rige a partir de la fecha de su sanción y publicación.</w:t>
      </w:r>
    </w:p>
    <w:p w14:paraId="1AAF7D44" w14:textId="77777777" w:rsidR="005D40F2" w:rsidRPr="00CE0855" w:rsidRDefault="005D40F2" w:rsidP="009374EF">
      <w:pPr>
        <w:widowControl w:val="0"/>
        <w:tabs>
          <w:tab w:val="left" w:pos="0"/>
        </w:tabs>
        <w:spacing w:line="276" w:lineRule="auto"/>
        <w:jc w:val="both"/>
        <w:rPr>
          <w:rFonts w:ascii="Century Gothic" w:eastAsia="Century Gothic" w:hAnsi="Century Gothic" w:cs="Arial"/>
        </w:rPr>
      </w:pPr>
    </w:p>
    <w:p w14:paraId="6A6775AC" w14:textId="4567D015" w:rsidR="009374EF" w:rsidRPr="00CE0855" w:rsidRDefault="009374EF" w:rsidP="009374EF">
      <w:pPr>
        <w:widowControl w:val="0"/>
        <w:tabs>
          <w:tab w:val="left" w:pos="0"/>
        </w:tabs>
        <w:spacing w:line="276" w:lineRule="auto"/>
        <w:jc w:val="both"/>
        <w:rPr>
          <w:rFonts w:ascii="Century Gothic" w:eastAsia="Century Gothic" w:hAnsi="Century Gothic" w:cs="Arial"/>
        </w:rPr>
      </w:pPr>
      <w:r w:rsidRPr="00CE0855">
        <w:rPr>
          <w:rFonts w:ascii="Century Gothic" w:eastAsia="Century Gothic" w:hAnsi="Century Gothic" w:cs="Arial"/>
        </w:rPr>
        <w:t>De los honorables concejales,</w:t>
      </w:r>
    </w:p>
    <w:p w14:paraId="1E1A31CF" w14:textId="77777777" w:rsidR="009374EF" w:rsidRPr="00CE0855" w:rsidRDefault="009374EF" w:rsidP="009374EF">
      <w:pPr>
        <w:spacing w:line="276" w:lineRule="auto"/>
        <w:jc w:val="both"/>
        <w:rPr>
          <w:rFonts w:ascii="Century Gothic" w:eastAsia="Century Gothic" w:hAnsi="Century Gothic" w:cs="Arial"/>
        </w:rPr>
      </w:pPr>
    </w:p>
    <w:p w14:paraId="3FBE5C5E" w14:textId="77777777" w:rsidR="00BD0EB1" w:rsidRPr="00CE0855" w:rsidRDefault="00BD0EB1" w:rsidP="009374EF">
      <w:pPr>
        <w:spacing w:line="276" w:lineRule="auto"/>
        <w:jc w:val="both"/>
        <w:rPr>
          <w:rFonts w:ascii="Century Gothic" w:eastAsia="Century Gothic" w:hAnsi="Century Gothic" w:cs="Arial"/>
        </w:rPr>
      </w:pPr>
    </w:p>
    <w:p w14:paraId="07B6A6E9" w14:textId="77777777" w:rsidR="009374EF" w:rsidRPr="00CE0855" w:rsidRDefault="009374EF" w:rsidP="009374EF">
      <w:pPr>
        <w:jc w:val="center"/>
        <w:rPr>
          <w:rFonts w:ascii="Century Gothic" w:eastAsia="Century Gothic" w:hAnsi="Century Gothic" w:cs="Arial"/>
        </w:rPr>
      </w:pPr>
      <w:r w:rsidRPr="00CE0855">
        <w:rPr>
          <w:rFonts w:ascii="Century Gothic" w:eastAsia="Century Gothic" w:hAnsi="Century Gothic" w:cs="Arial"/>
          <w:b/>
        </w:rPr>
        <w:t>JAIME ALBERTO PUMAREJO HEINS.</w:t>
      </w:r>
    </w:p>
    <w:p w14:paraId="12E5C45B" w14:textId="143BA81D" w:rsidR="00CF3B71" w:rsidRPr="00CE0855" w:rsidRDefault="009374EF" w:rsidP="005D5642">
      <w:pPr>
        <w:jc w:val="center"/>
        <w:rPr>
          <w:rFonts w:ascii="Century Gothic" w:hAnsi="Century Gothic" w:cs="Arial"/>
        </w:rPr>
      </w:pPr>
      <w:r w:rsidRPr="00CE0855">
        <w:rPr>
          <w:rFonts w:ascii="Century Gothic" w:eastAsia="Century Gothic" w:hAnsi="Century Gothic" w:cs="Arial"/>
        </w:rPr>
        <w:t>Alcalde Distrital de Barranquilla</w:t>
      </w:r>
      <w:bookmarkEnd w:id="7"/>
    </w:p>
    <w:sectPr w:rsidR="00CF3B71" w:rsidRPr="00CE0855" w:rsidSect="0013731A">
      <w:headerReference w:type="default" r:id="rId45"/>
      <w:footerReference w:type="default" r:id="rId46"/>
      <w:pgSz w:w="12240" w:h="15840"/>
      <w:pgMar w:top="2552" w:right="1701" w:bottom="1702"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56E1EE" w14:textId="77777777" w:rsidR="00CB6009" w:rsidRDefault="00CB6009" w:rsidP="00F10419">
      <w:r>
        <w:separator/>
      </w:r>
    </w:p>
  </w:endnote>
  <w:endnote w:type="continuationSeparator" w:id="0">
    <w:p w14:paraId="4561B01C" w14:textId="77777777" w:rsidR="00CB6009" w:rsidRDefault="00CB6009" w:rsidP="00F1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Volkswagen-Bold">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olkswagen-DemiBold">
    <w:altName w:val="Calibri"/>
    <w:panose1 w:val="00000000000000000000"/>
    <w:charset w:val="00"/>
    <w:family w:val="modern"/>
    <w:notTrueType/>
    <w:pitch w:val="variable"/>
    <w:sig w:usb0="A00000AF" w:usb1="5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8CE0D" w14:textId="57C45417" w:rsidR="00670BF9" w:rsidRDefault="00670BF9">
    <w:pPr>
      <w:pStyle w:val="Piedepgina"/>
    </w:pPr>
    <w:r>
      <w:rPr>
        <w:noProof/>
      </w:rPr>
      <w:drawing>
        <wp:anchor distT="0" distB="0" distL="114300" distR="114300" simplePos="0" relativeHeight="251657216" behindDoc="0" locked="0" layoutInCell="1" allowOverlap="1" wp14:anchorId="5E6B38ED" wp14:editId="3B5EF7FB">
          <wp:simplePos x="0" y="0"/>
          <wp:positionH relativeFrom="page">
            <wp:align>right</wp:align>
          </wp:positionH>
          <wp:positionV relativeFrom="paragraph">
            <wp:posOffset>-2477268</wp:posOffset>
          </wp:positionV>
          <wp:extent cx="7793990" cy="3336290"/>
          <wp:effectExtent l="0" t="0" r="0" b="0"/>
          <wp:wrapNone/>
          <wp:docPr id="2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3990" cy="333629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3F999" w14:textId="77777777" w:rsidR="00CB6009" w:rsidRDefault="00CB6009" w:rsidP="00F10419">
      <w:r>
        <w:separator/>
      </w:r>
    </w:p>
  </w:footnote>
  <w:footnote w:type="continuationSeparator" w:id="0">
    <w:p w14:paraId="3F603AB0" w14:textId="77777777" w:rsidR="00CB6009" w:rsidRDefault="00CB6009" w:rsidP="00F10419">
      <w:r>
        <w:continuationSeparator/>
      </w:r>
    </w:p>
  </w:footnote>
  <w:footnote w:id="1">
    <w:p w14:paraId="5EC5A5F7" w14:textId="7CA873AC" w:rsidR="00670BF9" w:rsidRPr="00BF794F" w:rsidRDefault="00670BF9" w:rsidP="00BF794F">
      <w:pPr>
        <w:pStyle w:val="Textonotapie"/>
        <w:jc w:val="both"/>
        <w:rPr>
          <w:rFonts w:ascii="Arial" w:hAnsi="Arial" w:cs="Arial"/>
          <w:lang w:val="es-CO"/>
        </w:rPr>
      </w:pPr>
      <w:r w:rsidRPr="00BF794F">
        <w:rPr>
          <w:rStyle w:val="Refdenotaalpie"/>
          <w:rFonts w:ascii="Arial" w:hAnsi="Arial" w:cs="Arial"/>
        </w:rPr>
        <w:footnoteRef/>
      </w:r>
      <w:r w:rsidRPr="00BF794F">
        <w:rPr>
          <w:rFonts w:ascii="Arial" w:hAnsi="Arial" w:cs="Arial"/>
        </w:rPr>
        <w:t xml:space="preserve"> </w:t>
      </w:r>
      <w:r w:rsidRPr="00BF794F">
        <w:rPr>
          <w:rFonts w:ascii="Arial" w:hAnsi="Arial" w:cs="Arial"/>
          <w:lang w:val="es-CO"/>
        </w:rPr>
        <w:t>Ver: artículo 311 de la Constitución Política.</w:t>
      </w:r>
    </w:p>
  </w:footnote>
  <w:footnote w:id="2">
    <w:p w14:paraId="30661B0F" w14:textId="7720793B" w:rsidR="00670BF9" w:rsidRPr="00BF794F" w:rsidRDefault="00670BF9" w:rsidP="00BF794F">
      <w:pPr>
        <w:pStyle w:val="Textonotapie"/>
        <w:jc w:val="both"/>
        <w:rPr>
          <w:rFonts w:ascii="Arial" w:hAnsi="Arial" w:cs="Arial"/>
        </w:rPr>
      </w:pPr>
      <w:r w:rsidRPr="00BF794F">
        <w:rPr>
          <w:rStyle w:val="Refdenotaalpie"/>
          <w:rFonts w:ascii="Arial" w:hAnsi="Arial" w:cs="Arial"/>
        </w:rPr>
        <w:footnoteRef/>
      </w:r>
      <w:r w:rsidRPr="00BF794F">
        <w:rPr>
          <w:rFonts w:ascii="Arial" w:hAnsi="Arial" w:cs="Arial"/>
        </w:rPr>
        <w:t xml:space="preserve"> Ver: artículo 3 de la Ley 136 de 1994 (modificado por el artículo 6 de la Ley 1551 de 1994). </w:t>
      </w:r>
    </w:p>
  </w:footnote>
  <w:footnote w:id="3">
    <w:p w14:paraId="395183C6" w14:textId="77777777" w:rsidR="00670BF9" w:rsidRPr="00F00CBB" w:rsidRDefault="00670BF9">
      <w:pPr>
        <w:pStyle w:val="Textonotapie"/>
        <w:jc w:val="both"/>
        <w:rPr>
          <w:rFonts w:ascii="Arial" w:hAnsi="Arial" w:cs="Arial"/>
          <w:lang w:val="es-CO"/>
        </w:rPr>
      </w:pPr>
      <w:r w:rsidRPr="00F00CBB">
        <w:rPr>
          <w:rStyle w:val="Refdenotaalpie"/>
          <w:rFonts w:ascii="Arial" w:hAnsi="Arial" w:cs="Arial"/>
        </w:rPr>
        <w:footnoteRef/>
      </w:r>
      <w:r w:rsidRPr="00F00CBB">
        <w:rPr>
          <w:rFonts w:ascii="Arial" w:hAnsi="Arial" w:cs="Arial"/>
        </w:rPr>
        <w:t xml:space="preserve"> </w:t>
      </w:r>
      <w:r w:rsidRPr="00F00CBB">
        <w:rPr>
          <w:rFonts w:ascii="Arial" w:hAnsi="Arial" w:cs="Arial"/>
          <w:lang w:val="es-CO"/>
        </w:rPr>
        <w:t>Ver: artículo 1 de la Ley 1617 de 2013.</w:t>
      </w:r>
    </w:p>
  </w:footnote>
  <w:footnote w:id="4">
    <w:p w14:paraId="71917A02" w14:textId="3B20FEDE" w:rsidR="00670BF9" w:rsidRPr="00BF794F" w:rsidRDefault="00670BF9" w:rsidP="00BF794F">
      <w:pPr>
        <w:pStyle w:val="Textonotapie"/>
        <w:jc w:val="both"/>
        <w:rPr>
          <w:rFonts w:ascii="Arial" w:hAnsi="Arial" w:cs="Arial"/>
          <w:lang w:val="es-CO"/>
        </w:rPr>
      </w:pPr>
      <w:r w:rsidRPr="00BF794F">
        <w:rPr>
          <w:rStyle w:val="Refdenotaalpie"/>
          <w:rFonts w:ascii="Arial" w:hAnsi="Arial" w:cs="Arial"/>
        </w:rPr>
        <w:footnoteRef/>
      </w:r>
      <w:r w:rsidRPr="00BF794F">
        <w:rPr>
          <w:rFonts w:ascii="Arial" w:hAnsi="Arial" w:cs="Arial"/>
        </w:rPr>
        <w:t xml:space="preserve"> </w:t>
      </w:r>
      <w:r w:rsidRPr="00BF794F">
        <w:rPr>
          <w:rFonts w:ascii="Arial" w:hAnsi="Arial" w:cs="Arial"/>
          <w:lang w:val="es-CO"/>
        </w:rPr>
        <w:t>Ver: artículo 315 de la Constitución Política.</w:t>
      </w:r>
    </w:p>
  </w:footnote>
  <w:footnote w:id="5">
    <w:p w14:paraId="7E9311DE" w14:textId="07561D1D" w:rsidR="00670BF9" w:rsidRPr="00BF794F" w:rsidRDefault="00670BF9" w:rsidP="00BF794F">
      <w:pPr>
        <w:pStyle w:val="Textonotapie"/>
        <w:jc w:val="both"/>
        <w:rPr>
          <w:rFonts w:ascii="Arial" w:hAnsi="Arial" w:cs="Arial"/>
          <w:lang w:val="es-CO"/>
        </w:rPr>
      </w:pPr>
      <w:r w:rsidRPr="00BF794F">
        <w:rPr>
          <w:rStyle w:val="Refdenotaalpie"/>
          <w:rFonts w:ascii="Arial" w:hAnsi="Arial" w:cs="Arial"/>
        </w:rPr>
        <w:footnoteRef/>
      </w:r>
      <w:r w:rsidRPr="00BF794F">
        <w:rPr>
          <w:rFonts w:ascii="Arial" w:hAnsi="Arial" w:cs="Arial"/>
        </w:rPr>
        <w:t xml:space="preserve"> </w:t>
      </w:r>
      <w:r w:rsidRPr="00BF794F">
        <w:rPr>
          <w:rFonts w:ascii="Arial" w:hAnsi="Arial" w:cs="Arial"/>
          <w:lang w:val="es-CO"/>
        </w:rPr>
        <w:t>Ver: numeral 3 del artículo 315 de la Constitución Política.</w:t>
      </w:r>
    </w:p>
  </w:footnote>
  <w:footnote w:id="6">
    <w:p w14:paraId="328B80EE" w14:textId="6104DFB9" w:rsidR="00670BF9" w:rsidRPr="00BF794F" w:rsidRDefault="00670BF9" w:rsidP="00BF794F">
      <w:pPr>
        <w:pStyle w:val="Textonotapie"/>
        <w:jc w:val="both"/>
        <w:rPr>
          <w:rFonts w:ascii="Arial" w:hAnsi="Arial" w:cs="Arial"/>
          <w:lang w:val="es-CO"/>
        </w:rPr>
      </w:pPr>
      <w:r w:rsidRPr="00BF794F">
        <w:rPr>
          <w:rStyle w:val="Refdenotaalpie"/>
          <w:rFonts w:ascii="Arial" w:hAnsi="Arial" w:cs="Arial"/>
        </w:rPr>
        <w:footnoteRef/>
      </w:r>
      <w:r w:rsidRPr="00BF794F">
        <w:rPr>
          <w:rFonts w:ascii="Arial" w:hAnsi="Arial" w:cs="Arial"/>
        </w:rPr>
        <w:t xml:space="preserve"> </w:t>
      </w:r>
      <w:r w:rsidRPr="00BF794F">
        <w:rPr>
          <w:rFonts w:ascii="Arial" w:hAnsi="Arial" w:cs="Arial"/>
          <w:lang w:val="es-CO"/>
        </w:rPr>
        <w:t xml:space="preserve">Ver: artículo 2 de la Ley 80 de 1993. </w:t>
      </w:r>
    </w:p>
  </w:footnote>
  <w:footnote w:id="7">
    <w:p w14:paraId="68717991" w14:textId="506DCBD4" w:rsidR="00670BF9" w:rsidRPr="00BF794F" w:rsidRDefault="00670BF9" w:rsidP="00BF794F">
      <w:pPr>
        <w:pStyle w:val="Textonotapie"/>
        <w:jc w:val="both"/>
        <w:rPr>
          <w:rFonts w:ascii="Arial" w:hAnsi="Arial" w:cs="Arial"/>
          <w:lang w:val="es-CO"/>
        </w:rPr>
      </w:pPr>
      <w:r w:rsidRPr="00BF794F">
        <w:rPr>
          <w:rStyle w:val="Refdenotaalpie"/>
          <w:rFonts w:ascii="Arial" w:hAnsi="Arial" w:cs="Arial"/>
        </w:rPr>
        <w:footnoteRef/>
      </w:r>
      <w:r w:rsidRPr="00BF794F">
        <w:rPr>
          <w:rFonts w:ascii="Arial" w:hAnsi="Arial" w:cs="Arial"/>
        </w:rPr>
        <w:t xml:space="preserve"> </w:t>
      </w:r>
      <w:r w:rsidRPr="00BF794F">
        <w:rPr>
          <w:rFonts w:ascii="Arial" w:hAnsi="Arial" w:cs="Arial"/>
          <w:lang w:val="es-CO"/>
        </w:rPr>
        <w:t xml:space="preserve">Ver: artículo 110 del Estatuto Orgánico del Presupuesto (modificado por el artículo 124 de la Ley 1957 de 2019). </w:t>
      </w:r>
    </w:p>
  </w:footnote>
  <w:footnote w:id="8">
    <w:p w14:paraId="4870BF91" w14:textId="77777777" w:rsidR="00670BF9" w:rsidRDefault="00670BF9" w:rsidP="00E33A64">
      <w:pPr>
        <w:pBdr>
          <w:top w:val="nil"/>
          <w:left w:val="nil"/>
          <w:bottom w:val="nil"/>
          <w:right w:val="nil"/>
          <w:between w:val="nil"/>
        </w:pBdr>
        <w:rPr>
          <w:sz w:val="20"/>
          <w:szCs w:val="20"/>
        </w:rPr>
      </w:pPr>
      <w:r>
        <w:rPr>
          <w:vertAlign w:val="superscript"/>
        </w:rPr>
        <w:footnoteRef/>
      </w:r>
      <w:r>
        <w:rPr>
          <w:sz w:val="20"/>
          <w:szCs w:val="20"/>
        </w:rPr>
        <w:t xml:space="preserve"> Ramos Ruiz, J. L., Polo Otero, J. L., &amp; Arrieta Barcasnegras, A. (2017)  </w:t>
      </w:r>
    </w:p>
  </w:footnote>
  <w:footnote w:id="9">
    <w:p w14:paraId="06FA5CD4" w14:textId="77777777" w:rsidR="00670BF9" w:rsidRPr="00000232" w:rsidRDefault="00670BF9" w:rsidP="00000232">
      <w:pPr>
        <w:pBdr>
          <w:top w:val="nil"/>
          <w:left w:val="nil"/>
          <w:bottom w:val="nil"/>
          <w:right w:val="nil"/>
          <w:between w:val="nil"/>
        </w:pBdr>
        <w:rPr>
          <w:rFonts w:ascii="Arial" w:hAnsi="Arial" w:cs="Arial"/>
          <w:sz w:val="20"/>
          <w:szCs w:val="20"/>
        </w:rPr>
      </w:pPr>
      <w:r w:rsidRPr="00000232">
        <w:rPr>
          <w:rStyle w:val="Refdenotaalpie"/>
          <w:rFonts w:ascii="Arial" w:hAnsi="Arial" w:cs="Arial"/>
          <w:sz w:val="20"/>
          <w:szCs w:val="20"/>
        </w:rPr>
        <w:footnoteRef/>
      </w:r>
      <w:r w:rsidRPr="00000232">
        <w:rPr>
          <w:rFonts w:ascii="Arial" w:hAnsi="Arial" w:cs="Arial"/>
          <w:sz w:val="20"/>
          <w:szCs w:val="20"/>
        </w:rPr>
        <w:t xml:space="preserve"> “Análisis insumo-producto y la inversión pública: una aplicación para el Caribe colombiano”</w:t>
      </w:r>
    </w:p>
    <w:p w14:paraId="2754F27C" w14:textId="42F9D44A" w:rsidR="00670BF9" w:rsidRPr="00000232" w:rsidRDefault="00670BF9">
      <w:pPr>
        <w:pStyle w:val="Textonotapie"/>
        <w:rPr>
          <w:lang w:val="es-CO"/>
        </w:rPr>
      </w:pPr>
    </w:p>
  </w:footnote>
  <w:footnote w:id="10">
    <w:p w14:paraId="55EEAEEC" w14:textId="46FB5005" w:rsidR="00670BF9" w:rsidRPr="00BF794F" w:rsidRDefault="00670BF9" w:rsidP="00BF794F">
      <w:pPr>
        <w:pStyle w:val="Textonotapie"/>
        <w:jc w:val="both"/>
        <w:rPr>
          <w:rFonts w:ascii="Arial" w:hAnsi="Arial" w:cs="Arial"/>
          <w:lang w:val="es-CO"/>
        </w:rPr>
      </w:pPr>
      <w:r w:rsidRPr="00BF794F">
        <w:rPr>
          <w:rStyle w:val="Refdenotaalpie"/>
          <w:rFonts w:ascii="Arial" w:hAnsi="Arial" w:cs="Arial"/>
        </w:rPr>
        <w:footnoteRef/>
      </w:r>
      <w:r w:rsidRPr="00BF794F">
        <w:rPr>
          <w:rFonts w:ascii="Arial" w:hAnsi="Arial" w:cs="Arial"/>
        </w:rPr>
        <w:t xml:space="preserve"> </w:t>
      </w:r>
      <w:r w:rsidRPr="00BF794F">
        <w:rPr>
          <w:rFonts w:ascii="Arial" w:hAnsi="Arial" w:cs="Arial"/>
          <w:lang w:val="es-CO"/>
        </w:rPr>
        <w:t xml:space="preserve">Ver: artículo 215 de la Constitución Política.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CE838" w14:textId="5914C33D" w:rsidR="00670BF9" w:rsidRDefault="00670BF9">
    <w:pPr>
      <w:pStyle w:val="Encabezado"/>
    </w:pPr>
    <w:r>
      <w:rPr>
        <w:noProof/>
      </w:rPr>
      <w:drawing>
        <wp:anchor distT="0" distB="0" distL="114300" distR="114300" simplePos="0" relativeHeight="251658240" behindDoc="1" locked="0" layoutInCell="1" allowOverlap="1" wp14:anchorId="172E1869" wp14:editId="40495A2A">
          <wp:simplePos x="0" y="0"/>
          <wp:positionH relativeFrom="column">
            <wp:posOffset>-1127760</wp:posOffset>
          </wp:positionH>
          <wp:positionV relativeFrom="paragraph">
            <wp:posOffset>-430530</wp:posOffset>
          </wp:positionV>
          <wp:extent cx="7871460" cy="1645920"/>
          <wp:effectExtent l="0" t="0" r="0" b="0"/>
          <wp:wrapNone/>
          <wp:docPr id="1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1460" cy="16459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2pt;height:87.75pt" o:bullet="t">
        <v:imagedata r:id="rId1" o:title="Q Viñeta"/>
      </v:shape>
    </w:pict>
  </w:numPicBullet>
  <w:abstractNum w:abstractNumId="0" w15:restartNumberingAfterBreak="0">
    <w:nsid w:val="00934073"/>
    <w:multiLevelType w:val="hybridMultilevel"/>
    <w:tmpl w:val="6DB0796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0A4461D"/>
    <w:multiLevelType w:val="hybridMultilevel"/>
    <w:tmpl w:val="F6CC85A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24A71FE"/>
    <w:multiLevelType w:val="hybridMultilevel"/>
    <w:tmpl w:val="DFE05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563A8"/>
    <w:multiLevelType w:val="hybridMultilevel"/>
    <w:tmpl w:val="FBEA0A88"/>
    <w:lvl w:ilvl="0" w:tplc="DA8A88A0">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5221162"/>
    <w:multiLevelType w:val="hybridMultilevel"/>
    <w:tmpl w:val="3740DDAE"/>
    <w:lvl w:ilvl="0" w:tplc="7F2C572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82B1366"/>
    <w:multiLevelType w:val="hybridMultilevel"/>
    <w:tmpl w:val="8B42D436"/>
    <w:lvl w:ilvl="0" w:tplc="DC64A942">
      <w:start w:val="1"/>
      <w:numFmt w:val="decimal"/>
      <w:lvlText w:val="%1."/>
      <w:lvlJc w:val="left"/>
      <w:pPr>
        <w:ind w:left="720" w:hanging="360"/>
      </w:pPr>
      <w:rPr>
        <w:rFonts w:ascii="Arial Narrow" w:eastAsia="Times New Roman" w:hAnsi="Arial Narrow" w:cs="Times New Roman"/>
      </w:rPr>
    </w:lvl>
    <w:lvl w:ilvl="1" w:tplc="240A0019" w:tentative="1">
      <w:start w:val="1"/>
      <w:numFmt w:val="lowerLetter"/>
      <w:lvlText w:val="%2."/>
      <w:lvlJc w:val="left"/>
      <w:pPr>
        <w:ind w:left="1658" w:hanging="360"/>
      </w:pPr>
    </w:lvl>
    <w:lvl w:ilvl="2" w:tplc="240A001B" w:tentative="1">
      <w:start w:val="1"/>
      <w:numFmt w:val="lowerRoman"/>
      <w:lvlText w:val="%3."/>
      <w:lvlJc w:val="right"/>
      <w:pPr>
        <w:ind w:left="2378" w:hanging="180"/>
      </w:pPr>
    </w:lvl>
    <w:lvl w:ilvl="3" w:tplc="240A000F" w:tentative="1">
      <w:start w:val="1"/>
      <w:numFmt w:val="decimal"/>
      <w:lvlText w:val="%4."/>
      <w:lvlJc w:val="left"/>
      <w:pPr>
        <w:ind w:left="3098" w:hanging="360"/>
      </w:pPr>
    </w:lvl>
    <w:lvl w:ilvl="4" w:tplc="240A0019" w:tentative="1">
      <w:start w:val="1"/>
      <w:numFmt w:val="lowerLetter"/>
      <w:lvlText w:val="%5."/>
      <w:lvlJc w:val="left"/>
      <w:pPr>
        <w:ind w:left="3818" w:hanging="360"/>
      </w:pPr>
    </w:lvl>
    <w:lvl w:ilvl="5" w:tplc="240A001B" w:tentative="1">
      <w:start w:val="1"/>
      <w:numFmt w:val="lowerRoman"/>
      <w:lvlText w:val="%6."/>
      <w:lvlJc w:val="right"/>
      <w:pPr>
        <w:ind w:left="4538" w:hanging="180"/>
      </w:pPr>
    </w:lvl>
    <w:lvl w:ilvl="6" w:tplc="240A000F" w:tentative="1">
      <w:start w:val="1"/>
      <w:numFmt w:val="decimal"/>
      <w:lvlText w:val="%7."/>
      <w:lvlJc w:val="left"/>
      <w:pPr>
        <w:ind w:left="5258" w:hanging="360"/>
      </w:pPr>
    </w:lvl>
    <w:lvl w:ilvl="7" w:tplc="240A0019" w:tentative="1">
      <w:start w:val="1"/>
      <w:numFmt w:val="lowerLetter"/>
      <w:lvlText w:val="%8."/>
      <w:lvlJc w:val="left"/>
      <w:pPr>
        <w:ind w:left="5978" w:hanging="360"/>
      </w:pPr>
    </w:lvl>
    <w:lvl w:ilvl="8" w:tplc="240A001B" w:tentative="1">
      <w:start w:val="1"/>
      <w:numFmt w:val="lowerRoman"/>
      <w:lvlText w:val="%9."/>
      <w:lvlJc w:val="right"/>
      <w:pPr>
        <w:ind w:left="6698" w:hanging="180"/>
      </w:pPr>
    </w:lvl>
  </w:abstractNum>
  <w:abstractNum w:abstractNumId="6" w15:restartNumberingAfterBreak="0">
    <w:nsid w:val="0A96508E"/>
    <w:multiLevelType w:val="hybridMultilevel"/>
    <w:tmpl w:val="33AE155E"/>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0D9F4771"/>
    <w:multiLevelType w:val="multilevel"/>
    <w:tmpl w:val="B46AC1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2"/>
        <w:szCs w:val="22"/>
      </w:rPr>
    </w:lvl>
    <w:lvl w:ilvl="2">
      <w:start w:val="1"/>
      <w:numFmt w:val="decimal"/>
      <w:isLgl/>
      <w:lvlText w:val="%1.%2.%3."/>
      <w:lvlJc w:val="left"/>
      <w:pPr>
        <w:ind w:left="1080" w:hanging="720"/>
      </w:pPr>
      <w:rPr>
        <w:rFonts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E0E6839"/>
    <w:multiLevelType w:val="hybridMultilevel"/>
    <w:tmpl w:val="D24EBA58"/>
    <w:lvl w:ilvl="0" w:tplc="3C064390">
      <w:start w:val="1"/>
      <w:numFmt w:val="upperRoman"/>
      <w:lvlText w:val="%1."/>
      <w:lvlJc w:val="left"/>
      <w:pPr>
        <w:ind w:left="1440" w:hanging="1080"/>
      </w:pPr>
      <w:rPr>
        <w:rFonts w:hint="default"/>
        <w:sz w:val="52"/>
        <w:szCs w:val="5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EAB5601"/>
    <w:multiLevelType w:val="hybridMultilevel"/>
    <w:tmpl w:val="6426778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06A53BB"/>
    <w:multiLevelType w:val="hybridMultilevel"/>
    <w:tmpl w:val="4D88AF3C"/>
    <w:lvl w:ilvl="0" w:tplc="8FD8CBD6">
      <w:start w:val="1"/>
      <w:numFmt w:val="upperRoman"/>
      <w:lvlText w:val="%1."/>
      <w:lvlJc w:val="left"/>
      <w:pPr>
        <w:ind w:left="1440" w:hanging="108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0A00209"/>
    <w:multiLevelType w:val="hybridMultilevel"/>
    <w:tmpl w:val="5FC812B6"/>
    <w:lvl w:ilvl="0" w:tplc="DA8A88A0">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0D2070E"/>
    <w:multiLevelType w:val="hybridMultilevel"/>
    <w:tmpl w:val="D576ACA8"/>
    <w:lvl w:ilvl="0" w:tplc="240A0017">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3" w15:restartNumberingAfterBreak="0">
    <w:nsid w:val="1304312D"/>
    <w:multiLevelType w:val="hybridMultilevel"/>
    <w:tmpl w:val="98F8F992"/>
    <w:lvl w:ilvl="0" w:tplc="F3F82AC8">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4CE4F3C"/>
    <w:multiLevelType w:val="multilevel"/>
    <w:tmpl w:val="B46AC1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2"/>
        <w:szCs w:val="22"/>
      </w:rPr>
    </w:lvl>
    <w:lvl w:ilvl="2">
      <w:start w:val="1"/>
      <w:numFmt w:val="decimal"/>
      <w:isLgl/>
      <w:lvlText w:val="%1.%2.%3."/>
      <w:lvlJc w:val="left"/>
      <w:pPr>
        <w:ind w:left="1080" w:hanging="720"/>
      </w:pPr>
      <w:rPr>
        <w:rFonts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501081C"/>
    <w:multiLevelType w:val="hybridMultilevel"/>
    <w:tmpl w:val="5CFE0A90"/>
    <w:lvl w:ilvl="0" w:tplc="0972A64C">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51926B6"/>
    <w:multiLevelType w:val="multilevel"/>
    <w:tmpl w:val="2AC655D2"/>
    <w:lvl w:ilvl="0">
      <w:start w:val="2"/>
      <w:numFmt w:val="decimal"/>
      <w:lvlText w:val="%1."/>
      <w:lvlJc w:val="left"/>
      <w:pPr>
        <w:ind w:left="630" w:hanging="630"/>
      </w:pPr>
      <w:rPr>
        <w:rFonts w:hint="default"/>
      </w:rPr>
    </w:lvl>
    <w:lvl w:ilvl="1">
      <w:start w:val="2"/>
      <w:numFmt w:val="decimal"/>
      <w:lvlText w:val="%1.%2."/>
      <w:lvlJc w:val="left"/>
      <w:pPr>
        <w:ind w:left="900" w:hanging="720"/>
      </w:pPr>
      <w:rPr>
        <w:rFonts w:hint="default"/>
      </w:rPr>
    </w:lvl>
    <w:lvl w:ilvl="2">
      <w:start w:val="3"/>
      <w:numFmt w:val="decimal"/>
      <w:lvlText w:val="%1.%2.%3."/>
      <w:lvlJc w:val="left"/>
      <w:pPr>
        <w:ind w:left="1080" w:hanging="720"/>
      </w:pPr>
      <w:rPr>
        <w:rFonts w:hint="default"/>
        <w:sz w:val="24"/>
        <w:szCs w:val="24"/>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7" w15:restartNumberingAfterBreak="0">
    <w:nsid w:val="160F79AC"/>
    <w:multiLevelType w:val="hybridMultilevel"/>
    <w:tmpl w:val="8DAC7B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17D037B7"/>
    <w:multiLevelType w:val="hybridMultilevel"/>
    <w:tmpl w:val="F580E25A"/>
    <w:lvl w:ilvl="0" w:tplc="079EAC8C">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1D992AB9"/>
    <w:multiLevelType w:val="hybridMultilevel"/>
    <w:tmpl w:val="A1FCAAE8"/>
    <w:lvl w:ilvl="0" w:tplc="132033D2">
      <w:start w:val="1"/>
      <w:numFmt w:val="lowerLetter"/>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34B3316"/>
    <w:multiLevelType w:val="hybridMultilevel"/>
    <w:tmpl w:val="091E05F2"/>
    <w:lvl w:ilvl="0" w:tplc="DA8A88A0">
      <w:start w:val="1"/>
      <w:numFmt w:val="bullet"/>
      <w:lvlText w:val=""/>
      <w:lvlPicBulletId w:val="0"/>
      <w:lvlJc w:val="left"/>
      <w:pPr>
        <w:ind w:left="720" w:hanging="360"/>
      </w:pPr>
      <w:rPr>
        <w:rFonts w:ascii="Symbol" w:hAnsi="Symbol" w:hint="default"/>
        <w:color w:val="auto"/>
      </w:rPr>
    </w:lvl>
    <w:lvl w:ilvl="1" w:tplc="DA8A88A0">
      <w:start w:val="1"/>
      <w:numFmt w:val="bullet"/>
      <w:lvlText w:val=""/>
      <w:lvlPicBulletId w:val="0"/>
      <w:lvlJc w:val="left"/>
      <w:pPr>
        <w:ind w:left="1440" w:hanging="360"/>
      </w:pPr>
      <w:rPr>
        <w:rFonts w:ascii="Symbol" w:hAnsi="Symbol" w:hint="default"/>
        <w:color w:val="auto"/>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5310CEA"/>
    <w:multiLevelType w:val="hybridMultilevel"/>
    <w:tmpl w:val="58C63E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CCB2E7F"/>
    <w:multiLevelType w:val="hybridMultilevel"/>
    <w:tmpl w:val="A73E9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6261642"/>
    <w:multiLevelType w:val="hybridMultilevel"/>
    <w:tmpl w:val="29AAC216"/>
    <w:lvl w:ilvl="0" w:tplc="9864D238">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80264B1"/>
    <w:multiLevelType w:val="multilevel"/>
    <w:tmpl w:val="48B0FEB2"/>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861A09"/>
    <w:multiLevelType w:val="hybridMultilevel"/>
    <w:tmpl w:val="9B9071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38A55DA5"/>
    <w:multiLevelType w:val="hybridMultilevel"/>
    <w:tmpl w:val="B2109738"/>
    <w:lvl w:ilvl="0" w:tplc="DA8A88A0">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9315D53"/>
    <w:multiLevelType w:val="multilevel"/>
    <w:tmpl w:val="1D5838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3B67158F"/>
    <w:multiLevelType w:val="hybridMultilevel"/>
    <w:tmpl w:val="8A265792"/>
    <w:lvl w:ilvl="0" w:tplc="DA8A88A0">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3BB4339F"/>
    <w:multiLevelType w:val="hybridMultilevel"/>
    <w:tmpl w:val="2F5092D4"/>
    <w:lvl w:ilvl="0" w:tplc="9864D238">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D687C0D"/>
    <w:multiLevelType w:val="hybridMultilevel"/>
    <w:tmpl w:val="C3AE823C"/>
    <w:lvl w:ilvl="0" w:tplc="DA8A88A0">
      <w:start w:val="1"/>
      <w:numFmt w:val="bullet"/>
      <w:lvlText w:val=""/>
      <w:lvlPicBulletId w:val="0"/>
      <w:lvlJc w:val="left"/>
      <w:pPr>
        <w:ind w:left="720" w:hanging="360"/>
      </w:pPr>
      <w:rPr>
        <w:rFonts w:ascii="Symbol" w:hAnsi="Symbol"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0997548"/>
    <w:multiLevelType w:val="hybridMultilevel"/>
    <w:tmpl w:val="CDCA4EA6"/>
    <w:lvl w:ilvl="0" w:tplc="8B20AE4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02B3645"/>
    <w:multiLevelType w:val="hybridMultilevel"/>
    <w:tmpl w:val="8E7CD220"/>
    <w:lvl w:ilvl="0" w:tplc="1BC25294">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0324DBC"/>
    <w:multiLevelType w:val="hybridMultilevel"/>
    <w:tmpl w:val="C9BCC40E"/>
    <w:lvl w:ilvl="0" w:tplc="9864D238">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2357153"/>
    <w:multiLevelType w:val="hybridMultilevel"/>
    <w:tmpl w:val="B0A094BE"/>
    <w:lvl w:ilvl="0" w:tplc="66CC06AC">
      <w:start w:val="1"/>
      <w:numFmt w:val="bullet"/>
      <w:lvlText w:val=""/>
      <w:lvlJc w:val="left"/>
      <w:pPr>
        <w:ind w:left="720" w:hanging="360"/>
      </w:pPr>
      <w:rPr>
        <w:rFonts w:ascii="Symbol" w:hAnsi="Symbol" w:cs="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4EE7A54"/>
    <w:multiLevelType w:val="multilevel"/>
    <w:tmpl w:val="61DA82AE"/>
    <w:lvl w:ilvl="0">
      <w:start w:val="2"/>
      <w:numFmt w:val="decimal"/>
      <w:lvlText w:val="%1."/>
      <w:lvlJc w:val="left"/>
      <w:pPr>
        <w:ind w:left="720" w:hanging="720"/>
      </w:pPr>
      <w:rPr>
        <w:rFonts w:hint="default"/>
      </w:rPr>
    </w:lvl>
    <w:lvl w:ilvl="1">
      <w:start w:val="2"/>
      <w:numFmt w:val="decimal"/>
      <w:lvlText w:val="%1.%2."/>
      <w:lvlJc w:val="left"/>
      <w:pPr>
        <w:ind w:left="1200" w:hanging="720"/>
      </w:pPr>
      <w:rPr>
        <w:rFonts w:hint="default"/>
      </w:rPr>
    </w:lvl>
    <w:lvl w:ilvl="2">
      <w:start w:val="4"/>
      <w:numFmt w:val="decimal"/>
      <w:lvlText w:val="%1.%2.%3."/>
      <w:lvlJc w:val="left"/>
      <w:pPr>
        <w:ind w:left="1680" w:hanging="720"/>
      </w:pPr>
      <w:rPr>
        <w:rFonts w:hint="default"/>
      </w:rPr>
    </w:lvl>
    <w:lvl w:ilvl="3">
      <w:start w:val="3"/>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560B1A82"/>
    <w:multiLevelType w:val="multilevel"/>
    <w:tmpl w:val="6908E456"/>
    <w:lvl w:ilvl="0">
      <w:start w:val="1"/>
      <w:numFmt w:val="lowerLetter"/>
      <w:lvlText w:val="%1)"/>
      <w:lvlJc w:val="left"/>
      <w:pPr>
        <w:ind w:left="720" w:hanging="360"/>
      </w:pPr>
      <w:rPr>
        <w: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5DC64B10"/>
    <w:multiLevelType w:val="hybridMultilevel"/>
    <w:tmpl w:val="1A629EDA"/>
    <w:lvl w:ilvl="0" w:tplc="DA8A88A0">
      <w:start w:val="1"/>
      <w:numFmt w:val="bullet"/>
      <w:lvlText w:val=""/>
      <w:lvlPicBulletId w:val="0"/>
      <w:lvlJc w:val="left"/>
      <w:pPr>
        <w:ind w:left="720" w:hanging="360"/>
      </w:pPr>
      <w:rPr>
        <w:rFonts w:ascii="Symbol" w:hAnsi="Symbol" w:hint="default"/>
        <w:color w:val="auto"/>
      </w:rPr>
    </w:lvl>
    <w:lvl w:ilvl="1" w:tplc="B57848A0">
      <w:numFmt w:val="bullet"/>
      <w:lvlText w:val="•"/>
      <w:lvlJc w:val="left"/>
      <w:pPr>
        <w:ind w:left="1785" w:hanging="705"/>
      </w:pPr>
      <w:rPr>
        <w:rFonts w:ascii="Arial" w:eastAsia="Century Gothic"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5FA80E02"/>
    <w:multiLevelType w:val="hybridMultilevel"/>
    <w:tmpl w:val="3202C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F60F5D"/>
    <w:multiLevelType w:val="multilevel"/>
    <w:tmpl w:val="0ABC446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642B0B96"/>
    <w:multiLevelType w:val="hybridMultilevel"/>
    <w:tmpl w:val="27C299A8"/>
    <w:lvl w:ilvl="0" w:tplc="240A0017">
      <w:start w:val="1"/>
      <w:numFmt w:val="low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1" w15:restartNumberingAfterBreak="0">
    <w:nsid w:val="644D2D20"/>
    <w:multiLevelType w:val="hybridMultilevel"/>
    <w:tmpl w:val="7BCE1586"/>
    <w:lvl w:ilvl="0" w:tplc="B76C3248">
      <w:numFmt w:val="bullet"/>
      <w:lvlText w:val="•"/>
      <w:lvlJc w:val="left"/>
      <w:pPr>
        <w:ind w:left="1065" w:hanging="705"/>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17150B7"/>
    <w:multiLevelType w:val="hybridMultilevel"/>
    <w:tmpl w:val="AD980D9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38D435C"/>
    <w:multiLevelType w:val="hybridMultilevel"/>
    <w:tmpl w:val="BAEC7E6C"/>
    <w:lvl w:ilvl="0" w:tplc="DA8A88A0">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5784669"/>
    <w:multiLevelType w:val="multilevel"/>
    <w:tmpl w:val="60700796"/>
    <w:lvl w:ilvl="0">
      <w:start w:val="3"/>
      <w:numFmt w:val="decimal"/>
      <w:lvlText w:val="%1."/>
      <w:lvlJc w:val="left"/>
      <w:pPr>
        <w:ind w:left="360" w:hanging="36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5" w15:restartNumberingAfterBreak="0">
    <w:nsid w:val="76706A0D"/>
    <w:multiLevelType w:val="hybridMultilevel"/>
    <w:tmpl w:val="62DE5DCE"/>
    <w:lvl w:ilvl="0" w:tplc="DA8A88A0">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7375643"/>
    <w:multiLevelType w:val="hybridMultilevel"/>
    <w:tmpl w:val="0EE24644"/>
    <w:lvl w:ilvl="0" w:tplc="DA8A88A0">
      <w:start w:val="1"/>
      <w:numFmt w:val="bullet"/>
      <w:lvlText w:val=""/>
      <w:lvlPicBulletId w:val="0"/>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E03133D"/>
    <w:multiLevelType w:val="hybridMultilevel"/>
    <w:tmpl w:val="44863192"/>
    <w:lvl w:ilvl="0" w:tplc="2A22E32A">
      <w:numFmt w:val="bullet"/>
      <w:lvlText w:val="•"/>
      <w:lvlJc w:val="left"/>
      <w:pPr>
        <w:ind w:left="1065" w:hanging="705"/>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F4A02D7"/>
    <w:multiLevelType w:val="multilevel"/>
    <w:tmpl w:val="5EF8A68A"/>
    <w:lvl w:ilvl="0">
      <w:start w:val="1"/>
      <w:numFmt w:val="upperRoman"/>
      <w:lvlText w:val="%1."/>
      <w:lvlJc w:val="right"/>
      <w:pPr>
        <w:ind w:left="783" w:hanging="360"/>
      </w:pPr>
      <w:rPr>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4"/>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8"/>
    <w:lvlOverride w:ilvl="0">
      <w:startOverride w:val="1"/>
    </w:lvlOverride>
    <w:lvlOverride w:ilvl="1"/>
    <w:lvlOverride w:ilvl="2"/>
    <w:lvlOverride w:ilvl="3"/>
    <w:lvlOverride w:ilvl="4"/>
    <w:lvlOverride w:ilvl="5"/>
    <w:lvlOverride w:ilvl="6"/>
    <w:lvlOverride w:ilvl="7"/>
    <w:lvlOverride w:ilvl="8"/>
  </w:num>
  <w:num w:numId="4">
    <w:abstractNumId w:val="33"/>
  </w:num>
  <w:num w:numId="5">
    <w:abstractNumId w:val="23"/>
  </w:num>
  <w:num w:numId="6">
    <w:abstractNumId w:val="9"/>
  </w:num>
  <w:num w:numId="7">
    <w:abstractNumId w:val="0"/>
  </w:num>
  <w:num w:numId="8">
    <w:abstractNumId w:val="17"/>
  </w:num>
  <w:num w:numId="9">
    <w:abstractNumId w:val="31"/>
  </w:num>
  <w:num w:numId="10">
    <w:abstractNumId w:val="1"/>
  </w:num>
  <w:num w:numId="11">
    <w:abstractNumId w:val="29"/>
  </w:num>
  <w:num w:numId="12">
    <w:abstractNumId w:val="14"/>
  </w:num>
  <w:num w:numId="13">
    <w:abstractNumId w:val="44"/>
  </w:num>
  <w:num w:numId="14">
    <w:abstractNumId w:val="6"/>
  </w:num>
  <w:num w:numId="15">
    <w:abstractNumId w:val="25"/>
  </w:num>
  <w:num w:numId="16">
    <w:abstractNumId w:val="5"/>
  </w:num>
  <w:num w:numId="17">
    <w:abstractNumId w:val="42"/>
  </w:num>
  <w:num w:numId="18">
    <w:abstractNumId w:val="2"/>
  </w:num>
  <w:num w:numId="19">
    <w:abstractNumId w:val="38"/>
  </w:num>
  <w:num w:numId="20">
    <w:abstractNumId w:val="3"/>
  </w:num>
  <w:num w:numId="21">
    <w:abstractNumId w:val="41"/>
  </w:num>
  <w:num w:numId="22">
    <w:abstractNumId w:val="27"/>
  </w:num>
  <w:num w:numId="23">
    <w:abstractNumId w:val="46"/>
  </w:num>
  <w:num w:numId="24">
    <w:abstractNumId w:val="13"/>
  </w:num>
  <w:num w:numId="25">
    <w:abstractNumId w:val="43"/>
  </w:num>
  <w:num w:numId="26">
    <w:abstractNumId w:val="15"/>
  </w:num>
  <w:num w:numId="27">
    <w:abstractNumId w:val="28"/>
  </w:num>
  <w:num w:numId="28">
    <w:abstractNumId w:val="32"/>
  </w:num>
  <w:num w:numId="29">
    <w:abstractNumId w:val="26"/>
  </w:num>
  <w:num w:numId="30">
    <w:abstractNumId w:val="18"/>
  </w:num>
  <w:num w:numId="31">
    <w:abstractNumId w:val="37"/>
  </w:num>
  <w:num w:numId="32">
    <w:abstractNumId w:val="47"/>
  </w:num>
  <w:num w:numId="33">
    <w:abstractNumId w:val="40"/>
  </w:num>
  <w:num w:numId="34">
    <w:abstractNumId w:val="12"/>
  </w:num>
  <w:num w:numId="35">
    <w:abstractNumId w:val="8"/>
  </w:num>
  <w:num w:numId="36">
    <w:abstractNumId w:val="10"/>
  </w:num>
  <w:num w:numId="37">
    <w:abstractNumId w:val="35"/>
  </w:num>
  <w:num w:numId="38">
    <w:abstractNumId w:val="30"/>
  </w:num>
  <w:num w:numId="39">
    <w:abstractNumId w:val="20"/>
  </w:num>
  <w:num w:numId="40">
    <w:abstractNumId w:val="11"/>
  </w:num>
  <w:num w:numId="41">
    <w:abstractNumId w:val="45"/>
  </w:num>
  <w:num w:numId="42">
    <w:abstractNumId w:val="24"/>
  </w:num>
  <w:num w:numId="43">
    <w:abstractNumId w:val="7"/>
  </w:num>
  <w:num w:numId="44">
    <w:abstractNumId w:val="39"/>
  </w:num>
  <w:num w:numId="45">
    <w:abstractNumId w:val="22"/>
  </w:num>
  <w:num w:numId="46">
    <w:abstractNumId w:val="21"/>
  </w:num>
  <w:num w:numId="47">
    <w:abstractNumId w:val="4"/>
  </w:num>
  <w:num w:numId="48">
    <w:abstractNumId w:val="19"/>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19"/>
    <w:rsid w:val="00000232"/>
    <w:rsid w:val="000006F9"/>
    <w:rsid w:val="00001120"/>
    <w:rsid w:val="00001157"/>
    <w:rsid w:val="0001163F"/>
    <w:rsid w:val="00016960"/>
    <w:rsid w:val="00020138"/>
    <w:rsid w:val="000210EF"/>
    <w:rsid w:val="000245DB"/>
    <w:rsid w:val="00024E31"/>
    <w:rsid w:val="00032705"/>
    <w:rsid w:val="000341CD"/>
    <w:rsid w:val="00034B84"/>
    <w:rsid w:val="0003705D"/>
    <w:rsid w:val="000378B5"/>
    <w:rsid w:val="000428B5"/>
    <w:rsid w:val="00051D71"/>
    <w:rsid w:val="000548B6"/>
    <w:rsid w:val="000563B4"/>
    <w:rsid w:val="00057189"/>
    <w:rsid w:val="000571D8"/>
    <w:rsid w:val="00057765"/>
    <w:rsid w:val="000578EB"/>
    <w:rsid w:val="0006067E"/>
    <w:rsid w:val="00063F2D"/>
    <w:rsid w:val="00066E5B"/>
    <w:rsid w:val="00067BCD"/>
    <w:rsid w:val="00075D3D"/>
    <w:rsid w:val="0007703B"/>
    <w:rsid w:val="0008015F"/>
    <w:rsid w:val="00080D83"/>
    <w:rsid w:val="0008208A"/>
    <w:rsid w:val="00083839"/>
    <w:rsid w:val="000868B2"/>
    <w:rsid w:val="00090126"/>
    <w:rsid w:val="0009037F"/>
    <w:rsid w:val="000909CB"/>
    <w:rsid w:val="00091B2F"/>
    <w:rsid w:val="000A0362"/>
    <w:rsid w:val="000A0D6D"/>
    <w:rsid w:val="000A0EF9"/>
    <w:rsid w:val="000A2DB1"/>
    <w:rsid w:val="000A3145"/>
    <w:rsid w:val="000A3E9E"/>
    <w:rsid w:val="000A44C9"/>
    <w:rsid w:val="000A4CA7"/>
    <w:rsid w:val="000A596C"/>
    <w:rsid w:val="000A5B21"/>
    <w:rsid w:val="000A5B7C"/>
    <w:rsid w:val="000B04D9"/>
    <w:rsid w:val="000B52DE"/>
    <w:rsid w:val="000C0CE9"/>
    <w:rsid w:val="000C2B97"/>
    <w:rsid w:val="000C3489"/>
    <w:rsid w:val="000C70B2"/>
    <w:rsid w:val="000D02EC"/>
    <w:rsid w:val="000D2792"/>
    <w:rsid w:val="000D4404"/>
    <w:rsid w:val="000D50C3"/>
    <w:rsid w:val="000D668F"/>
    <w:rsid w:val="000E1461"/>
    <w:rsid w:val="000E2383"/>
    <w:rsid w:val="000E3DB8"/>
    <w:rsid w:val="000E507F"/>
    <w:rsid w:val="000E520C"/>
    <w:rsid w:val="000E60EC"/>
    <w:rsid w:val="000E72E2"/>
    <w:rsid w:val="000F0362"/>
    <w:rsid w:val="000F22E4"/>
    <w:rsid w:val="000F53FF"/>
    <w:rsid w:val="000F54F9"/>
    <w:rsid w:val="00101273"/>
    <w:rsid w:val="001013D9"/>
    <w:rsid w:val="001020B3"/>
    <w:rsid w:val="001069F1"/>
    <w:rsid w:val="00107A35"/>
    <w:rsid w:val="00112C69"/>
    <w:rsid w:val="001139C8"/>
    <w:rsid w:val="00117B97"/>
    <w:rsid w:val="0012047A"/>
    <w:rsid w:val="001224CD"/>
    <w:rsid w:val="001229DD"/>
    <w:rsid w:val="00123C1A"/>
    <w:rsid w:val="00124268"/>
    <w:rsid w:val="001260D5"/>
    <w:rsid w:val="00133B98"/>
    <w:rsid w:val="0013423A"/>
    <w:rsid w:val="0013548D"/>
    <w:rsid w:val="001366C1"/>
    <w:rsid w:val="0013731A"/>
    <w:rsid w:val="001426B8"/>
    <w:rsid w:val="00143770"/>
    <w:rsid w:val="00146F82"/>
    <w:rsid w:val="00147B07"/>
    <w:rsid w:val="001528CF"/>
    <w:rsid w:val="00157763"/>
    <w:rsid w:val="00160215"/>
    <w:rsid w:val="0016034B"/>
    <w:rsid w:val="00162171"/>
    <w:rsid w:val="00162248"/>
    <w:rsid w:val="00163935"/>
    <w:rsid w:val="00163C3A"/>
    <w:rsid w:val="001646FB"/>
    <w:rsid w:val="00167634"/>
    <w:rsid w:val="00170892"/>
    <w:rsid w:val="001711D1"/>
    <w:rsid w:val="0017158D"/>
    <w:rsid w:val="00171BEC"/>
    <w:rsid w:val="00171D92"/>
    <w:rsid w:val="00174CEC"/>
    <w:rsid w:val="001758A4"/>
    <w:rsid w:val="00176E02"/>
    <w:rsid w:val="00183994"/>
    <w:rsid w:val="00185D90"/>
    <w:rsid w:val="00186366"/>
    <w:rsid w:val="00186790"/>
    <w:rsid w:val="0018699E"/>
    <w:rsid w:val="00186D50"/>
    <w:rsid w:val="00187E84"/>
    <w:rsid w:val="001918E4"/>
    <w:rsid w:val="001927B7"/>
    <w:rsid w:val="00192870"/>
    <w:rsid w:val="00196D18"/>
    <w:rsid w:val="001A0BF3"/>
    <w:rsid w:val="001A1C94"/>
    <w:rsid w:val="001A2E90"/>
    <w:rsid w:val="001A30F8"/>
    <w:rsid w:val="001A7CFB"/>
    <w:rsid w:val="001A7EE6"/>
    <w:rsid w:val="001B0246"/>
    <w:rsid w:val="001B4880"/>
    <w:rsid w:val="001B5A8E"/>
    <w:rsid w:val="001B5C0E"/>
    <w:rsid w:val="001B6897"/>
    <w:rsid w:val="001B6AB1"/>
    <w:rsid w:val="001C1D41"/>
    <w:rsid w:val="001C2740"/>
    <w:rsid w:val="001C3C4C"/>
    <w:rsid w:val="001C4749"/>
    <w:rsid w:val="001C6063"/>
    <w:rsid w:val="001C65D8"/>
    <w:rsid w:val="001D2A74"/>
    <w:rsid w:val="001D2CD7"/>
    <w:rsid w:val="001D4E72"/>
    <w:rsid w:val="001D509E"/>
    <w:rsid w:val="001D69BB"/>
    <w:rsid w:val="001D7194"/>
    <w:rsid w:val="001E21FC"/>
    <w:rsid w:val="001E2AEE"/>
    <w:rsid w:val="001E3F6A"/>
    <w:rsid w:val="001E6672"/>
    <w:rsid w:val="001F5556"/>
    <w:rsid w:val="001F7560"/>
    <w:rsid w:val="002054BA"/>
    <w:rsid w:val="00206989"/>
    <w:rsid w:val="00210857"/>
    <w:rsid w:val="002108A2"/>
    <w:rsid w:val="002111CA"/>
    <w:rsid w:val="00211862"/>
    <w:rsid w:val="00211C34"/>
    <w:rsid w:val="00211F3B"/>
    <w:rsid w:val="00216C7D"/>
    <w:rsid w:val="002216AA"/>
    <w:rsid w:val="00222124"/>
    <w:rsid w:val="00223466"/>
    <w:rsid w:val="00225040"/>
    <w:rsid w:val="0022543C"/>
    <w:rsid w:val="00226E2C"/>
    <w:rsid w:val="00227C94"/>
    <w:rsid w:val="00230CF1"/>
    <w:rsid w:val="00233523"/>
    <w:rsid w:val="00234693"/>
    <w:rsid w:val="00234C8C"/>
    <w:rsid w:val="00234DEF"/>
    <w:rsid w:val="00236A8D"/>
    <w:rsid w:val="00241523"/>
    <w:rsid w:val="0024327F"/>
    <w:rsid w:val="00243447"/>
    <w:rsid w:val="00243CC4"/>
    <w:rsid w:val="002449F2"/>
    <w:rsid w:val="00244BBC"/>
    <w:rsid w:val="00247C7E"/>
    <w:rsid w:val="00252F48"/>
    <w:rsid w:val="002541E8"/>
    <w:rsid w:val="00254345"/>
    <w:rsid w:val="002544BB"/>
    <w:rsid w:val="0025536C"/>
    <w:rsid w:val="002648A7"/>
    <w:rsid w:val="00270956"/>
    <w:rsid w:val="002714FA"/>
    <w:rsid w:val="00271C8A"/>
    <w:rsid w:val="00275582"/>
    <w:rsid w:val="00276077"/>
    <w:rsid w:val="002765B1"/>
    <w:rsid w:val="00276732"/>
    <w:rsid w:val="002808DE"/>
    <w:rsid w:val="00280FDC"/>
    <w:rsid w:val="002876FB"/>
    <w:rsid w:val="00291DD8"/>
    <w:rsid w:val="00293609"/>
    <w:rsid w:val="00296165"/>
    <w:rsid w:val="00297D86"/>
    <w:rsid w:val="002A10E9"/>
    <w:rsid w:val="002A45AC"/>
    <w:rsid w:val="002B0023"/>
    <w:rsid w:val="002B4ECC"/>
    <w:rsid w:val="002B6E3F"/>
    <w:rsid w:val="002C0E91"/>
    <w:rsid w:val="002C2211"/>
    <w:rsid w:val="002C7774"/>
    <w:rsid w:val="002D211A"/>
    <w:rsid w:val="002D5809"/>
    <w:rsid w:val="002E1CE2"/>
    <w:rsid w:val="002E58D4"/>
    <w:rsid w:val="002F0234"/>
    <w:rsid w:val="002F05F7"/>
    <w:rsid w:val="002F2353"/>
    <w:rsid w:val="002F2D9E"/>
    <w:rsid w:val="0030341C"/>
    <w:rsid w:val="00303D6A"/>
    <w:rsid w:val="0030451E"/>
    <w:rsid w:val="00304890"/>
    <w:rsid w:val="00304B83"/>
    <w:rsid w:val="00304EF6"/>
    <w:rsid w:val="00306E63"/>
    <w:rsid w:val="00307ADF"/>
    <w:rsid w:val="00310CC1"/>
    <w:rsid w:val="00310ED1"/>
    <w:rsid w:val="00311EA9"/>
    <w:rsid w:val="003141F5"/>
    <w:rsid w:val="00314693"/>
    <w:rsid w:val="003149C7"/>
    <w:rsid w:val="003158E6"/>
    <w:rsid w:val="00315B99"/>
    <w:rsid w:val="00316277"/>
    <w:rsid w:val="003212B1"/>
    <w:rsid w:val="0032505B"/>
    <w:rsid w:val="003251EF"/>
    <w:rsid w:val="00325905"/>
    <w:rsid w:val="00326C7C"/>
    <w:rsid w:val="00331375"/>
    <w:rsid w:val="00335F15"/>
    <w:rsid w:val="0033638F"/>
    <w:rsid w:val="00337DF4"/>
    <w:rsid w:val="00340A00"/>
    <w:rsid w:val="00350151"/>
    <w:rsid w:val="003531A1"/>
    <w:rsid w:val="0035386F"/>
    <w:rsid w:val="00354C41"/>
    <w:rsid w:val="00355739"/>
    <w:rsid w:val="003568A1"/>
    <w:rsid w:val="00357DD1"/>
    <w:rsid w:val="003613E5"/>
    <w:rsid w:val="00362397"/>
    <w:rsid w:val="003645B8"/>
    <w:rsid w:val="0037570D"/>
    <w:rsid w:val="003814D3"/>
    <w:rsid w:val="003906D4"/>
    <w:rsid w:val="00390722"/>
    <w:rsid w:val="00391628"/>
    <w:rsid w:val="003927A6"/>
    <w:rsid w:val="003929F0"/>
    <w:rsid w:val="003966CB"/>
    <w:rsid w:val="003A1B49"/>
    <w:rsid w:val="003A3A41"/>
    <w:rsid w:val="003A7F49"/>
    <w:rsid w:val="003B16E0"/>
    <w:rsid w:val="003B4E40"/>
    <w:rsid w:val="003B7E50"/>
    <w:rsid w:val="003C0B92"/>
    <w:rsid w:val="003C20A0"/>
    <w:rsid w:val="003C4457"/>
    <w:rsid w:val="003C7218"/>
    <w:rsid w:val="003C7FBB"/>
    <w:rsid w:val="003D055A"/>
    <w:rsid w:val="003D0A34"/>
    <w:rsid w:val="003D171D"/>
    <w:rsid w:val="003D18B7"/>
    <w:rsid w:val="003D3440"/>
    <w:rsid w:val="003D39B2"/>
    <w:rsid w:val="003D50D3"/>
    <w:rsid w:val="003D5196"/>
    <w:rsid w:val="003E0B16"/>
    <w:rsid w:val="003E1BB4"/>
    <w:rsid w:val="003E1CAE"/>
    <w:rsid w:val="003E227C"/>
    <w:rsid w:val="003E2FC4"/>
    <w:rsid w:val="003E4036"/>
    <w:rsid w:val="003E7FFB"/>
    <w:rsid w:val="003F18AD"/>
    <w:rsid w:val="003F1EEA"/>
    <w:rsid w:val="003F52A1"/>
    <w:rsid w:val="00400357"/>
    <w:rsid w:val="00403E62"/>
    <w:rsid w:val="00405462"/>
    <w:rsid w:val="004065A2"/>
    <w:rsid w:val="00407F0D"/>
    <w:rsid w:val="004169D8"/>
    <w:rsid w:val="0042015A"/>
    <w:rsid w:val="00420351"/>
    <w:rsid w:val="00420506"/>
    <w:rsid w:val="00420DB0"/>
    <w:rsid w:val="00422FA8"/>
    <w:rsid w:val="00423C13"/>
    <w:rsid w:val="00424FE6"/>
    <w:rsid w:val="00425E12"/>
    <w:rsid w:val="00433F29"/>
    <w:rsid w:val="0043404F"/>
    <w:rsid w:val="004349E0"/>
    <w:rsid w:val="00440A44"/>
    <w:rsid w:val="00444A4D"/>
    <w:rsid w:val="00445F01"/>
    <w:rsid w:val="00447F9E"/>
    <w:rsid w:val="004504AA"/>
    <w:rsid w:val="00452972"/>
    <w:rsid w:val="00460D14"/>
    <w:rsid w:val="004619E3"/>
    <w:rsid w:val="00462F44"/>
    <w:rsid w:val="00463210"/>
    <w:rsid w:val="0046469A"/>
    <w:rsid w:val="0046541A"/>
    <w:rsid w:val="00467D0E"/>
    <w:rsid w:val="004705CB"/>
    <w:rsid w:val="004710D6"/>
    <w:rsid w:val="00471757"/>
    <w:rsid w:val="00473188"/>
    <w:rsid w:val="0048026B"/>
    <w:rsid w:val="00481BAD"/>
    <w:rsid w:val="00481D2F"/>
    <w:rsid w:val="00482040"/>
    <w:rsid w:val="00482161"/>
    <w:rsid w:val="00485406"/>
    <w:rsid w:val="004870A3"/>
    <w:rsid w:val="0048739B"/>
    <w:rsid w:val="00491DBB"/>
    <w:rsid w:val="004A6AC4"/>
    <w:rsid w:val="004B0CE5"/>
    <w:rsid w:val="004B7161"/>
    <w:rsid w:val="004B71D4"/>
    <w:rsid w:val="004B7DD0"/>
    <w:rsid w:val="004C04E7"/>
    <w:rsid w:val="004C1880"/>
    <w:rsid w:val="004C471D"/>
    <w:rsid w:val="004C6C65"/>
    <w:rsid w:val="004D0CF7"/>
    <w:rsid w:val="004D2094"/>
    <w:rsid w:val="004D40C9"/>
    <w:rsid w:val="004D4434"/>
    <w:rsid w:val="004D4E41"/>
    <w:rsid w:val="004D5962"/>
    <w:rsid w:val="004E038B"/>
    <w:rsid w:val="004E0AA3"/>
    <w:rsid w:val="004E1F6F"/>
    <w:rsid w:val="004E20ED"/>
    <w:rsid w:val="004E20F8"/>
    <w:rsid w:val="004E2ECA"/>
    <w:rsid w:val="004E44AB"/>
    <w:rsid w:val="004E60DF"/>
    <w:rsid w:val="004E664A"/>
    <w:rsid w:val="004E6713"/>
    <w:rsid w:val="004F02A2"/>
    <w:rsid w:val="004F28F5"/>
    <w:rsid w:val="004F3446"/>
    <w:rsid w:val="004F5669"/>
    <w:rsid w:val="004F5F57"/>
    <w:rsid w:val="004F6E4A"/>
    <w:rsid w:val="004F7511"/>
    <w:rsid w:val="005004FC"/>
    <w:rsid w:val="00500871"/>
    <w:rsid w:val="00503D4D"/>
    <w:rsid w:val="0051066D"/>
    <w:rsid w:val="005113F7"/>
    <w:rsid w:val="00513863"/>
    <w:rsid w:val="00515512"/>
    <w:rsid w:val="0051565A"/>
    <w:rsid w:val="005168E1"/>
    <w:rsid w:val="005223CB"/>
    <w:rsid w:val="00523866"/>
    <w:rsid w:val="00524051"/>
    <w:rsid w:val="00524A51"/>
    <w:rsid w:val="00526300"/>
    <w:rsid w:val="005268EA"/>
    <w:rsid w:val="00527067"/>
    <w:rsid w:val="00527480"/>
    <w:rsid w:val="00527569"/>
    <w:rsid w:val="005314A6"/>
    <w:rsid w:val="005319F7"/>
    <w:rsid w:val="0053366D"/>
    <w:rsid w:val="005336EA"/>
    <w:rsid w:val="005338AD"/>
    <w:rsid w:val="005355BD"/>
    <w:rsid w:val="00540DE1"/>
    <w:rsid w:val="00543F7F"/>
    <w:rsid w:val="00546936"/>
    <w:rsid w:val="00546F2D"/>
    <w:rsid w:val="005502C0"/>
    <w:rsid w:val="00550CD7"/>
    <w:rsid w:val="00552105"/>
    <w:rsid w:val="00552ACD"/>
    <w:rsid w:val="00552C43"/>
    <w:rsid w:val="00555276"/>
    <w:rsid w:val="0055577C"/>
    <w:rsid w:val="00556700"/>
    <w:rsid w:val="00557A78"/>
    <w:rsid w:val="00561C4B"/>
    <w:rsid w:val="00562A26"/>
    <w:rsid w:val="00566B84"/>
    <w:rsid w:val="00571352"/>
    <w:rsid w:val="00572177"/>
    <w:rsid w:val="0057280E"/>
    <w:rsid w:val="00573635"/>
    <w:rsid w:val="005743CB"/>
    <w:rsid w:val="0057539C"/>
    <w:rsid w:val="00575876"/>
    <w:rsid w:val="005762E0"/>
    <w:rsid w:val="00580C4E"/>
    <w:rsid w:val="005822A8"/>
    <w:rsid w:val="00583F8C"/>
    <w:rsid w:val="005842B4"/>
    <w:rsid w:val="00584A56"/>
    <w:rsid w:val="00586D03"/>
    <w:rsid w:val="005902D6"/>
    <w:rsid w:val="00594135"/>
    <w:rsid w:val="005972D8"/>
    <w:rsid w:val="00597421"/>
    <w:rsid w:val="00597D0E"/>
    <w:rsid w:val="005A101A"/>
    <w:rsid w:val="005A443E"/>
    <w:rsid w:val="005A468E"/>
    <w:rsid w:val="005A4C60"/>
    <w:rsid w:val="005A57AF"/>
    <w:rsid w:val="005A768C"/>
    <w:rsid w:val="005B0D0D"/>
    <w:rsid w:val="005B10F9"/>
    <w:rsid w:val="005B122D"/>
    <w:rsid w:val="005B2385"/>
    <w:rsid w:val="005B38E2"/>
    <w:rsid w:val="005B517F"/>
    <w:rsid w:val="005C13D1"/>
    <w:rsid w:val="005C2131"/>
    <w:rsid w:val="005C3932"/>
    <w:rsid w:val="005C4081"/>
    <w:rsid w:val="005C47D5"/>
    <w:rsid w:val="005C7A87"/>
    <w:rsid w:val="005D40F2"/>
    <w:rsid w:val="005D5316"/>
    <w:rsid w:val="005D5642"/>
    <w:rsid w:val="005D6445"/>
    <w:rsid w:val="005D670D"/>
    <w:rsid w:val="005D7DD2"/>
    <w:rsid w:val="005E1886"/>
    <w:rsid w:val="005E2312"/>
    <w:rsid w:val="005E2BCB"/>
    <w:rsid w:val="005E2DE6"/>
    <w:rsid w:val="005E3B82"/>
    <w:rsid w:val="005E4340"/>
    <w:rsid w:val="005E4945"/>
    <w:rsid w:val="005E5814"/>
    <w:rsid w:val="005E72BB"/>
    <w:rsid w:val="005F099B"/>
    <w:rsid w:val="005F41D9"/>
    <w:rsid w:val="005F5097"/>
    <w:rsid w:val="005F7321"/>
    <w:rsid w:val="00602FC4"/>
    <w:rsid w:val="006049A6"/>
    <w:rsid w:val="006050F1"/>
    <w:rsid w:val="00606256"/>
    <w:rsid w:val="006113CF"/>
    <w:rsid w:val="00611F86"/>
    <w:rsid w:val="006123E6"/>
    <w:rsid w:val="006134C4"/>
    <w:rsid w:val="00613753"/>
    <w:rsid w:val="00614765"/>
    <w:rsid w:val="00614BE7"/>
    <w:rsid w:val="00616781"/>
    <w:rsid w:val="00620F7E"/>
    <w:rsid w:val="00621780"/>
    <w:rsid w:val="006226BA"/>
    <w:rsid w:val="00622751"/>
    <w:rsid w:val="00623240"/>
    <w:rsid w:val="00623E98"/>
    <w:rsid w:val="00625466"/>
    <w:rsid w:val="0062676F"/>
    <w:rsid w:val="0063009B"/>
    <w:rsid w:val="006312AB"/>
    <w:rsid w:val="0063462B"/>
    <w:rsid w:val="006348F6"/>
    <w:rsid w:val="00634E95"/>
    <w:rsid w:val="00636139"/>
    <w:rsid w:val="00637346"/>
    <w:rsid w:val="00642444"/>
    <w:rsid w:val="00643761"/>
    <w:rsid w:val="00644347"/>
    <w:rsid w:val="0064461F"/>
    <w:rsid w:val="006448B4"/>
    <w:rsid w:val="00646951"/>
    <w:rsid w:val="00646F0B"/>
    <w:rsid w:val="00650999"/>
    <w:rsid w:val="006519F7"/>
    <w:rsid w:val="00654075"/>
    <w:rsid w:val="0065563F"/>
    <w:rsid w:val="00656710"/>
    <w:rsid w:val="00661D34"/>
    <w:rsid w:val="0066392D"/>
    <w:rsid w:val="006649C4"/>
    <w:rsid w:val="00665930"/>
    <w:rsid w:val="00666C7F"/>
    <w:rsid w:val="00670BF9"/>
    <w:rsid w:val="006738B8"/>
    <w:rsid w:val="00674573"/>
    <w:rsid w:val="00677A38"/>
    <w:rsid w:val="00677EE5"/>
    <w:rsid w:val="00680991"/>
    <w:rsid w:val="00682CF7"/>
    <w:rsid w:val="00683620"/>
    <w:rsid w:val="00683DAA"/>
    <w:rsid w:val="00684413"/>
    <w:rsid w:val="00685FE9"/>
    <w:rsid w:val="00686CD4"/>
    <w:rsid w:val="00687D68"/>
    <w:rsid w:val="0069223F"/>
    <w:rsid w:val="006927E3"/>
    <w:rsid w:val="006A0854"/>
    <w:rsid w:val="006A0A16"/>
    <w:rsid w:val="006A3715"/>
    <w:rsid w:val="006A5A68"/>
    <w:rsid w:val="006B59EE"/>
    <w:rsid w:val="006B61C9"/>
    <w:rsid w:val="006C0684"/>
    <w:rsid w:val="006C0BAF"/>
    <w:rsid w:val="006C112E"/>
    <w:rsid w:val="006C5431"/>
    <w:rsid w:val="006D0040"/>
    <w:rsid w:val="006D24EC"/>
    <w:rsid w:val="006E1C91"/>
    <w:rsid w:val="006E1FD6"/>
    <w:rsid w:val="006E2D8F"/>
    <w:rsid w:val="006E2F8B"/>
    <w:rsid w:val="006E56BB"/>
    <w:rsid w:val="006F1946"/>
    <w:rsid w:val="006F399B"/>
    <w:rsid w:val="006F4C7D"/>
    <w:rsid w:val="00704816"/>
    <w:rsid w:val="00705328"/>
    <w:rsid w:val="007056B0"/>
    <w:rsid w:val="00705CD0"/>
    <w:rsid w:val="00706FD8"/>
    <w:rsid w:val="00713805"/>
    <w:rsid w:val="007171F8"/>
    <w:rsid w:val="0072116B"/>
    <w:rsid w:val="007214C3"/>
    <w:rsid w:val="00721840"/>
    <w:rsid w:val="00722216"/>
    <w:rsid w:val="00723579"/>
    <w:rsid w:val="0072385C"/>
    <w:rsid w:val="007242BD"/>
    <w:rsid w:val="00724858"/>
    <w:rsid w:val="00726524"/>
    <w:rsid w:val="00731C61"/>
    <w:rsid w:val="00732343"/>
    <w:rsid w:val="0073622F"/>
    <w:rsid w:val="00740537"/>
    <w:rsid w:val="00743332"/>
    <w:rsid w:val="007437BE"/>
    <w:rsid w:val="00743A4C"/>
    <w:rsid w:val="00746324"/>
    <w:rsid w:val="00746E9A"/>
    <w:rsid w:val="00747AA3"/>
    <w:rsid w:val="007506A4"/>
    <w:rsid w:val="00750E0E"/>
    <w:rsid w:val="00753904"/>
    <w:rsid w:val="007564CB"/>
    <w:rsid w:val="0075748F"/>
    <w:rsid w:val="00757F43"/>
    <w:rsid w:val="007621A9"/>
    <w:rsid w:val="007639A6"/>
    <w:rsid w:val="007650C3"/>
    <w:rsid w:val="00766B85"/>
    <w:rsid w:val="00766F16"/>
    <w:rsid w:val="0077007D"/>
    <w:rsid w:val="00770CEF"/>
    <w:rsid w:val="0077135E"/>
    <w:rsid w:val="00772BD1"/>
    <w:rsid w:val="0077661C"/>
    <w:rsid w:val="0077670D"/>
    <w:rsid w:val="007778F1"/>
    <w:rsid w:val="00780023"/>
    <w:rsid w:val="0078040E"/>
    <w:rsid w:val="00781471"/>
    <w:rsid w:val="007816C6"/>
    <w:rsid w:val="00782068"/>
    <w:rsid w:val="007835C4"/>
    <w:rsid w:val="00784A05"/>
    <w:rsid w:val="00785C13"/>
    <w:rsid w:val="0078728A"/>
    <w:rsid w:val="00794C6F"/>
    <w:rsid w:val="007953E9"/>
    <w:rsid w:val="00796701"/>
    <w:rsid w:val="007A1256"/>
    <w:rsid w:val="007A3ED4"/>
    <w:rsid w:val="007A44D7"/>
    <w:rsid w:val="007A4A7B"/>
    <w:rsid w:val="007A5A76"/>
    <w:rsid w:val="007A61ED"/>
    <w:rsid w:val="007A6ECB"/>
    <w:rsid w:val="007A710C"/>
    <w:rsid w:val="007B1911"/>
    <w:rsid w:val="007B2AC6"/>
    <w:rsid w:val="007B4A25"/>
    <w:rsid w:val="007B4B8B"/>
    <w:rsid w:val="007B56FE"/>
    <w:rsid w:val="007B6193"/>
    <w:rsid w:val="007B6B42"/>
    <w:rsid w:val="007B6F7D"/>
    <w:rsid w:val="007C0177"/>
    <w:rsid w:val="007C1D8D"/>
    <w:rsid w:val="007C4685"/>
    <w:rsid w:val="007D0365"/>
    <w:rsid w:val="007D1376"/>
    <w:rsid w:val="007D1816"/>
    <w:rsid w:val="007D4812"/>
    <w:rsid w:val="007D5D8C"/>
    <w:rsid w:val="007E1D4F"/>
    <w:rsid w:val="007E4F84"/>
    <w:rsid w:val="007E7F9D"/>
    <w:rsid w:val="007F0233"/>
    <w:rsid w:val="007F3425"/>
    <w:rsid w:val="007F50E2"/>
    <w:rsid w:val="007F6143"/>
    <w:rsid w:val="007F7E91"/>
    <w:rsid w:val="00800506"/>
    <w:rsid w:val="008018F7"/>
    <w:rsid w:val="008020CC"/>
    <w:rsid w:val="00807342"/>
    <w:rsid w:val="00807446"/>
    <w:rsid w:val="0081127B"/>
    <w:rsid w:val="008119BB"/>
    <w:rsid w:val="00812F49"/>
    <w:rsid w:val="00814228"/>
    <w:rsid w:val="00820095"/>
    <w:rsid w:val="00821DFB"/>
    <w:rsid w:val="00822BBF"/>
    <w:rsid w:val="008252F5"/>
    <w:rsid w:val="00830703"/>
    <w:rsid w:val="00832512"/>
    <w:rsid w:val="00832F73"/>
    <w:rsid w:val="0083348E"/>
    <w:rsid w:val="008338F3"/>
    <w:rsid w:val="0083472E"/>
    <w:rsid w:val="00836BC9"/>
    <w:rsid w:val="0083794C"/>
    <w:rsid w:val="00842B0A"/>
    <w:rsid w:val="00842E4C"/>
    <w:rsid w:val="008432E2"/>
    <w:rsid w:val="008434E2"/>
    <w:rsid w:val="008448D4"/>
    <w:rsid w:val="008464DB"/>
    <w:rsid w:val="00850B9A"/>
    <w:rsid w:val="00851AF5"/>
    <w:rsid w:val="00855C43"/>
    <w:rsid w:val="00855DD0"/>
    <w:rsid w:val="00856663"/>
    <w:rsid w:val="0085779E"/>
    <w:rsid w:val="0086001F"/>
    <w:rsid w:val="00862013"/>
    <w:rsid w:val="00864A24"/>
    <w:rsid w:val="0087142F"/>
    <w:rsid w:val="0087245D"/>
    <w:rsid w:val="008739A5"/>
    <w:rsid w:val="008764B7"/>
    <w:rsid w:val="0087661C"/>
    <w:rsid w:val="00876E59"/>
    <w:rsid w:val="0088181F"/>
    <w:rsid w:val="00881B62"/>
    <w:rsid w:val="00882902"/>
    <w:rsid w:val="00883E7B"/>
    <w:rsid w:val="00885D27"/>
    <w:rsid w:val="008866BA"/>
    <w:rsid w:val="0089256E"/>
    <w:rsid w:val="00892A84"/>
    <w:rsid w:val="00893743"/>
    <w:rsid w:val="00893BCE"/>
    <w:rsid w:val="008975E0"/>
    <w:rsid w:val="00897DB9"/>
    <w:rsid w:val="008A1246"/>
    <w:rsid w:val="008A3EE0"/>
    <w:rsid w:val="008A505B"/>
    <w:rsid w:val="008A795B"/>
    <w:rsid w:val="008A7E28"/>
    <w:rsid w:val="008B40D8"/>
    <w:rsid w:val="008B5258"/>
    <w:rsid w:val="008B7F20"/>
    <w:rsid w:val="008B7FAB"/>
    <w:rsid w:val="008C0101"/>
    <w:rsid w:val="008C4319"/>
    <w:rsid w:val="008C5A0B"/>
    <w:rsid w:val="008C5C5B"/>
    <w:rsid w:val="008D1D03"/>
    <w:rsid w:val="008D4E04"/>
    <w:rsid w:val="008D53F9"/>
    <w:rsid w:val="008D796D"/>
    <w:rsid w:val="008E04BC"/>
    <w:rsid w:val="008E2603"/>
    <w:rsid w:val="008E313A"/>
    <w:rsid w:val="008E5E11"/>
    <w:rsid w:val="008E741B"/>
    <w:rsid w:val="008F0F2C"/>
    <w:rsid w:val="008F1937"/>
    <w:rsid w:val="008F348D"/>
    <w:rsid w:val="008F6BEE"/>
    <w:rsid w:val="00900551"/>
    <w:rsid w:val="00900B29"/>
    <w:rsid w:val="00900E78"/>
    <w:rsid w:val="00902B53"/>
    <w:rsid w:val="00905535"/>
    <w:rsid w:val="00906410"/>
    <w:rsid w:val="00906A19"/>
    <w:rsid w:val="00906B96"/>
    <w:rsid w:val="00907113"/>
    <w:rsid w:val="00907A53"/>
    <w:rsid w:val="009115F9"/>
    <w:rsid w:val="009119D1"/>
    <w:rsid w:val="009123F6"/>
    <w:rsid w:val="00913139"/>
    <w:rsid w:val="0091520D"/>
    <w:rsid w:val="0091680A"/>
    <w:rsid w:val="00921FE4"/>
    <w:rsid w:val="00922F50"/>
    <w:rsid w:val="00924B9C"/>
    <w:rsid w:val="00924FA5"/>
    <w:rsid w:val="00925F41"/>
    <w:rsid w:val="00926405"/>
    <w:rsid w:val="00927218"/>
    <w:rsid w:val="00931456"/>
    <w:rsid w:val="00931600"/>
    <w:rsid w:val="009374EF"/>
    <w:rsid w:val="009405E3"/>
    <w:rsid w:val="0094137E"/>
    <w:rsid w:val="009427AD"/>
    <w:rsid w:val="00944F3C"/>
    <w:rsid w:val="009458CA"/>
    <w:rsid w:val="00950BD4"/>
    <w:rsid w:val="00953790"/>
    <w:rsid w:val="00953921"/>
    <w:rsid w:val="00954848"/>
    <w:rsid w:val="00957B90"/>
    <w:rsid w:val="00957D3F"/>
    <w:rsid w:val="00960C50"/>
    <w:rsid w:val="0096252F"/>
    <w:rsid w:val="009641A1"/>
    <w:rsid w:val="00966528"/>
    <w:rsid w:val="00966FC6"/>
    <w:rsid w:val="00983833"/>
    <w:rsid w:val="009848B7"/>
    <w:rsid w:val="0098697E"/>
    <w:rsid w:val="0098717B"/>
    <w:rsid w:val="00990ECC"/>
    <w:rsid w:val="00991F8F"/>
    <w:rsid w:val="009A11D1"/>
    <w:rsid w:val="009A3FD7"/>
    <w:rsid w:val="009A414C"/>
    <w:rsid w:val="009A498E"/>
    <w:rsid w:val="009A5003"/>
    <w:rsid w:val="009A6C2F"/>
    <w:rsid w:val="009B55E5"/>
    <w:rsid w:val="009B663D"/>
    <w:rsid w:val="009B7E4A"/>
    <w:rsid w:val="009C2217"/>
    <w:rsid w:val="009C425A"/>
    <w:rsid w:val="009C43E2"/>
    <w:rsid w:val="009C7165"/>
    <w:rsid w:val="009C7E24"/>
    <w:rsid w:val="009D011D"/>
    <w:rsid w:val="009D1A9F"/>
    <w:rsid w:val="009D2E00"/>
    <w:rsid w:val="009D32BD"/>
    <w:rsid w:val="009D35B7"/>
    <w:rsid w:val="009D7894"/>
    <w:rsid w:val="009E1967"/>
    <w:rsid w:val="009E430B"/>
    <w:rsid w:val="009E5A67"/>
    <w:rsid w:val="009E6C44"/>
    <w:rsid w:val="009F39ED"/>
    <w:rsid w:val="00A00648"/>
    <w:rsid w:val="00A01F7B"/>
    <w:rsid w:val="00A03163"/>
    <w:rsid w:val="00A0381C"/>
    <w:rsid w:val="00A03960"/>
    <w:rsid w:val="00A049D3"/>
    <w:rsid w:val="00A07C5A"/>
    <w:rsid w:val="00A104D0"/>
    <w:rsid w:val="00A11A77"/>
    <w:rsid w:val="00A12E77"/>
    <w:rsid w:val="00A132F4"/>
    <w:rsid w:val="00A1786A"/>
    <w:rsid w:val="00A20366"/>
    <w:rsid w:val="00A205D5"/>
    <w:rsid w:val="00A20612"/>
    <w:rsid w:val="00A2159C"/>
    <w:rsid w:val="00A2175A"/>
    <w:rsid w:val="00A23E47"/>
    <w:rsid w:val="00A2437C"/>
    <w:rsid w:val="00A3206A"/>
    <w:rsid w:val="00A32347"/>
    <w:rsid w:val="00A33206"/>
    <w:rsid w:val="00A33CBF"/>
    <w:rsid w:val="00A44345"/>
    <w:rsid w:val="00A44ADB"/>
    <w:rsid w:val="00A45D32"/>
    <w:rsid w:val="00A50CC2"/>
    <w:rsid w:val="00A50ED1"/>
    <w:rsid w:val="00A612A3"/>
    <w:rsid w:val="00A6193F"/>
    <w:rsid w:val="00A62802"/>
    <w:rsid w:val="00A654B9"/>
    <w:rsid w:val="00A67743"/>
    <w:rsid w:val="00A67BC8"/>
    <w:rsid w:val="00A71183"/>
    <w:rsid w:val="00A712B5"/>
    <w:rsid w:val="00A71955"/>
    <w:rsid w:val="00A72A26"/>
    <w:rsid w:val="00A74018"/>
    <w:rsid w:val="00A74121"/>
    <w:rsid w:val="00A7709B"/>
    <w:rsid w:val="00A81286"/>
    <w:rsid w:val="00A82341"/>
    <w:rsid w:val="00A82551"/>
    <w:rsid w:val="00A82A0F"/>
    <w:rsid w:val="00A85E2C"/>
    <w:rsid w:val="00A87C30"/>
    <w:rsid w:val="00A93AD9"/>
    <w:rsid w:val="00A943EB"/>
    <w:rsid w:val="00A94C66"/>
    <w:rsid w:val="00A95FFA"/>
    <w:rsid w:val="00A96177"/>
    <w:rsid w:val="00AA113B"/>
    <w:rsid w:val="00AA3B50"/>
    <w:rsid w:val="00AA4EE3"/>
    <w:rsid w:val="00AA732C"/>
    <w:rsid w:val="00AB4413"/>
    <w:rsid w:val="00AB45B9"/>
    <w:rsid w:val="00AB48A6"/>
    <w:rsid w:val="00AB6517"/>
    <w:rsid w:val="00AB7057"/>
    <w:rsid w:val="00AB7158"/>
    <w:rsid w:val="00AB769D"/>
    <w:rsid w:val="00AC0185"/>
    <w:rsid w:val="00AC2CA5"/>
    <w:rsid w:val="00AC5601"/>
    <w:rsid w:val="00AC57DF"/>
    <w:rsid w:val="00AC5B09"/>
    <w:rsid w:val="00AC644E"/>
    <w:rsid w:val="00AC6F13"/>
    <w:rsid w:val="00AC6FD3"/>
    <w:rsid w:val="00AD0999"/>
    <w:rsid w:val="00AD119F"/>
    <w:rsid w:val="00AD20AB"/>
    <w:rsid w:val="00AD419E"/>
    <w:rsid w:val="00AE177A"/>
    <w:rsid w:val="00AE180B"/>
    <w:rsid w:val="00AE37F8"/>
    <w:rsid w:val="00AE42AF"/>
    <w:rsid w:val="00AE6E1B"/>
    <w:rsid w:val="00AE7D4B"/>
    <w:rsid w:val="00AF0B3A"/>
    <w:rsid w:val="00AF4CF1"/>
    <w:rsid w:val="00AF6DDE"/>
    <w:rsid w:val="00AF7EB9"/>
    <w:rsid w:val="00B02864"/>
    <w:rsid w:val="00B05001"/>
    <w:rsid w:val="00B056A3"/>
    <w:rsid w:val="00B06CA7"/>
    <w:rsid w:val="00B07719"/>
    <w:rsid w:val="00B11315"/>
    <w:rsid w:val="00B1136F"/>
    <w:rsid w:val="00B1390E"/>
    <w:rsid w:val="00B13F52"/>
    <w:rsid w:val="00B15FAF"/>
    <w:rsid w:val="00B167D6"/>
    <w:rsid w:val="00B16C3C"/>
    <w:rsid w:val="00B16FFA"/>
    <w:rsid w:val="00B17982"/>
    <w:rsid w:val="00B23BDC"/>
    <w:rsid w:val="00B25B68"/>
    <w:rsid w:val="00B25C8C"/>
    <w:rsid w:val="00B25DE3"/>
    <w:rsid w:val="00B26820"/>
    <w:rsid w:val="00B2702B"/>
    <w:rsid w:val="00B315EE"/>
    <w:rsid w:val="00B31E25"/>
    <w:rsid w:val="00B32274"/>
    <w:rsid w:val="00B32C00"/>
    <w:rsid w:val="00B337E5"/>
    <w:rsid w:val="00B34CAB"/>
    <w:rsid w:val="00B369CA"/>
    <w:rsid w:val="00B41EAE"/>
    <w:rsid w:val="00B456F6"/>
    <w:rsid w:val="00B47368"/>
    <w:rsid w:val="00B501BE"/>
    <w:rsid w:val="00B52B2D"/>
    <w:rsid w:val="00B56C27"/>
    <w:rsid w:val="00B609A2"/>
    <w:rsid w:val="00B64E38"/>
    <w:rsid w:val="00B677B8"/>
    <w:rsid w:val="00B678C6"/>
    <w:rsid w:val="00B74F39"/>
    <w:rsid w:val="00B86956"/>
    <w:rsid w:val="00B878E0"/>
    <w:rsid w:val="00B879ED"/>
    <w:rsid w:val="00B87A3D"/>
    <w:rsid w:val="00B91C48"/>
    <w:rsid w:val="00B93285"/>
    <w:rsid w:val="00B935AA"/>
    <w:rsid w:val="00B97003"/>
    <w:rsid w:val="00BA2BC4"/>
    <w:rsid w:val="00BA4DA4"/>
    <w:rsid w:val="00BA52A8"/>
    <w:rsid w:val="00BA5482"/>
    <w:rsid w:val="00BA5F42"/>
    <w:rsid w:val="00BB0F18"/>
    <w:rsid w:val="00BB1631"/>
    <w:rsid w:val="00BB2E17"/>
    <w:rsid w:val="00BC1E67"/>
    <w:rsid w:val="00BC73B2"/>
    <w:rsid w:val="00BC77CF"/>
    <w:rsid w:val="00BD0B9C"/>
    <w:rsid w:val="00BD0EB1"/>
    <w:rsid w:val="00BD19ED"/>
    <w:rsid w:val="00BD53E2"/>
    <w:rsid w:val="00BD65AE"/>
    <w:rsid w:val="00BE0262"/>
    <w:rsid w:val="00BE3A1F"/>
    <w:rsid w:val="00BE5358"/>
    <w:rsid w:val="00BE679F"/>
    <w:rsid w:val="00BE6B7B"/>
    <w:rsid w:val="00BE6F07"/>
    <w:rsid w:val="00BF01DC"/>
    <w:rsid w:val="00BF03CB"/>
    <w:rsid w:val="00BF0FCE"/>
    <w:rsid w:val="00BF1BE7"/>
    <w:rsid w:val="00BF6263"/>
    <w:rsid w:val="00BF794F"/>
    <w:rsid w:val="00C00581"/>
    <w:rsid w:val="00C03EA7"/>
    <w:rsid w:val="00C065F0"/>
    <w:rsid w:val="00C1001E"/>
    <w:rsid w:val="00C118BD"/>
    <w:rsid w:val="00C11970"/>
    <w:rsid w:val="00C13F2F"/>
    <w:rsid w:val="00C1621A"/>
    <w:rsid w:val="00C16328"/>
    <w:rsid w:val="00C16D57"/>
    <w:rsid w:val="00C17910"/>
    <w:rsid w:val="00C20CF0"/>
    <w:rsid w:val="00C214C8"/>
    <w:rsid w:val="00C21A95"/>
    <w:rsid w:val="00C25A57"/>
    <w:rsid w:val="00C26F47"/>
    <w:rsid w:val="00C27536"/>
    <w:rsid w:val="00C32535"/>
    <w:rsid w:val="00C338E9"/>
    <w:rsid w:val="00C370CA"/>
    <w:rsid w:val="00C371EB"/>
    <w:rsid w:val="00C37400"/>
    <w:rsid w:val="00C44F68"/>
    <w:rsid w:val="00C45245"/>
    <w:rsid w:val="00C46CAC"/>
    <w:rsid w:val="00C47DAE"/>
    <w:rsid w:val="00C515BE"/>
    <w:rsid w:val="00C53261"/>
    <w:rsid w:val="00C5404F"/>
    <w:rsid w:val="00C54DB1"/>
    <w:rsid w:val="00C553F4"/>
    <w:rsid w:val="00C6008D"/>
    <w:rsid w:val="00C60A24"/>
    <w:rsid w:val="00C626E0"/>
    <w:rsid w:val="00C62CAE"/>
    <w:rsid w:val="00C63DDF"/>
    <w:rsid w:val="00C6665E"/>
    <w:rsid w:val="00C66B5D"/>
    <w:rsid w:val="00C67170"/>
    <w:rsid w:val="00C67A39"/>
    <w:rsid w:val="00C70F80"/>
    <w:rsid w:val="00C71AC4"/>
    <w:rsid w:val="00C72645"/>
    <w:rsid w:val="00C76FDC"/>
    <w:rsid w:val="00C777C6"/>
    <w:rsid w:val="00C81363"/>
    <w:rsid w:val="00C81D58"/>
    <w:rsid w:val="00C84919"/>
    <w:rsid w:val="00C86EEF"/>
    <w:rsid w:val="00C874A3"/>
    <w:rsid w:val="00C929C5"/>
    <w:rsid w:val="00C938C9"/>
    <w:rsid w:val="00C93919"/>
    <w:rsid w:val="00C93C7A"/>
    <w:rsid w:val="00CA38CD"/>
    <w:rsid w:val="00CA4A2D"/>
    <w:rsid w:val="00CA7CD7"/>
    <w:rsid w:val="00CB004A"/>
    <w:rsid w:val="00CB0A82"/>
    <w:rsid w:val="00CB4203"/>
    <w:rsid w:val="00CB4A60"/>
    <w:rsid w:val="00CB5195"/>
    <w:rsid w:val="00CB6009"/>
    <w:rsid w:val="00CC0466"/>
    <w:rsid w:val="00CC052A"/>
    <w:rsid w:val="00CC13EE"/>
    <w:rsid w:val="00CC1ECF"/>
    <w:rsid w:val="00CC3B95"/>
    <w:rsid w:val="00CC57BD"/>
    <w:rsid w:val="00CC59B8"/>
    <w:rsid w:val="00CC6794"/>
    <w:rsid w:val="00CD01D7"/>
    <w:rsid w:val="00CD2861"/>
    <w:rsid w:val="00CD31EB"/>
    <w:rsid w:val="00CD3316"/>
    <w:rsid w:val="00CD335C"/>
    <w:rsid w:val="00CD42C0"/>
    <w:rsid w:val="00CD4A40"/>
    <w:rsid w:val="00CD5CA5"/>
    <w:rsid w:val="00CE0335"/>
    <w:rsid w:val="00CE0855"/>
    <w:rsid w:val="00CE16BF"/>
    <w:rsid w:val="00CE2E2A"/>
    <w:rsid w:val="00CE306A"/>
    <w:rsid w:val="00CE53AF"/>
    <w:rsid w:val="00CE73B4"/>
    <w:rsid w:val="00CE7D90"/>
    <w:rsid w:val="00CF28D6"/>
    <w:rsid w:val="00CF3B71"/>
    <w:rsid w:val="00CF3D74"/>
    <w:rsid w:val="00CF4719"/>
    <w:rsid w:val="00CF4ABB"/>
    <w:rsid w:val="00CF534A"/>
    <w:rsid w:val="00CF5677"/>
    <w:rsid w:val="00CF5B16"/>
    <w:rsid w:val="00CF67E2"/>
    <w:rsid w:val="00D001C6"/>
    <w:rsid w:val="00D00B7F"/>
    <w:rsid w:val="00D0139C"/>
    <w:rsid w:val="00D11793"/>
    <w:rsid w:val="00D12CA0"/>
    <w:rsid w:val="00D161F1"/>
    <w:rsid w:val="00D1635A"/>
    <w:rsid w:val="00D16C61"/>
    <w:rsid w:val="00D22660"/>
    <w:rsid w:val="00D230BF"/>
    <w:rsid w:val="00D26552"/>
    <w:rsid w:val="00D26F57"/>
    <w:rsid w:val="00D30854"/>
    <w:rsid w:val="00D3188E"/>
    <w:rsid w:val="00D31BCC"/>
    <w:rsid w:val="00D31C91"/>
    <w:rsid w:val="00D32A24"/>
    <w:rsid w:val="00D350C4"/>
    <w:rsid w:val="00D35930"/>
    <w:rsid w:val="00D360E6"/>
    <w:rsid w:val="00D3617B"/>
    <w:rsid w:val="00D36A34"/>
    <w:rsid w:val="00D406C5"/>
    <w:rsid w:val="00D47A9A"/>
    <w:rsid w:val="00D507D1"/>
    <w:rsid w:val="00D51663"/>
    <w:rsid w:val="00D55EE6"/>
    <w:rsid w:val="00D57544"/>
    <w:rsid w:val="00D63437"/>
    <w:rsid w:val="00D63F25"/>
    <w:rsid w:val="00D7354F"/>
    <w:rsid w:val="00D73551"/>
    <w:rsid w:val="00D806DC"/>
    <w:rsid w:val="00D80DCC"/>
    <w:rsid w:val="00D86E5F"/>
    <w:rsid w:val="00D86FD7"/>
    <w:rsid w:val="00D8721A"/>
    <w:rsid w:val="00D931AF"/>
    <w:rsid w:val="00D9395D"/>
    <w:rsid w:val="00D94176"/>
    <w:rsid w:val="00D94F08"/>
    <w:rsid w:val="00D95D7E"/>
    <w:rsid w:val="00D95F5F"/>
    <w:rsid w:val="00DA0142"/>
    <w:rsid w:val="00DA53CB"/>
    <w:rsid w:val="00DB0CC8"/>
    <w:rsid w:val="00DB24FD"/>
    <w:rsid w:val="00DB3F95"/>
    <w:rsid w:val="00DB5022"/>
    <w:rsid w:val="00DB51FE"/>
    <w:rsid w:val="00DB614D"/>
    <w:rsid w:val="00DB7461"/>
    <w:rsid w:val="00DC13C6"/>
    <w:rsid w:val="00DC42E8"/>
    <w:rsid w:val="00DD0EFD"/>
    <w:rsid w:val="00DD1278"/>
    <w:rsid w:val="00DD3AE8"/>
    <w:rsid w:val="00DE0D67"/>
    <w:rsid w:val="00DE0D6D"/>
    <w:rsid w:val="00DE36DB"/>
    <w:rsid w:val="00DE67D5"/>
    <w:rsid w:val="00DF1D62"/>
    <w:rsid w:val="00DF2057"/>
    <w:rsid w:val="00DF21E1"/>
    <w:rsid w:val="00DF603A"/>
    <w:rsid w:val="00E069B1"/>
    <w:rsid w:val="00E06BA9"/>
    <w:rsid w:val="00E07DB1"/>
    <w:rsid w:val="00E10E87"/>
    <w:rsid w:val="00E114F2"/>
    <w:rsid w:val="00E11F71"/>
    <w:rsid w:val="00E133AF"/>
    <w:rsid w:val="00E15F76"/>
    <w:rsid w:val="00E17BFB"/>
    <w:rsid w:val="00E2686A"/>
    <w:rsid w:val="00E27AC8"/>
    <w:rsid w:val="00E27CE7"/>
    <w:rsid w:val="00E332FC"/>
    <w:rsid w:val="00E33A64"/>
    <w:rsid w:val="00E33B9D"/>
    <w:rsid w:val="00E3471F"/>
    <w:rsid w:val="00E35DB7"/>
    <w:rsid w:val="00E363D0"/>
    <w:rsid w:val="00E370D8"/>
    <w:rsid w:val="00E4287C"/>
    <w:rsid w:val="00E42FAD"/>
    <w:rsid w:val="00E4480E"/>
    <w:rsid w:val="00E44842"/>
    <w:rsid w:val="00E45F45"/>
    <w:rsid w:val="00E468F8"/>
    <w:rsid w:val="00E5329B"/>
    <w:rsid w:val="00E60416"/>
    <w:rsid w:val="00E6064E"/>
    <w:rsid w:val="00E6202D"/>
    <w:rsid w:val="00E62300"/>
    <w:rsid w:val="00E634E9"/>
    <w:rsid w:val="00E63758"/>
    <w:rsid w:val="00E63965"/>
    <w:rsid w:val="00E63D90"/>
    <w:rsid w:val="00E64B52"/>
    <w:rsid w:val="00E6721B"/>
    <w:rsid w:val="00E716B8"/>
    <w:rsid w:val="00E72542"/>
    <w:rsid w:val="00E74899"/>
    <w:rsid w:val="00E74A29"/>
    <w:rsid w:val="00E75720"/>
    <w:rsid w:val="00E75A15"/>
    <w:rsid w:val="00E75BAC"/>
    <w:rsid w:val="00E8003D"/>
    <w:rsid w:val="00E817E5"/>
    <w:rsid w:val="00E82AFD"/>
    <w:rsid w:val="00E84A64"/>
    <w:rsid w:val="00E852FA"/>
    <w:rsid w:val="00E868E1"/>
    <w:rsid w:val="00E90522"/>
    <w:rsid w:val="00E93572"/>
    <w:rsid w:val="00E95B76"/>
    <w:rsid w:val="00E96765"/>
    <w:rsid w:val="00EA0AD8"/>
    <w:rsid w:val="00EA26FC"/>
    <w:rsid w:val="00EA396F"/>
    <w:rsid w:val="00EA3B42"/>
    <w:rsid w:val="00EA4199"/>
    <w:rsid w:val="00EA7178"/>
    <w:rsid w:val="00EB2364"/>
    <w:rsid w:val="00EB3A71"/>
    <w:rsid w:val="00EB755A"/>
    <w:rsid w:val="00EB7B16"/>
    <w:rsid w:val="00EB7B90"/>
    <w:rsid w:val="00EC010F"/>
    <w:rsid w:val="00EC1841"/>
    <w:rsid w:val="00EC3BB3"/>
    <w:rsid w:val="00ED13D3"/>
    <w:rsid w:val="00ED2259"/>
    <w:rsid w:val="00ED252F"/>
    <w:rsid w:val="00ED358E"/>
    <w:rsid w:val="00ED7C51"/>
    <w:rsid w:val="00EE03C5"/>
    <w:rsid w:val="00EE0DD6"/>
    <w:rsid w:val="00EE13D6"/>
    <w:rsid w:val="00EE1CF2"/>
    <w:rsid w:val="00EE29F2"/>
    <w:rsid w:val="00EE3355"/>
    <w:rsid w:val="00EF0C85"/>
    <w:rsid w:val="00EF170E"/>
    <w:rsid w:val="00EF2191"/>
    <w:rsid w:val="00EF4790"/>
    <w:rsid w:val="00F00CBB"/>
    <w:rsid w:val="00F101DB"/>
    <w:rsid w:val="00F10419"/>
    <w:rsid w:val="00F11D97"/>
    <w:rsid w:val="00F20C81"/>
    <w:rsid w:val="00F2239A"/>
    <w:rsid w:val="00F22558"/>
    <w:rsid w:val="00F2391D"/>
    <w:rsid w:val="00F24B50"/>
    <w:rsid w:val="00F30425"/>
    <w:rsid w:val="00F30958"/>
    <w:rsid w:val="00F317B1"/>
    <w:rsid w:val="00F343B7"/>
    <w:rsid w:val="00F35CC4"/>
    <w:rsid w:val="00F37A76"/>
    <w:rsid w:val="00F408DD"/>
    <w:rsid w:val="00F42EB9"/>
    <w:rsid w:val="00F4371A"/>
    <w:rsid w:val="00F46A7C"/>
    <w:rsid w:val="00F471AC"/>
    <w:rsid w:val="00F47A15"/>
    <w:rsid w:val="00F47A59"/>
    <w:rsid w:val="00F50923"/>
    <w:rsid w:val="00F51097"/>
    <w:rsid w:val="00F51552"/>
    <w:rsid w:val="00F53A6E"/>
    <w:rsid w:val="00F60420"/>
    <w:rsid w:val="00F615DD"/>
    <w:rsid w:val="00F61E1F"/>
    <w:rsid w:val="00F628C7"/>
    <w:rsid w:val="00F642F5"/>
    <w:rsid w:val="00F64F19"/>
    <w:rsid w:val="00F6583E"/>
    <w:rsid w:val="00F66382"/>
    <w:rsid w:val="00F6670E"/>
    <w:rsid w:val="00F6704B"/>
    <w:rsid w:val="00F673D9"/>
    <w:rsid w:val="00F67BFF"/>
    <w:rsid w:val="00F72695"/>
    <w:rsid w:val="00F74771"/>
    <w:rsid w:val="00F749DB"/>
    <w:rsid w:val="00F775ED"/>
    <w:rsid w:val="00F77875"/>
    <w:rsid w:val="00F801CB"/>
    <w:rsid w:val="00F8099E"/>
    <w:rsid w:val="00F83EB6"/>
    <w:rsid w:val="00F862A7"/>
    <w:rsid w:val="00F87627"/>
    <w:rsid w:val="00F92265"/>
    <w:rsid w:val="00F930EE"/>
    <w:rsid w:val="00F935FD"/>
    <w:rsid w:val="00F94278"/>
    <w:rsid w:val="00F973A6"/>
    <w:rsid w:val="00FB1C5D"/>
    <w:rsid w:val="00FB2CD2"/>
    <w:rsid w:val="00FB3B87"/>
    <w:rsid w:val="00FB51A0"/>
    <w:rsid w:val="00FB7646"/>
    <w:rsid w:val="00FB7765"/>
    <w:rsid w:val="00FB7943"/>
    <w:rsid w:val="00FC3EB7"/>
    <w:rsid w:val="00FD0620"/>
    <w:rsid w:val="00FD4ED9"/>
    <w:rsid w:val="00FD588E"/>
    <w:rsid w:val="00FE14E8"/>
    <w:rsid w:val="00FE1ACC"/>
    <w:rsid w:val="00FE58E3"/>
    <w:rsid w:val="00FE63F7"/>
    <w:rsid w:val="00FE69BE"/>
    <w:rsid w:val="00FE6E07"/>
    <w:rsid w:val="00FE74D7"/>
    <w:rsid w:val="00FE7AE6"/>
    <w:rsid w:val="00FE7B6E"/>
    <w:rsid w:val="00FF05E9"/>
    <w:rsid w:val="00FF100E"/>
    <w:rsid w:val="00FF176A"/>
    <w:rsid w:val="00FF3445"/>
    <w:rsid w:val="00FF36DC"/>
    <w:rsid w:val="00FF555D"/>
    <w:rsid w:val="00FF7F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93B57"/>
  <w15:chartTrackingRefBased/>
  <w15:docId w15:val="{0933A80E-D8A8-478C-8750-E36A9F11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6B0"/>
    <w:rPr>
      <w:sz w:val="24"/>
      <w:szCs w:val="24"/>
      <w:lang w:eastAsia="en-US"/>
    </w:rPr>
  </w:style>
  <w:style w:type="paragraph" w:styleId="Ttulo1">
    <w:name w:val="heading 1"/>
    <w:basedOn w:val="Normal"/>
    <w:next w:val="Normal"/>
    <w:link w:val="Ttulo1Car"/>
    <w:uiPriority w:val="9"/>
    <w:qFormat/>
    <w:rsid w:val="00D32A24"/>
    <w:pPr>
      <w:jc w:val="center"/>
      <w:outlineLvl w:val="0"/>
    </w:pPr>
    <w:rPr>
      <w:rFonts w:ascii="Volkswagen-Bold" w:eastAsia="Volkswagen-Bold" w:hAnsi="Volkswagen-Bold" w:cs="Volkswagen-Bold"/>
      <w:color w:val="39AA35"/>
      <w:sz w:val="36"/>
      <w:szCs w:val="36"/>
      <w:lang w:eastAsia="es-CO"/>
    </w:rPr>
  </w:style>
  <w:style w:type="paragraph" w:styleId="Ttulo2">
    <w:name w:val="heading 2"/>
    <w:basedOn w:val="Normal"/>
    <w:next w:val="Normal"/>
    <w:link w:val="Ttulo2Car"/>
    <w:uiPriority w:val="9"/>
    <w:semiHidden/>
    <w:unhideWhenUsed/>
    <w:qFormat/>
    <w:rsid w:val="00E95B7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0419"/>
    <w:pPr>
      <w:tabs>
        <w:tab w:val="center" w:pos="4419"/>
        <w:tab w:val="right" w:pos="8838"/>
      </w:tabs>
    </w:pPr>
  </w:style>
  <w:style w:type="character" w:customStyle="1" w:styleId="EncabezadoCar">
    <w:name w:val="Encabezado Car"/>
    <w:basedOn w:val="Fuentedeprrafopredeter"/>
    <w:link w:val="Encabezado"/>
    <w:uiPriority w:val="99"/>
    <w:rsid w:val="00F10419"/>
  </w:style>
  <w:style w:type="paragraph" w:styleId="Piedepgina">
    <w:name w:val="footer"/>
    <w:basedOn w:val="Normal"/>
    <w:link w:val="PiedepginaCar"/>
    <w:uiPriority w:val="99"/>
    <w:unhideWhenUsed/>
    <w:rsid w:val="00F10419"/>
    <w:pPr>
      <w:tabs>
        <w:tab w:val="center" w:pos="4419"/>
        <w:tab w:val="right" w:pos="8838"/>
      </w:tabs>
    </w:pPr>
  </w:style>
  <w:style w:type="character" w:customStyle="1" w:styleId="PiedepginaCar">
    <w:name w:val="Pie de página Car"/>
    <w:basedOn w:val="Fuentedeprrafopredeter"/>
    <w:link w:val="Piedepgina"/>
    <w:uiPriority w:val="99"/>
    <w:rsid w:val="00F10419"/>
  </w:style>
  <w:style w:type="paragraph" w:styleId="Sinespaciado">
    <w:name w:val="No Spacing"/>
    <w:uiPriority w:val="1"/>
    <w:qFormat/>
    <w:rsid w:val="00304890"/>
    <w:rPr>
      <w:rFonts w:eastAsia="Times New Roman"/>
      <w:sz w:val="22"/>
      <w:szCs w:val="22"/>
      <w:lang w:val="en-US" w:eastAsia="en-US"/>
    </w:rPr>
  </w:style>
  <w:style w:type="character" w:styleId="Textodelmarcadordeposicin">
    <w:name w:val="Placeholder Text"/>
    <w:uiPriority w:val="99"/>
    <w:semiHidden/>
    <w:rsid w:val="00304890"/>
    <w:rPr>
      <w:color w:val="808080"/>
    </w:rPr>
  </w:style>
  <w:style w:type="paragraph" w:styleId="Prrafodelista">
    <w:name w:val="List Paragraph"/>
    <w:aliases w:val="titulo 3,List Paragraph,Liste 1,Bullets,References,Lista vistosa - Énfasis 11,Bolita,BOLA,BOLADEF,Antes de enumeración,List1,LISTA,Ha,Resume Title,Bullet List,FooterText,numbered,lp1,Paragraphe de liste1,HOJA,Párrafo de lista4,Lista HD"/>
    <w:basedOn w:val="Normal"/>
    <w:link w:val="PrrafodelistaCar"/>
    <w:uiPriority w:val="34"/>
    <w:qFormat/>
    <w:rsid w:val="00CF3B71"/>
    <w:pPr>
      <w:ind w:left="720"/>
      <w:contextualSpacing/>
    </w:pPr>
  </w:style>
  <w:style w:type="character" w:styleId="Hipervnculo">
    <w:name w:val="Hyperlink"/>
    <w:uiPriority w:val="99"/>
    <w:unhideWhenUsed/>
    <w:rsid w:val="000B04D9"/>
    <w:rPr>
      <w:color w:val="0563C1"/>
      <w:u w:val="single"/>
    </w:rPr>
  </w:style>
  <w:style w:type="character" w:styleId="Mencinsinresolver">
    <w:name w:val="Unresolved Mention"/>
    <w:uiPriority w:val="99"/>
    <w:semiHidden/>
    <w:unhideWhenUsed/>
    <w:rsid w:val="000B04D9"/>
    <w:rPr>
      <w:color w:val="605E5C"/>
      <w:shd w:val="clear" w:color="auto" w:fill="E1DFDD"/>
    </w:rPr>
  </w:style>
  <w:style w:type="paragraph" w:styleId="Textocomentario">
    <w:name w:val="annotation text"/>
    <w:basedOn w:val="Normal"/>
    <w:link w:val="TextocomentarioCar"/>
    <w:uiPriority w:val="99"/>
    <w:semiHidden/>
    <w:unhideWhenUsed/>
    <w:rsid w:val="009374EF"/>
    <w:rPr>
      <w:rFonts w:cs="Calibri"/>
      <w:sz w:val="20"/>
      <w:szCs w:val="20"/>
      <w:lang w:eastAsia="es-CO"/>
    </w:rPr>
  </w:style>
  <w:style w:type="character" w:customStyle="1" w:styleId="TextocomentarioCar">
    <w:name w:val="Texto comentario Car"/>
    <w:link w:val="Textocomentario"/>
    <w:uiPriority w:val="99"/>
    <w:rsid w:val="009374EF"/>
    <w:rPr>
      <w:rFonts w:cs="Calibri"/>
    </w:rPr>
  </w:style>
  <w:style w:type="character" w:styleId="Refdecomentario">
    <w:name w:val="annotation reference"/>
    <w:uiPriority w:val="99"/>
    <w:semiHidden/>
    <w:unhideWhenUsed/>
    <w:rsid w:val="009374EF"/>
    <w:rPr>
      <w:sz w:val="16"/>
      <w:szCs w:val="16"/>
    </w:rPr>
  </w:style>
  <w:style w:type="paragraph" w:styleId="Textodeglobo">
    <w:name w:val="Balloon Text"/>
    <w:basedOn w:val="Normal"/>
    <w:link w:val="TextodegloboCar"/>
    <w:uiPriority w:val="99"/>
    <w:semiHidden/>
    <w:unhideWhenUsed/>
    <w:rsid w:val="009374EF"/>
    <w:rPr>
      <w:rFonts w:ascii="Segoe UI" w:hAnsi="Segoe UI" w:cs="Segoe UI"/>
      <w:sz w:val="18"/>
      <w:szCs w:val="18"/>
    </w:rPr>
  </w:style>
  <w:style w:type="character" w:customStyle="1" w:styleId="TextodegloboCar">
    <w:name w:val="Texto de globo Car"/>
    <w:link w:val="Textodeglobo"/>
    <w:uiPriority w:val="99"/>
    <w:semiHidden/>
    <w:rsid w:val="009374EF"/>
    <w:rPr>
      <w:rFonts w:ascii="Segoe UI" w:hAnsi="Segoe UI" w:cs="Segoe UI"/>
      <w:sz w:val="18"/>
      <w:szCs w:val="18"/>
      <w:lang w:eastAsia="en-US"/>
    </w:rPr>
  </w:style>
  <w:style w:type="paragraph" w:styleId="Asuntodelcomentario">
    <w:name w:val="annotation subject"/>
    <w:basedOn w:val="Textocomentario"/>
    <w:next w:val="Textocomentario"/>
    <w:link w:val="AsuntodelcomentarioCar"/>
    <w:uiPriority w:val="99"/>
    <w:semiHidden/>
    <w:unhideWhenUsed/>
    <w:rsid w:val="001D4E72"/>
    <w:rPr>
      <w:rFonts w:cs="Times New Roman"/>
      <w:b/>
      <w:bCs/>
      <w:lang w:eastAsia="en-US"/>
    </w:rPr>
  </w:style>
  <w:style w:type="character" w:customStyle="1" w:styleId="AsuntodelcomentarioCar">
    <w:name w:val="Asunto del comentario Car"/>
    <w:link w:val="Asuntodelcomentario"/>
    <w:uiPriority w:val="99"/>
    <w:semiHidden/>
    <w:rsid w:val="001D4E72"/>
    <w:rPr>
      <w:rFonts w:cs="Calibri"/>
      <w:b/>
      <w:bCs/>
      <w:lang w:eastAsia="en-US"/>
    </w:rPr>
  </w:style>
  <w:style w:type="paragraph" w:styleId="Revisin">
    <w:name w:val="Revision"/>
    <w:hidden/>
    <w:uiPriority w:val="99"/>
    <w:semiHidden/>
    <w:rsid w:val="0091520D"/>
    <w:rPr>
      <w:sz w:val="24"/>
      <w:szCs w:val="24"/>
      <w:lang w:eastAsia="en-US"/>
    </w:rPr>
  </w:style>
  <w:style w:type="table" w:styleId="Tablaconcuadrcula">
    <w:name w:val="Table Grid"/>
    <w:basedOn w:val="Tablanormal"/>
    <w:uiPriority w:val="59"/>
    <w:rsid w:val="00D55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rsid w:val="00280FDC"/>
    <w:pPr>
      <w:spacing w:before="100" w:beforeAutospacing="1" w:after="100" w:afterAutospacing="1"/>
    </w:pPr>
    <w:rPr>
      <w:rFonts w:ascii="Arial" w:eastAsia="MS Mincho" w:hAnsi="Arial"/>
      <w:lang w:val="en-US" w:eastAsia="es-ES"/>
    </w:rPr>
  </w:style>
  <w:style w:type="character" w:customStyle="1" w:styleId="NormalWebCar">
    <w:name w:val="Normal (Web) Car"/>
    <w:link w:val="NormalWeb"/>
    <w:uiPriority w:val="99"/>
    <w:locked/>
    <w:rsid w:val="00280FDC"/>
    <w:rPr>
      <w:rFonts w:ascii="Arial" w:eastAsia="MS Mincho" w:hAnsi="Arial"/>
      <w:sz w:val="24"/>
      <w:szCs w:val="24"/>
      <w:lang w:val="en-US" w:eastAsia="es-ES"/>
    </w:rPr>
  </w:style>
  <w:style w:type="character" w:customStyle="1" w:styleId="PrrafodelistaCar">
    <w:name w:val="Párrafo de lista Car"/>
    <w:aliases w:val="titulo 3 Car,List Paragraph Car,Liste 1 Car,Bullets Car,References Car,Lista vistosa - Énfasis 11 Car,Bolita Car,BOLA Car,BOLADEF Car,Antes de enumeración Car,List1 Car,LISTA Car,Ha Car,Resume Title Car,Bullet List Car,numbered Car"/>
    <w:link w:val="Prrafodelista"/>
    <w:uiPriority w:val="34"/>
    <w:qFormat/>
    <w:locked/>
    <w:rsid w:val="000210EF"/>
    <w:rPr>
      <w:sz w:val="24"/>
      <w:szCs w:val="24"/>
      <w:lang w:eastAsia="en-US"/>
    </w:rPr>
  </w:style>
  <w:style w:type="paragraph" w:customStyle="1" w:styleId="CUERPOTEXTO">
    <w:name w:val="CUERPO TEXTO"/>
    <w:rsid w:val="000210EF"/>
    <w:pPr>
      <w:widowControl w:val="0"/>
      <w:tabs>
        <w:tab w:val="center" w:pos="510"/>
        <w:tab w:val="left" w:pos="1134"/>
      </w:tabs>
      <w:autoSpaceDE w:val="0"/>
      <w:autoSpaceDN w:val="0"/>
      <w:adjustRightInd w:val="0"/>
      <w:spacing w:before="34" w:after="34" w:line="210" w:lineRule="atLeast"/>
      <w:ind w:firstLine="283"/>
      <w:jc w:val="both"/>
    </w:pPr>
    <w:rPr>
      <w:rFonts w:ascii="Times New Roman" w:eastAsia="Times New Roman" w:hAnsi="Times New Roman"/>
      <w:color w:val="000000"/>
      <w:sz w:val="19"/>
      <w:szCs w:val="19"/>
      <w:lang w:val="es-ES" w:eastAsia="es-ES"/>
    </w:rPr>
  </w:style>
  <w:style w:type="character" w:styleId="Refdenotaalpie">
    <w:name w:val="footnote reference"/>
    <w:aliases w:val="referencia nota al pie,Footnote symbol,Footnote,Referencia nota al pie,FC,Texto de nota al pie,BVI fnr,Ref. de nota al pie2,Nota de pie,Ref,de nota al pie,Pie de pagina,Texto nota al pie,Fußnotenzeichen DISS,16 Point,ftref,Ref1"/>
    <w:basedOn w:val="Fuentedeprrafopredeter"/>
    <w:uiPriority w:val="99"/>
    <w:rsid w:val="00682CF7"/>
    <w:rPr>
      <w:rFonts w:cs="Times New Roman"/>
      <w:vertAlign w:val="superscript"/>
    </w:rPr>
  </w:style>
  <w:style w:type="character" w:customStyle="1" w:styleId="apple-converted-space">
    <w:name w:val="apple-converted-space"/>
    <w:basedOn w:val="Fuentedeprrafopredeter"/>
    <w:rsid w:val="00682CF7"/>
    <w:rPr>
      <w:rFonts w:cs="Times New Roman"/>
    </w:r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t,Footnote Text,ft1"/>
    <w:basedOn w:val="Normal"/>
    <w:link w:val="TextonotapieCar"/>
    <w:uiPriority w:val="99"/>
    <w:qFormat/>
    <w:rsid w:val="00682CF7"/>
    <w:rPr>
      <w:rFonts w:ascii="Times New Roman" w:eastAsia="Times New Roman" w:hAnsi="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t Car,Footnote Text Car,ft1 Car"/>
    <w:basedOn w:val="Fuentedeprrafopredeter"/>
    <w:link w:val="Textonotapie"/>
    <w:uiPriority w:val="99"/>
    <w:rsid w:val="00682CF7"/>
    <w:rPr>
      <w:rFonts w:ascii="Times New Roman" w:eastAsia="Times New Roman" w:hAnsi="Times New Roman"/>
      <w:lang w:val="es-ES" w:eastAsia="es-ES"/>
    </w:rPr>
  </w:style>
  <w:style w:type="paragraph" w:customStyle="1" w:styleId="CM105">
    <w:name w:val="CM105"/>
    <w:basedOn w:val="Normal"/>
    <w:next w:val="Normal"/>
    <w:uiPriority w:val="99"/>
    <w:rsid w:val="00682CF7"/>
    <w:pPr>
      <w:autoSpaceDE w:val="0"/>
      <w:autoSpaceDN w:val="0"/>
      <w:adjustRightInd w:val="0"/>
      <w:spacing w:line="268" w:lineRule="atLeast"/>
    </w:pPr>
    <w:rPr>
      <w:rFonts w:ascii="Arial" w:hAnsi="Arial" w:cs="Arial"/>
    </w:rPr>
  </w:style>
  <w:style w:type="character" w:customStyle="1" w:styleId="Ttulo1Car">
    <w:name w:val="Título 1 Car"/>
    <w:basedOn w:val="Fuentedeprrafopredeter"/>
    <w:link w:val="Ttulo1"/>
    <w:uiPriority w:val="9"/>
    <w:rsid w:val="00D32A24"/>
    <w:rPr>
      <w:rFonts w:ascii="Volkswagen-Bold" w:eastAsia="Volkswagen-Bold" w:hAnsi="Volkswagen-Bold" w:cs="Volkswagen-Bold"/>
      <w:color w:val="39AA35"/>
      <w:sz w:val="36"/>
      <w:szCs w:val="36"/>
    </w:rPr>
  </w:style>
  <w:style w:type="character" w:customStyle="1" w:styleId="Ttulo2Car">
    <w:name w:val="Título 2 Car"/>
    <w:basedOn w:val="Fuentedeprrafopredeter"/>
    <w:link w:val="Ttulo2"/>
    <w:uiPriority w:val="9"/>
    <w:semiHidden/>
    <w:rsid w:val="00E95B76"/>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315727">
      <w:bodyDiv w:val="1"/>
      <w:marLeft w:val="0"/>
      <w:marRight w:val="0"/>
      <w:marTop w:val="0"/>
      <w:marBottom w:val="0"/>
      <w:divBdr>
        <w:top w:val="none" w:sz="0" w:space="0" w:color="auto"/>
        <w:left w:val="none" w:sz="0" w:space="0" w:color="auto"/>
        <w:bottom w:val="none" w:sz="0" w:space="0" w:color="auto"/>
        <w:right w:val="none" w:sz="0" w:space="0" w:color="auto"/>
      </w:divBdr>
    </w:div>
    <w:div w:id="140003041">
      <w:bodyDiv w:val="1"/>
      <w:marLeft w:val="0"/>
      <w:marRight w:val="0"/>
      <w:marTop w:val="0"/>
      <w:marBottom w:val="0"/>
      <w:divBdr>
        <w:top w:val="none" w:sz="0" w:space="0" w:color="auto"/>
        <w:left w:val="none" w:sz="0" w:space="0" w:color="auto"/>
        <w:bottom w:val="none" w:sz="0" w:space="0" w:color="auto"/>
        <w:right w:val="none" w:sz="0" w:space="0" w:color="auto"/>
      </w:divBdr>
    </w:div>
    <w:div w:id="470756784">
      <w:bodyDiv w:val="1"/>
      <w:marLeft w:val="0"/>
      <w:marRight w:val="0"/>
      <w:marTop w:val="0"/>
      <w:marBottom w:val="0"/>
      <w:divBdr>
        <w:top w:val="none" w:sz="0" w:space="0" w:color="auto"/>
        <w:left w:val="none" w:sz="0" w:space="0" w:color="auto"/>
        <w:bottom w:val="none" w:sz="0" w:space="0" w:color="auto"/>
        <w:right w:val="none" w:sz="0" w:space="0" w:color="auto"/>
      </w:divBdr>
    </w:div>
    <w:div w:id="830872886">
      <w:bodyDiv w:val="1"/>
      <w:marLeft w:val="0"/>
      <w:marRight w:val="0"/>
      <w:marTop w:val="0"/>
      <w:marBottom w:val="0"/>
      <w:divBdr>
        <w:top w:val="none" w:sz="0" w:space="0" w:color="auto"/>
        <w:left w:val="none" w:sz="0" w:space="0" w:color="auto"/>
        <w:bottom w:val="none" w:sz="0" w:space="0" w:color="auto"/>
        <w:right w:val="none" w:sz="0" w:space="0" w:color="auto"/>
      </w:divBdr>
    </w:div>
    <w:div w:id="1033848941">
      <w:bodyDiv w:val="1"/>
      <w:marLeft w:val="0"/>
      <w:marRight w:val="0"/>
      <w:marTop w:val="0"/>
      <w:marBottom w:val="0"/>
      <w:divBdr>
        <w:top w:val="none" w:sz="0" w:space="0" w:color="auto"/>
        <w:left w:val="none" w:sz="0" w:space="0" w:color="auto"/>
        <w:bottom w:val="none" w:sz="0" w:space="0" w:color="auto"/>
        <w:right w:val="none" w:sz="0" w:space="0" w:color="auto"/>
      </w:divBdr>
    </w:div>
    <w:div w:id="1106776405">
      <w:bodyDiv w:val="1"/>
      <w:marLeft w:val="0"/>
      <w:marRight w:val="0"/>
      <w:marTop w:val="0"/>
      <w:marBottom w:val="0"/>
      <w:divBdr>
        <w:top w:val="none" w:sz="0" w:space="0" w:color="auto"/>
        <w:left w:val="none" w:sz="0" w:space="0" w:color="auto"/>
        <w:bottom w:val="none" w:sz="0" w:space="0" w:color="auto"/>
        <w:right w:val="none" w:sz="0" w:space="0" w:color="auto"/>
      </w:divBdr>
    </w:div>
    <w:div w:id="1487287233">
      <w:bodyDiv w:val="1"/>
      <w:marLeft w:val="0"/>
      <w:marRight w:val="0"/>
      <w:marTop w:val="0"/>
      <w:marBottom w:val="0"/>
      <w:divBdr>
        <w:top w:val="none" w:sz="0" w:space="0" w:color="auto"/>
        <w:left w:val="none" w:sz="0" w:space="0" w:color="auto"/>
        <w:bottom w:val="none" w:sz="0" w:space="0" w:color="auto"/>
        <w:right w:val="none" w:sz="0" w:space="0" w:color="auto"/>
      </w:divBdr>
    </w:div>
    <w:div w:id="1614939896">
      <w:bodyDiv w:val="1"/>
      <w:marLeft w:val="0"/>
      <w:marRight w:val="0"/>
      <w:marTop w:val="0"/>
      <w:marBottom w:val="0"/>
      <w:divBdr>
        <w:top w:val="none" w:sz="0" w:space="0" w:color="auto"/>
        <w:left w:val="none" w:sz="0" w:space="0" w:color="auto"/>
        <w:bottom w:val="none" w:sz="0" w:space="0" w:color="auto"/>
        <w:right w:val="none" w:sz="0" w:space="0" w:color="auto"/>
      </w:divBdr>
    </w:div>
    <w:div w:id="1727601413">
      <w:bodyDiv w:val="1"/>
      <w:marLeft w:val="0"/>
      <w:marRight w:val="0"/>
      <w:marTop w:val="0"/>
      <w:marBottom w:val="0"/>
      <w:divBdr>
        <w:top w:val="none" w:sz="0" w:space="0" w:color="auto"/>
        <w:left w:val="none" w:sz="0" w:space="0" w:color="auto"/>
        <w:bottom w:val="none" w:sz="0" w:space="0" w:color="auto"/>
        <w:right w:val="none" w:sz="0" w:space="0" w:color="auto"/>
      </w:divBdr>
    </w:div>
    <w:div w:id="2080054527">
      <w:bodyDiv w:val="1"/>
      <w:marLeft w:val="0"/>
      <w:marRight w:val="0"/>
      <w:marTop w:val="0"/>
      <w:marBottom w:val="0"/>
      <w:divBdr>
        <w:top w:val="none" w:sz="0" w:space="0" w:color="auto"/>
        <w:left w:val="none" w:sz="0" w:space="0" w:color="auto"/>
        <w:bottom w:val="none" w:sz="0" w:space="0" w:color="auto"/>
        <w:right w:val="none" w:sz="0" w:space="0" w:color="auto"/>
      </w:divBdr>
    </w:div>
    <w:div w:id="210313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31.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lcaldiabogota.gov.co/sisjur/normas/Norma1.jsp?i=329"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image" Target="media/image25.emf"/><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emf"/><Relationship Id="rId44" Type="http://schemas.openxmlformats.org/officeDocument/2006/relationships/image" Target="media/image3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tiff"/><Relationship Id="rId43" Type="http://schemas.openxmlformats.org/officeDocument/2006/relationships/image" Target="media/image32.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alcaldiabogota.gov.co/sisjur/normas/Norma1.jsp?i=3771"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tiff"/><Relationship Id="rId38" Type="http://schemas.openxmlformats.org/officeDocument/2006/relationships/image" Target="media/image27.png"/><Relationship Id="rId46"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30.png"/></Relationships>
</file>

<file path=word/_rels/footer1.xml.rels><?xml version="1.0" encoding="UTF-8" standalone="yes"?>
<Relationships xmlns="http://schemas.openxmlformats.org/package/2006/relationships"><Relationship Id="rId1" Type="http://schemas.openxmlformats.org/officeDocument/2006/relationships/image" Target="media/image35.jpeg"/></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CE9721747EE74D94C59C79FAF8BBE4" ma:contentTypeVersion="10" ma:contentTypeDescription="Create a new document." ma:contentTypeScope="" ma:versionID="260d3b0e3b8d6300b3e01704b96bc938">
  <xsd:schema xmlns:xsd="http://www.w3.org/2001/XMLSchema" xmlns:xs="http://www.w3.org/2001/XMLSchema" xmlns:p="http://schemas.microsoft.com/office/2006/metadata/properties" xmlns:ns3="6ce32940-d50a-4aad-beb0-d58e5d8c17ec" targetNamespace="http://schemas.microsoft.com/office/2006/metadata/properties" ma:root="true" ma:fieldsID="f525230654ac9652abb4c47782421a28" ns3:_="">
    <xsd:import namespace="6ce32940-d50a-4aad-beb0-d58e5d8c17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32940-d50a-4aad-beb0-d58e5d8c1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9DA214-886E-40E5-8DA9-FFCAE240D0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2F948D-5B4E-423E-8860-92A089FBCE80}">
  <ds:schemaRefs>
    <ds:schemaRef ds:uri="http://schemas.openxmlformats.org/officeDocument/2006/bibliography"/>
  </ds:schemaRefs>
</ds:datastoreItem>
</file>

<file path=customXml/itemProps3.xml><?xml version="1.0" encoding="utf-8"?>
<ds:datastoreItem xmlns:ds="http://schemas.openxmlformats.org/officeDocument/2006/customXml" ds:itemID="{85857926-7262-44B7-B267-3E25260B062F}">
  <ds:schemaRefs>
    <ds:schemaRef ds:uri="http://schemas.microsoft.com/sharepoint/v3/contenttype/forms"/>
  </ds:schemaRefs>
</ds:datastoreItem>
</file>

<file path=customXml/itemProps4.xml><?xml version="1.0" encoding="utf-8"?>
<ds:datastoreItem xmlns:ds="http://schemas.openxmlformats.org/officeDocument/2006/customXml" ds:itemID="{77C16E9E-3261-4F49-948C-9A81A3583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32940-d50a-4aad-beb0-d58e5d8c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11831</Words>
  <Characters>65073</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gacosta@barranquilla.gov.co</cp:lastModifiedBy>
  <cp:revision>2</cp:revision>
  <dcterms:created xsi:type="dcterms:W3CDTF">2020-11-10T19:49:00Z</dcterms:created>
  <dcterms:modified xsi:type="dcterms:W3CDTF">2020-11-10T19:49:00Z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0x01010021CE9721747EE74D94C59C79FAF8BBE4</vt:lpwstr>
  </property>
</Properties>
</file>